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5A5E3114" w14:textId="77777777" w:rsidR="00794DB2" w:rsidRDefault="000A0CDB" w:rsidP="2A984D4F">
          <w:pPr>
            <w:spacing w:line="276" w:lineRule="auto"/>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3C560A54" wp14:editId="406CB10F">
                <wp:simplePos x="0" y="0"/>
                <wp:positionH relativeFrom="page">
                  <wp:align>left</wp:align>
                </wp:positionH>
                <wp:positionV relativeFrom="page">
                  <wp:align>top</wp:align>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6A8DB936" w14:textId="77777777" w:rsidR="00794DB2" w:rsidRDefault="00794DB2" w:rsidP="2A984D4F">
          <w:pPr>
            <w:spacing w:line="276" w:lineRule="auto"/>
            <w:rPr>
              <w:sz w:val="52"/>
              <w:szCs w:val="52"/>
            </w:rPr>
          </w:pPr>
        </w:p>
        <w:p w14:paraId="5A072A80" w14:textId="77777777" w:rsidR="00A40577" w:rsidRDefault="00A40577" w:rsidP="2A984D4F">
          <w:pPr>
            <w:spacing w:line="276" w:lineRule="auto"/>
            <w:rPr>
              <w:sz w:val="52"/>
              <w:szCs w:val="52"/>
            </w:rPr>
          </w:pPr>
        </w:p>
        <w:p w14:paraId="5FF66131" w14:textId="77777777" w:rsidR="00A40577" w:rsidRDefault="00A40577" w:rsidP="2A984D4F">
          <w:pPr>
            <w:spacing w:line="276" w:lineRule="auto"/>
            <w:rPr>
              <w:sz w:val="52"/>
              <w:szCs w:val="52"/>
            </w:rPr>
          </w:pPr>
        </w:p>
        <w:p w14:paraId="09FB75D6" w14:textId="77777777" w:rsidR="00A40577" w:rsidRDefault="00A40577" w:rsidP="2A984D4F">
          <w:pPr>
            <w:spacing w:line="276" w:lineRule="auto"/>
            <w:rPr>
              <w:sz w:val="52"/>
              <w:szCs w:val="52"/>
            </w:rPr>
          </w:pPr>
        </w:p>
        <w:p w14:paraId="0EE44ED7" w14:textId="77777777" w:rsidR="00A40577" w:rsidRDefault="00A40577" w:rsidP="2A984D4F">
          <w:pPr>
            <w:spacing w:line="276" w:lineRule="auto"/>
            <w:rPr>
              <w:sz w:val="52"/>
              <w:szCs w:val="52"/>
            </w:rPr>
          </w:pPr>
        </w:p>
        <w:p w14:paraId="67B13524" w14:textId="77777777" w:rsidR="00A40577" w:rsidRDefault="00A40577" w:rsidP="2A984D4F">
          <w:pPr>
            <w:spacing w:line="276" w:lineRule="auto"/>
            <w:rPr>
              <w:sz w:val="52"/>
              <w:szCs w:val="52"/>
            </w:rPr>
          </w:pPr>
        </w:p>
        <w:p w14:paraId="14509846" w14:textId="77777777" w:rsidR="00A40577" w:rsidRDefault="00A40577" w:rsidP="2A984D4F">
          <w:pPr>
            <w:spacing w:line="276" w:lineRule="auto"/>
            <w:rPr>
              <w:sz w:val="52"/>
              <w:szCs w:val="52"/>
            </w:rPr>
          </w:pPr>
        </w:p>
        <w:p w14:paraId="72EE6202" w14:textId="77777777" w:rsidR="00794DB2" w:rsidRDefault="00794DB2" w:rsidP="2A984D4F">
          <w:pPr>
            <w:spacing w:line="276" w:lineRule="auto"/>
          </w:pPr>
        </w:p>
        <w:p w14:paraId="3E32E9DA" w14:textId="77777777" w:rsidR="00DD3073" w:rsidRDefault="00DD3073" w:rsidP="0074386B">
          <w:pPr>
            <w:spacing w:line="276" w:lineRule="auto"/>
            <w:rPr>
              <w:sz w:val="52"/>
              <w:szCs w:val="52"/>
            </w:rPr>
          </w:pPr>
        </w:p>
        <w:p w14:paraId="4242253D" w14:textId="77777777" w:rsidR="00DD3073" w:rsidRDefault="00DD3073" w:rsidP="0074386B">
          <w:pPr>
            <w:spacing w:line="276" w:lineRule="auto"/>
            <w:rPr>
              <w:sz w:val="52"/>
              <w:szCs w:val="52"/>
            </w:rPr>
          </w:pPr>
        </w:p>
        <w:p w14:paraId="7E9B7537" w14:textId="77777777" w:rsidR="00DD3073" w:rsidRDefault="00DD3073" w:rsidP="0074386B">
          <w:pPr>
            <w:spacing w:line="276" w:lineRule="auto"/>
            <w:rPr>
              <w:sz w:val="52"/>
              <w:szCs w:val="52"/>
            </w:rPr>
          </w:pPr>
        </w:p>
        <w:p w14:paraId="2CECB9F0" w14:textId="77777777" w:rsidR="00794DB2" w:rsidRDefault="00794DB2" w:rsidP="0074386B">
          <w:pPr>
            <w:spacing w:line="276" w:lineRule="auto"/>
            <w:rPr>
              <w:sz w:val="52"/>
              <w:szCs w:val="52"/>
            </w:rPr>
          </w:pPr>
          <w:r w:rsidRPr="00890876">
            <w:rPr>
              <w:sz w:val="52"/>
              <w:szCs w:val="52"/>
            </w:rPr>
            <w:t>Omavalvontasuunnitelma</w:t>
          </w:r>
        </w:p>
        <w:p w14:paraId="10A608E1" w14:textId="77777777" w:rsidR="00B32CDF" w:rsidRPr="00693BCC" w:rsidRDefault="00D61199" w:rsidP="0074386B">
          <w:pPr>
            <w:spacing w:line="276" w:lineRule="auto"/>
            <w:rPr>
              <w:sz w:val="40"/>
              <w:szCs w:val="40"/>
            </w:rPr>
          </w:pPr>
          <w:r w:rsidRPr="00693BCC">
            <w:rPr>
              <w:sz w:val="40"/>
              <w:szCs w:val="40"/>
            </w:rPr>
            <w:t>Aikuisten toimialue</w:t>
          </w:r>
        </w:p>
        <w:p w14:paraId="4CAF474D" w14:textId="77777777" w:rsidR="001F3491" w:rsidRDefault="00D61199" w:rsidP="0074386B">
          <w:pPr>
            <w:spacing w:line="276" w:lineRule="auto"/>
            <w:rPr>
              <w:sz w:val="40"/>
              <w:szCs w:val="40"/>
            </w:rPr>
          </w:pPr>
          <w:r w:rsidRPr="00693BCC">
            <w:rPr>
              <w:sz w:val="40"/>
              <w:szCs w:val="40"/>
            </w:rPr>
            <w:t>Mielenterveys- ja päihdepalveluiden vastuualue</w:t>
          </w:r>
        </w:p>
        <w:p w14:paraId="7B4F2B36" w14:textId="77777777" w:rsidR="006307A8" w:rsidRPr="00693BCC" w:rsidRDefault="006307A8" w:rsidP="0074386B">
          <w:pPr>
            <w:spacing w:line="276" w:lineRule="auto"/>
            <w:rPr>
              <w:sz w:val="40"/>
              <w:szCs w:val="40"/>
            </w:rPr>
          </w:pPr>
          <w:r>
            <w:rPr>
              <w:sz w:val="40"/>
              <w:szCs w:val="40"/>
            </w:rPr>
            <w:t>202</w:t>
          </w:r>
          <w:r w:rsidR="002C7FE8">
            <w:rPr>
              <w:sz w:val="40"/>
              <w:szCs w:val="40"/>
            </w:rPr>
            <w:t>6</w:t>
          </w:r>
        </w:p>
        <w:p w14:paraId="2739B972" w14:textId="77777777" w:rsidR="00794DB2" w:rsidRDefault="00C966E9" w:rsidP="00A40577">
          <w:pPr>
            <w:rPr>
              <w:color w:val="2B579A"/>
              <w:shd w:val="clear" w:color="auto" w:fill="E6E6E6"/>
            </w:rPr>
          </w:pPr>
        </w:p>
      </w:sdtContent>
    </w:sdt>
    <w:bookmarkStart w:id="0" w:name="_Toc51054846" w:displacedByCustomXml="next"/>
    <w:sdt>
      <w:sdtPr>
        <w:id w:val="1159339703"/>
        <w:docPartObj>
          <w:docPartGallery w:val="Table of Contents"/>
          <w:docPartUnique/>
        </w:docPartObj>
      </w:sdtPr>
      <w:sdtEndPr/>
      <w:sdtContent>
        <w:p w14:paraId="4CB510F8" w14:textId="5CECB03E" w:rsidR="00E145BE" w:rsidRDefault="009B7854">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364545">
            <w:instrText>TOC \o "1-3" \z \u \h</w:instrText>
          </w:r>
          <w:r>
            <w:fldChar w:fldCharType="separate"/>
          </w:r>
          <w:hyperlink w:anchor="_Toc240021852" w:history="1">
            <w:r w:rsidR="00E145BE" w:rsidRPr="00A45DB6">
              <w:rPr>
                <w:rStyle w:val="Hyperlinkki"/>
                <w:b/>
                <w:bCs/>
                <w:noProof/>
              </w:rPr>
              <w:t>1. Palveluntuottajaa, palveluyksikköä ja toimintaa koskevat tiedot</w:t>
            </w:r>
            <w:r w:rsidR="00E145BE">
              <w:rPr>
                <w:noProof/>
                <w:webHidden/>
              </w:rPr>
              <w:tab/>
            </w:r>
            <w:r w:rsidR="00E145BE">
              <w:rPr>
                <w:noProof/>
                <w:webHidden/>
              </w:rPr>
              <w:fldChar w:fldCharType="begin"/>
            </w:r>
            <w:r w:rsidR="00E145BE">
              <w:rPr>
                <w:noProof/>
                <w:webHidden/>
              </w:rPr>
              <w:instrText xml:space="preserve"> PAGEREF _Toc240021852 \h </w:instrText>
            </w:r>
            <w:r w:rsidR="00E145BE">
              <w:rPr>
                <w:noProof/>
                <w:webHidden/>
              </w:rPr>
            </w:r>
            <w:r w:rsidR="00E145BE">
              <w:rPr>
                <w:noProof/>
                <w:webHidden/>
              </w:rPr>
              <w:fldChar w:fldCharType="separate"/>
            </w:r>
            <w:r w:rsidR="00E145BE">
              <w:rPr>
                <w:noProof/>
                <w:webHidden/>
              </w:rPr>
              <w:t>2</w:t>
            </w:r>
            <w:r w:rsidR="00E145BE">
              <w:rPr>
                <w:noProof/>
                <w:webHidden/>
              </w:rPr>
              <w:fldChar w:fldCharType="end"/>
            </w:r>
          </w:hyperlink>
        </w:p>
        <w:p w14:paraId="5958E1B8" w14:textId="40693844"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53" w:history="1">
            <w:r w:rsidRPr="00A45DB6">
              <w:rPr>
                <w:rStyle w:val="Hyperlinkki"/>
                <w:b/>
                <w:bCs/>
                <w:noProof/>
              </w:rPr>
              <w:t>1.1 Palveluntuottajan perustiedot</w:t>
            </w:r>
            <w:r>
              <w:rPr>
                <w:noProof/>
                <w:webHidden/>
              </w:rPr>
              <w:tab/>
            </w:r>
            <w:r>
              <w:rPr>
                <w:noProof/>
                <w:webHidden/>
              </w:rPr>
              <w:fldChar w:fldCharType="begin"/>
            </w:r>
            <w:r>
              <w:rPr>
                <w:noProof/>
                <w:webHidden/>
              </w:rPr>
              <w:instrText xml:space="preserve"> PAGEREF _Toc240021853 \h </w:instrText>
            </w:r>
            <w:r>
              <w:rPr>
                <w:noProof/>
                <w:webHidden/>
              </w:rPr>
            </w:r>
            <w:r>
              <w:rPr>
                <w:noProof/>
                <w:webHidden/>
              </w:rPr>
              <w:fldChar w:fldCharType="separate"/>
            </w:r>
            <w:r>
              <w:rPr>
                <w:noProof/>
                <w:webHidden/>
              </w:rPr>
              <w:t>2</w:t>
            </w:r>
            <w:r>
              <w:rPr>
                <w:noProof/>
                <w:webHidden/>
              </w:rPr>
              <w:fldChar w:fldCharType="end"/>
            </w:r>
          </w:hyperlink>
        </w:p>
        <w:p w14:paraId="41D831B3" w14:textId="671F3E19"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54" w:history="1">
            <w:r w:rsidRPr="00A45DB6">
              <w:rPr>
                <w:rStyle w:val="Hyperlinkki"/>
                <w:b/>
                <w:bCs/>
                <w:noProof/>
              </w:rPr>
              <w:t>1.2 Vastuualueen perustiedot</w:t>
            </w:r>
            <w:r>
              <w:rPr>
                <w:noProof/>
                <w:webHidden/>
              </w:rPr>
              <w:tab/>
            </w:r>
            <w:r>
              <w:rPr>
                <w:noProof/>
                <w:webHidden/>
              </w:rPr>
              <w:fldChar w:fldCharType="begin"/>
            </w:r>
            <w:r>
              <w:rPr>
                <w:noProof/>
                <w:webHidden/>
              </w:rPr>
              <w:instrText xml:space="preserve"> PAGEREF _Toc240021854 \h </w:instrText>
            </w:r>
            <w:r>
              <w:rPr>
                <w:noProof/>
                <w:webHidden/>
              </w:rPr>
            </w:r>
            <w:r>
              <w:rPr>
                <w:noProof/>
                <w:webHidden/>
              </w:rPr>
              <w:fldChar w:fldCharType="separate"/>
            </w:r>
            <w:r>
              <w:rPr>
                <w:noProof/>
                <w:webHidden/>
              </w:rPr>
              <w:t>3</w:t>
            </w:r>
            <w:r>
              <w:rPr>
                <w:noProof/>
                <w:webHidden/>
              </w:rPr>
              <w:fldChar w:fldCharType="end"/>
            </w:r>
          </w:hyperlink>
        </w:p>
        <w:p w14:paraId="1DF78269" w14:textId="32A1C38F"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55" w:history="1">
            <w:r w:rsidRPr="00A45DB6">
              <w:rPr>
                <w:rStyle w:val="Hyperlinkki"/>
                <w:b/>
                <w:bCs/>
                <w:noProof/>
              </w:rPr>
              <w:t>1.3 Palvelut, toiminta-ajatus ja toimintaperiaatteet</w:t>
            </w:r>
            <w:r>
              <w:rPr>
                <w:noProof/>
                <w:webHidden/>
              </w:rPr>
              <w:tab/>
            </w:r>
            <w:r>
              <w:rPr>
                <w:noProof/>
                <w:webHidden/>
              </w:rPr>
              <w:fldChar w:fldCharType="begin"/>
            </w:r>
            <w:r>
              <w:rPr>
                <w:noProof/>
                <w:webHidden/>
              </w:rPr>
              <w:instrText xml:space="preserve"> PAGEREF _Toc240021855 \h </w:instrText>
            </w:r>
            <w:r>
              <w:rPr>
                <w:noProof/>
                <w:webHidden/>
              </w:rPr>
            </w:r>
            <w:r>
              <w:rPr>
                <w:noProof/>
                <w:webHidden/>
              </w:rPr>
              <w:fldChar w:fldCharType="separate"/>
            </w:r>
            <w:r>
              <w:rPr>
                <w:noProof/>
                <w:webHidden/>
              </w:rPr>
              <w:t>3</w:t>
            </w:r>
            <w:r>
              <w:rPr>
                <w:noProof/>
                <w:webHidden/>
              </w:rPr>
              <w:fldChar w:fldCharType="end"/>
            </w:r>
          </w:hyperlink>
        </w:p>
        <w:p w14:paraId="3B52BC94" w14:textId="39137231" w:rsidR="00E145BE" w:rsidRDefault="00E145B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021856" w:history="1">
            <w:r w:rsidRPr="00A45DB6">
              <w:rPr>
                <w:rStyle w:val="Hyperlinkki"/>
                <w:b/>
                <w:bCs/>
                <w:noProof/>
                <w:lang w:eastAsia="fi-FI"/>
              </w:rPr>
              <w:t>2 Asiakas- ja potilasturvallisuus</w:t>
            </w:r>
            <w:r>
              <w:rPr>
                <w:noProof/>
                <w:webHidden/>
              </w:rPr>
              <w:tab/>
            </w:r>
            <w:r>
              <w:rPr>
                <w:noProof/>
                <w:webHidden/>
              </w:rPr>
              <w:fldChar w:fldCharType="begin"/>
            </w:r>
            <w:r>
              <w:rPr>
                <w:noProof/>
                <w:webHidden/>
              </w:rPr>
              <w:instrText xml:space="preserve"> PAGEREF _Toc240021856 \h </w:instrText>
            </w:r>
            <w:r>
              <w:rPr>
                <w:noProof/>
                <w:webHidden/>
              </w:rPr>
            </w:r>
            <w:r>
              <w:rPr>
                <w:noProof/>
                <w:webHidden/>
              </w:rPr>
              <w:fldChar w:fldCharType="separate"/>
            </w:r>
            <w:r>
              <w:rPr>
                <w:noProof/>
                <w:webHidden/>
              </w:rPr>
              <w:t>16</w:t>
            </w:r>
            <w:r>
              <w:rPr>
                <w:noProof/>
                <w:webHidden/>
              </w:rPr>
              <w:fldChar w:fldCharType="end"/>
            </w:r>
          </w:hyperlink>
        </w:p>
        <w:p w14:paraId="701949B6" w14:textId="29FC0D95"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57" w:history="1">
            <w:r w:rsidRPr="00A45DB6">
              <w:rPr>
                <w:rStyle w:val="Hyperlinkki"/>
                <w:b/>
                <w:bCs/>
                <w:noProof/>
              </w:rPr>
              <w:t>2.1 Palveluiden laadulliset edellytykset</w:t>
            </w:r>
            <w:r>
              <w:rPr>
                <w:noProof/>
                <w:webHidden/>
              </w:rPr>
              <w:tab/>
            </w:r>
            <w:r>
              <w:rPr>
                <w:noProof/>
                <w:webHidden/>
              </w:rPr>
              <w:fldChar w:fldCharType="begin"/>
            </w:r>
            <w:r>
              <w:rPr>
                <w:noProof/>
                <w:webHidden/>
              </w:rPr>
              <w:instrText xml:space="preserve"> PAGEREF _Toc240021857 \h </w:instrText>
            </w:r>
            <w:r>
              <w:rPr>
                <w:noProof/>
                <w:webHidden/>
              </w:rPr>
            </w:r>
            <w:r>
              <w:rPr>
                <w:noProof/>
                <w:webHidden/>
              </w:rPr>
              <w:fldChar w:fldCharType="separate"/>
            </w:r>
            <w:r>
              <w:rPr>
                <w:noProof/>
                <w:webHidden/>
              </w:rPr>
              <w:t>16</w:t>
            </w:r>
            <w:r>
              <w:rPr>
                <w:noProof/>
                <w:webHidden/>
              </w:rPr>
              <w:fldChar w:fldCharType="end"/>
            </w:r>
          </w:hyperlink>
        </w:p>
        <w:p w14:paraId="152DC40E" w14:textId="6D57BE96"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58" w:history="1">
            <w:r w:rsidRPr="00A45DB6">
              <w:rPr>
                <w:rStyle w:val="Hyperlinkki"/>
                <w:b/>
                <w:bCs/>
                <w:noProof/>
              </w:rPr>
              <w:t>2.2 Vastuu palvelujen laadusta</w:t>
            </w:r>
            <w:r>
              <w:rPr>
                <w:noProof/>
                <w:webHidden/>
              </w:rPr>
              <w:tab/>
            </w:r>
            <w:r>
              <w:rPr>
                <w:noProof/>
                <w:webHidden/>
              </w:rPr>
              <w:fldChar w:fldCharType="begin"/>
            </w:r>
            <w:r>
              <w:rPr>
                <w:noProof/>
                <w:webHidden/>
              </w:rPr>
              <w:instrText xml:space="preserve"> PAGEREF _Toc240021858 \h </w:instrText>
            </w:r>
            <w:r>
              <w:rPr>
                <w:noProof/>
                <w:webHidden/>
              </w:rPr>
            </w:r>
            <w:r>
              <w:rPr>
                <w:noProof/>
                <w:webHidden/>
              </w:rPr>
              <w:fldChar w:fldCharType="separate"/>
            </w:r>
            <w:r>
              <w:rPr>
                <w:noProof/>
                <w:webHidden/>
              </w:rPr>
              <w:t>20</w:t>
            </w:r>
            <w:r>
              <w:rPr>
                <w:noProof/>
                <w:webHidden/>
              </w:rPr>
              <w:fldChar w:fldCharType="end"/>
            </w:r>
          </w:hyperlink>
        </w:p>
        <w:p w14:paraId="17C70728" w14:textId="1A320DCD"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59" w:history="1">
            <w:r w:rsidRPr="00A45DB6">
              <w:rPr>
                <w:rStyle w:val="Hyperlinkki"/>
                <w:b/>
                <w:bCs/>
                <w:noProof/>
              </w:rPr>
              <w:t>2.3 Asiakkaan ja potilaan asema ja oikeudet</w:t>
            </w:r>
            <w:r>
              <w:rPr>
                <w:noProof/>
                <w:webHidden/>
              </w:rPr>
              <w:tab/>
            </w:r>
            <w:r>
              <w:rPr>
                <w:noProof/>
                <w:webHidden/>
              </w:rPr>
              <w:fldChar w:fldCharType="begin"/>
            </w:r>
            <w:r>
              <w:rPr>
                <w:noProof/>
                <w:webHidden/>
              </w:rPr>
              <w:instrText xml:space="preserve"> PAGEREF _Toc240021859 \h </w:instrText>
            </w:r>
            <w:r>
              <w:rPr>
                <w:noProof/>
                <w:webHidden/>
              </w:rPr>
            </w:r>
            <w:r>
              <w:rPr>
                <w:noProof/>
                <w:webHidden/>
              </w:rPr>
              <w:fldChar w:fldCharType="separate"/>
            </w:r>
            <w:r>
              <w:rPr>
                <w:noProof/>
                <w:webHidden/>
              </w:rPr>
              <w:t>21</w:t>
            </w:r>
            <w:r>
              <w:rPr>
                <w:noProof/>
                <w:webHidden/>
              </w:rPr>
              <w:fldChar w:fldCharType="end"/>
            </w:r>
          </w:hyperlink>
        </w:p>
        <w:p w14:paraId="496A5A9A" w14:textId="261CD4AA"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0" w:history="1">
            <w:r w:rsidRPr="00A45DB6">
              <w:rPr>
                <w:rStyle w:val="Hyperlinkki"/>
                <w:b/>
                <w:bCs/>
                <w:noProof/>
              </w:rPr>
              <w:t>2.4 Muistutusten käsittely</w:t>
            </w:r>
            <w:r>
              <w:rPr>
                <w:noProof/>
                <w:webHidden/>
              </w:rPr>
              <w:tab/>
            </w:r>
            <w:r>
              <w:rPr>
                <w:noProof/>
                <w:webHidden/>
              </w:rPr>
              <w:fldChar w:fldCharType="begin"/>
            </w:r>
            <w:r>
              <w:rPr>
                <w:noProof/>
                <w:webHidden/>
              </w:rPr>
              <w:instrText xml:space="preserve"> PAGEREF _Toc240021860 \h </w:instrText>
            </w:r>
            <w:r>
              <w:rPr>
                <w:noProof/>
                <w:webHidden/>
              </w:rPr>
            </w:r>
            <w:r>
              <w:rPr>
                <w:noProof/>
                <w:webHidden/>
              </w:rPr>
              <w:fldChar w:fldCharType="separate"/>
            </w:r>
            <w:r>
              <w:rPr>
                <w:noProof/>
                <w:webHidden/>
              </w:rPr>
              <w:t>31</w:t>
            </w:r>
            <w:r>
              <w:rPr>
                <w:noProof/>
                <w:webHidden/>
              </w:rPr>
              <w:fldChar w:fldCharType="end"/>
            </w:r>
          </w:hyperlink>
        </w:p>
        <w:p w14:paraId="1022B451" w14:textId="05A2E722"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1" w:history="1">
            <w:r w:rsidRPr="00A45DB6">
              <w:rPr>
                <w:rStyle w:val="Hyperlinkki"/>
                <w:b/>
                <w:bCs/>
                <w:noProof/>
              </w:rPr>
              <w:t>2.5 Henkilöstö</w:t>
            </w:r>
            <w:r>
              <w:rPr>
                <w:noProof/>
                <w:webHidden/>
              </w:rPr>
              <w:tab/>
            </w:r>
            <w:r>
              <w:rPr>
                <w:noProof/>
                <w:webHidden/>
              </w:rPr>
              <w:fldChar w:fldCharType="begin"/>
            </w:r>
            <w:r>
              <w:rPr>
                <w:noProof/>
                <w:webHidden/>
              </w:rPr>
              <w:instrText xml:space="preserve"> PAGEREF _Toc240021861 \h </w:instrText>
            </w:r>
            <w:r>
              <w:rPr>
                <w:noProof/>
                <w:webHidden/>
              </w:rPr>
            </w:r>
            <w:r>
              <w:rPr>
                <w:noProof/>
                <w:webHidden/>
              </w:rPr>
              <w:fldChar w:fldCharType="separate"/>
            </w:r>
            <w:r>
              <w:rPr>
                <w:noProof/>
                <w:webHidden/>
              </w:rPr>
              <w:t>32</w:t>
            </w:r>
            <w:r>
              <w:rPr>
                <w:noProof/>
                <w:webHidden/>
              </w:rPr>
              <w:fldChar w:fldCharType="end"/>
            </w:r>
          </w:hyperlink>
        </w:p>
        <w:p w14:paraId="1E6C5042" w14:textId="20BBC33B"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2" w:history="1">
            <w:r w:rsidRPr="00A45DB6">
              <w:rPr>
                <w:rStyle w:val="Hyperlinkki"/>
                <w:b/>
                <w:bCs/>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_Toc240021862 \h </w:instrText>
            </w:r>
            <w:r>
              <w:rPr>
                <w:noProof/>
                <w:webHidden/>
              </w:rPr>
            </w:r>
            <w:r>
              <w:rPr>
                <w:noProof/>
                <w:webHidden/>
              </w:rPr>
              <w:fldChar w:fldCharType="separate"/>
            </w:r>
            <w:r>
              <w:rPr>
                <w:noProof/>
                <w:webHidden/>
              </w:rPr>
              <w:t>38</w:t>
            </w:r>
            <w:r>
              <w:rPr>
                <w:noProof/>
                <w:webHidden/>
              </w:rPr>
              <w:fldChar w:fldCharType="end"/>
            </w:r>
          </w:hyperlink>
        </w:p>
        <w:p w14:paraId="3C4FBCBC" w14:textId="76ADB91C"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3" w:history="1">
            <w:r w:rsidRPr="00A45DB6">
              <w:rPr>
                <w:rStyle w:val="Hyperlinkki"/>
                <w:b/>
                <w:bCs/>
                <w:noProof/>
              </w:rPr>
              <w:t>2.7 Monialainen yhteistyö ja palvelun koordinointi</w:t>
            </w:r>
            <w:r>
              <w:rPr>
                <w:noProof/>
                <w:webHidden/>
              </w:rPr>
              <w:tab/>
            </w:r>
            <w:r>
              <w:rPr>
                <w:noProof/>
                <w:webHidden/>
              </w:rPr>
              <w:fldChar w:fldCharType="begin"/>
            </w:r>
            <w:r>
              <w:rPr>
                <w:noProof/>
                <w:webHidden/>
              </w:rPr>
              <w:instrText xml:space="preserve"> PAGEREF _Toc240021863 \h </w:instrText>
            </w:r>
            <w:r>
              <w:rPr>
                <w:noProof/>
                <w:webHidden/>
              </w:rPr>
            </w:r>
            <w:r>
              <w:rPr>
                <w:noProof/>
                <w:webHidden/>
              </w:rPr>
              <w:fldChar w:fldCharType="separate"/>
            </w:r>
            <w:r>
              <w:rPr>
                <w:noProof/>
                <w:webHidden/>
              </w:rPr>
              <w:t>38</w:t>
            </w:r>
            <w:r>
              <w:rPr>
                <w:noProof/>
                <w:webHidden/>
              </w:rPr>
              <w:fldChar w:fldCharType="end"/>
            </w:r>
          </w:hyperlink>
        </w:p>
        <w:p w14:paraId="5A083A15" w14:textId="76232FC9"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4" w:history="1">
            <w:r w:rsidRPr="00A45DB6">
              <w:rPr>
                <w:rStyle w:val="Hyperlinkki"/>
                <w:b/>
                <w:bCs/>
                <w:noProof/>
              </w:rPr>
              <w:t>2.8 Toimitilat ja välineet mukaan lukien toimintaympäristö</w:t>
            </w:r>
            <w:r>
              <w:rPr>
                <w:noProof/>
                <w:webHidden/>
              </w:rPr>
              <w:tab/>
            </w:r>
            <w:r>
              <w:rPr>
                <w:noProof/>
                <w:webHidden/>
              </w:rPr>
              <w:fldChar w:fldCharType="begin"/>
            </w:r>
            <w:r>
              <w:rPr>
                <w:noProof/>
                <w:webHidden/>
              </w:rPr>
              <w:instrText xml:space="preserve"> PAGEREF _Toc240021864 \h </w:instrText>
            </w:r>
            <w:r>
              <w:rPr>
                <w:noProof/>
                <w:webHidden/>
              </w:rPr>
            </w:r>
            <w:r>
              <w:rPr>
                <w:noProof/>
                <w:webHidden/>
              </w:rPr>
              <w:fldChar w:fldCharType="separate"/>
            </w:r>
            <w:r>
              <w:rPr>
                <w:noProof/>
                <w:webHidden/>
              </w:rPr>
              <w:t>39</w:t>
            </w:r>
            <w:r>
              <w:rPr>
                <w:noProof/>
                <w:webHidden/>
              </w:rPr>
              <w:fldChar w:fldCharType="end"/>
            </w:r>
          </w:hyperlink>
        </w:p>
        <w:p w14:paraId="08A923E7" w14:textId="2D78A8BD"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5" w:history="1">
            <w:r w:rsidRPr="00A45DB6">
              <w:rPr>
                <w:rStyle w:val="Hyperlinkki"/>
                <w:b/>
                <w:bCs/>
                <w:noProof/>
              </w:rPr>
              <w:t>2.9 Lääkinnälliset laitteet, tietojärjestelmät ja teknologian käyttö</w:t>
            </w:r>
            <w:r>
              <w:rPr>
                <w:noProof/>
                <w:webHidden/>
              </w:rPr>
              <w:tab/>
            </w:r>
            <w:r>
              <w:rPr>
                <w:noProof/>
                <w:webHidden/>
              </w:rPr>
              <w:fldChar w:fldCharType="begin"/>
            </w:r>
            <w:r>
              <w:rPr>
                <w:noProof/>
                <w:webHidden/>
              </w:rPr>
              <w:instrText xml:space="preserve"> PAGEREF _Toc240021865 \h </w:instrText>
            </w:r>
            <w:r>
              <w:rPr>
                <w:noProof/>
                <w:webHidden/>
              </w:rPr>
            </w:r>
            <w:r>
              <w:rPr>
                <w:noProof/>
                <w:webHidden/>
              </w:rPr>
              <w:fldChar w:fldCharType="separate"/>
            </w:r>
            <w:r>
              <w:rPr>
                <w:noProof/>
                <w:webHidden/>
              </w:rPr>
              <w:t>44</w:t>
            </w:r>
            <w:r>
              <w:rPr>
                <w:noProof/>
                <w:webHidden/>
              </w:rPr>
              <w:fldChar w:fldCharType="end"/>
            </w:r>
          </w:hyperlink>
        </w:p>
        <w:p w14:paraId="5BD31A73" w14:textId="318CB046"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6" w:history="1">
            <w:r w:rsidRPr="00A45DB6">
              <w:rPr>
                <w:rStyle w:val="Hyperlinkki"/>
                <w:b/>
                <w:bCs/>
                <w:noProof/>
              </w:rPr>
              <w:t>2.10 Lääkehoitosuunnitelma</w:t>
            </w:r>
            <w:r>
              <w:rPr>
                <w:noProof/>
                <w:webHidden/>
              </w:rPr>
              <w:tab/>
            </w:r>
            <w:r>
              <w:rPr>
                <w:noProof/>
                <w:webHidden/>
              </w:rPr>
              <w:fldChar w:fldCharType="begin"/>
            </w:r>
            <w:r>
              <w:rPr>
                <w:noProof/>
                <w:webHidden/>
              </w:rPr>
              <w:instrText xml:space="preserve"> PAGEREF _Toc240021866 \h </w:instrText>
            </w:r>
            <w:r>
              <w:rPr>
                <w:noProof/>
                <w:webHidden/>
              </w:rPr>
            </w:r>
            <w:r>
              <w:rPr>
                <w:noProof/>
                <w:webHidden/>
              </w:rPr>
              <w:fldChar w:fldCharType="separate"/>
            </w:r>
            <w:r>
              <w:rPr>
                <w:noProof/>
                <w:webHidden/>
              </w:rPr>
              <w:t>49</w:t>
            </w:r>
            <w:r>
              <w:rPr>
                <w:noProof/>
                <w:webHidden/>
              </w:rPr>
              <w:fldChar w:fldCharType="end"/>
            </w:r>
          </w:hyperlink>
        </w:p>
        <w:p w14:paraId="4CAA9D32" w14:textId="7CB16CF4"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7" w:history="1">
            <w:r w:rsidRPr="00A45DB6">
              <w:rPr>
                <w:rStyle w:val="Hyperlinkki"/>
                <w:b/>
                <w:bCs/>
                <w:noProof/>
                <w:lang w:eastAsia="fi-FI"/>
              </w:rPr>
              <w:t>2.11 Asiakas- ja potilastietojen käsittely ja tietosuoja</w:t>
            </w:r>
            <w:r>
              <w:rPr>
                <w:noProof/>
                <w:webHidden/>
              </w:rPr>
              <w:tab/>
            </w:r>
            <w:r>
              <w:rPr>
                <w:noProof/>
                <w:webHidden/>
              </w:rPr>
              <w:fldChar w:fldCharType="begin"/>
            </w:r>
            <w:r>
              <w:rPr>
                <w:noProof/>
                <w:webHidden/>
              </w:rPr>
              <w:instrText xml:space="preserve"> PAGEREF _Toc240021867 \h </w:instrText>
            </w:r>
            <w:r>
              <w:rPr>
                <w:noProof/>
                <w:webHidden/>
              </w:rPr>
            </w:r>
            <w:r>
              <w:rPr>
                <w:noProof/>
                <w:webHidden/>
              </w:rPr>
              <w:fldChar w:fldCharType="separate"/>
            </w:r>
            <w:r>
              <w:rPr>
                <w:noProof/>
                <w:webHidden/>
              </w:rPr>
              <w:t>50</w:t>
            </w:r>
            <w:r>
              <w:rPr>
                <w:noProof/>
                <w:webHidden/>
              </w:rPr>
              <w:fldChar w:fldCharType="end"/>
            </w:r>
          </w:hyperlink>
        </w:p>
        <w:p w14:paraId="485D64D3" w14:textId="4F3C505A"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68" w:history="1">
            <w:r w:rsidRPr="00A45DB6">
              <w:rPr>
                <w:rStyle w:val="Hyperlinkki"/>
                <w:b/>
                <w:bCs/>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_Toc240021868 \h </w:instrText>
            </w:r>
            <w:r>
              <w:rPr>
                <w:noProof/>
                <w:webHidden/>
              </w:rPr>
            </w:r>
            <w:r>
              <w:rPr>
                <w:noProof/>
                <w:webHidden/>
              </w:rPr>
              <w:fldChar w:fldCharType="separate"/>
            </w:r>
            <w:r>
              <w:rPr>
                <w:noProof/>
                <w:webHidden/>
              </w:rPr>
              <w:t>55</w:t>
            </w:r>
            <w:r>
              <w:rPr>
                <w:noProof/>
                <w:webHidden/>
              </w:rPr>
              <w:fldChar w:fldCharType="end"/>
            </w:r>
          </w:hyperlink>
        </w:p>
        <w:p w14:paraId="41F1CE71" w14:textId="4D5F5F38" w:rsidR="00E145BE" w:rsidRDefault="00E145B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021869" w:history="1">
            <w:r w:rsidRPr="00A45DB6">
              <w:rPr>
                <w:rStyle w:val="Hyperlinkki"/>
                <w:b/>
                <w:bCs/>
                <w:noProof/>
              </w:rPr>
              <w:t>3 Omavalvonnan riskienhallinta</w:t>
            </w:r>
            <w:r>
              <w:rPr>
                <w:noProof/>
                <w:webHidden/>
              </w:rPr>
              <w:tab/>
            </w:r>
            <w:r>
              <w:rPr>
                <w:noProof/>
                <w:webHidden/>
              </w:rPr>
              <w:fldChar w:fldCharType="begin"/>
            </w:r>
            <w:r>
              <w:rPr>
                <w:noProof/>
                <w:webHidden/>
              </w:rPr>
              <w:instrText xml:space="preserve"> PAGEREF _Toc240021869 \h </w:instrText>
            </w:r>
            <w:r>
              <w:rPr>
                <w:noProof/>
                <w:webHidden/>
              </w:rPr>
            </w:r>
            <w:r>
              <w:rPr>
                <w:noProof/>
                <w:webHidden/>
              </w:rPr>
              <w:fldChar w:fldCharType="separate"/>
            </w:r>
            <w:r>
              <w:rPr>
                <w:noProof/>
                <w:webHidden/>
              </w:rPr>
              <w:t>59</w:t>
            </w:r>
            <w:r>
              <w:rPr>
                <w:noProof/>
                <w:webHidden/>
              </w:rPr>
              <w:fldChar w:fldCharType="end"/>
            </w:r>
          </w:hyperlink>
        </w:p>
        <w:p w14:paraId="74898C14" w14:textId="2659B357"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0" w:history="1">
            <w:r w:rsidRPr="00A45DB6">
              <w:rPr>
                <w:rStyle w:val="Hyperlinkki"/>
                <w:b/>
                <w:bCs/>
                <w:noProof/>
              </w:rPr>
              <w:t>3.1 Vastuualueen riskienhallinnan vastuut, riskien tunnistaminen ja arvioiminen</w:t>
            </w:r>
            <w:r>
              <w:rPr>
                <w:noProof/>
                <w:webHidden/>
              </w:rPr>
              <w:tab/>
            </w:r>
            <w:r>
              <w:rPr>
                <w:noProof/>
                <w:webHidden/>
              </w:rPr>
              <w:fldChar w:fldCharType="begin"/>
            </w:r>
            <w:r>
              <w:rPr>
                <w:noProof/>
                <w:webHidden/>
              </w:rPr>
              <w:instrText xml:space="preserve"> PAGEREF _Toc240021870 \h </w:instrText>
            </w:r>
            <w:r>
              <w:rPr>
                <w:noProof/>
                <w:webHidden/>
              </w:rPr>
            </w:r>
            <w:r>
              <w:rPr>
                <w:noProof/>
                <w:webHidden/>
              </w:rPr>
              <w:fldChar w:fldCharType="separate"/>
            </w:r>
            <w:r>
              <w:rPr>
                <w:noProof/>
                <w:webHidden/>
              </w:rPr>
              <w:t>59</w:t>
            </w:r>
            <w:r>
              <w:rPr>
                <w:noProof/>
                <w:webHidden/>
              </w:rPr>
              <w:fldChar w:fldCharType="end"/>
            </w:r>
          </w:hyperlink>
        </w:p>
        <w:p w14:paraId="5BCFE2F6" w14:textId="2887C5BE"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1" w:history="1">
            <w:r w:rsidRPr="00A45DB6">
              <w:rPr>
                <w:rStyle w:val="Hyperlinkki"/>
                <w:b/>
                <w:bCs/>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_Toc240021871 \h </w:instrText>
            </w:r>
            <w:r>
              <w:rPr>
                <w:noProof/>
                <w:webHidden/>
              </w:rPr>
            </w:r>
            <w:r>
              <w:rPr>
                <w:noProof/>
                <w:webHidden/>
              </w:rPr>
              <w:fldChar w:fldCharType="separate"/>
            </w:r>
            <w:r>
              <w:rPr>
                <w:noProof/>
                <w:webHidden/>
              </w:rPr>
              <w:t>63</w:t>
            </w:r>
            <w:r>
              <w:rPr>
                <w:noProof/>
                <w:webHidden/>
              </w:rPr>
              <w:fldChar w:fldCharType="end"/>
            </w:r>
          </w:hyperlink>
        </w:p>
        <w:p w14:paraId="5142CF68" w14:textId="21C6F0BB"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2" w:history="1">
            <w:r w:rsidRPr="00A45DB6">
              <w:rPr>
                <w:rStyle w:val="Hyperlinkki"/>
                <w:b/>
                <w:bCs/>
                <w:noProof/>
              </w:rPr>
              <w:t>3.3 Riskienhallinnan seuranta, raportointi ja osaamisen varmistaminen</w:t>
            </w:r>
            <w:r>
              <w:rPr>
                <w:noProof/>
                <w:webHidden/>
              </w:rPr>
              <w:tab/>
            </w:r>
            <w:r>
              <w:rPr>
                <w:noProof/>
                <w:webHidden/>
              </w:rPr>
              <w:fldChar w:fldCharType="begin"/>
            </w:r>
            <w:r>
              <w:rPr>
                <w:noProof/>
                <w:webHidden/>
              </w:rPr>
              <w:instrText xml:space="preserve"> PAGEREF _Toc240021872 \h </w:instrText>
            </w:r>
            <w:r>
              <w:rPr>
                <w:noProof/>
                <w:webHidden/>
              </w:rPr>
            </w:r>
            <w:r>
              <w:rPr>
                <w:noProof/>
                <w:webHidden/>
              </w:rPr>
              <w:fldChar w:fldCharType="separate"/>
            </w:r>
            <w:r>
              <w:rPr>
                <w:noProof/>
                <w:webHidden/>
              </w:rPr>
              <w:t>68</w:t>
            </w:r>
            <w:r>
              <w:rPr>
                <w:noProof/>
                <w:webHidden/>
              </w:rPr>
              <w:fldChar w:fldCharType="end"/>
            </w:r>
          </w:hyperlink>
        </w:p>
        <w:p w14:paraId="0B1BB308" w14:textId="7CB4054A"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3" w:history="1">
            <w:r w:rsidRPr="00A45DB6">
              <w:rPr>
                <w:rStyle w:val="Hyperlinkki"/>
                <w:b/>
                <w:bCs/>
                <w:noProof/>
              </w:rPr>
              <w:t>3.4 Ostopalvelut ja alihankinta</w:t>
            </w:r>
            <w:r>
              <w:rPr>
                <w:noProof/>
                <w:webHidden/>
              </w:rPr>
              <w:tab/>
            </w:r>
            <w:r>
              <w:rPr>
                <w:noProof/>
                <w:webHidden/>
              </w:rPr>
              <w:fldChar w:fldCharType="begin"/>
            </w:r>
            <w:r>
              <w:rPr>
                <w:noProof/>
                <w:webHidden/>
              </w:rPr>
              <w:instrText xml:space="preserve"> PAGEREF _Toc240021873 \h </w:instrText>
            </w:r>
            <w:r>
              <w:rPr>
                <w:noProof/>
                <w:webHidden/>
              </w:rPr>
            </w:r>
            <w:r>
              <w:rPr>
                <w:noProof/>
                <w:webHidden/>
              </w:rPr>
              <w:fldChar w:fldCharType="separate"/>
            </w:r>
            <w:r>
              <w:rPr>
                <w:noProof/>
                <w:webHidden/>
              </w:rPr>
              <w:t>70</w:t>
            </w:r>
            <w:r>
              <w:rPr>
                <w:noProof/>
                <w:webHidden/>
              </w:rPr>
              <w:fldChar w:fldCharType="end"/>
            </w:r>
          </w:hyperlink>
        </w:p>
        <w:p w14:paraId="40B0031D" w14:textId="13461A1A"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4" w:history="1">
            <w:r w:rsidRPr="00A45DB6">
              <w:rPr>
                <w:rStyle w:val="Hyperlinkki"/>
                <w:b/>
                <w:bCs/>
                <w:noProof/>
              </w:rPr>
              <w:t>3.5 Valmius- ja jatkuvuudenhallinta</w:t>
            </w:r>
            <w:r>
              <w:rPr>
                <w:noProof/>
                <w:webHidden/>
              </w:rPr>
              <w:tab/>
            </w:r>
            <w:r>
              <w:rPr>
                <w:noProof/>
                <w:webHidden/>
              </w:rPr>
              <w:fldChar w:fldCharType="begin"/>
            </w:r>
            <w:r>
              <w:rPr>
                <w:noProof/>
                <w:webHidden/>
              </w:rPr>
              <w:instrText xml:space="preserve"> PAGEREF _Toc240021874 \h </w:instrText>
            </w:r>
            <w:r>
              <w:rPr>
                <w:noProof/>
                <w:webHidden/>
              </w:rPr>
            </w:r>
            <w:r>
              <w:rPr>
                <w:noProof/>
                <w:webHidden/>
              </w:rPr>
              <w:fldChar w:fldCharType="separate"/>
            </w:r>
            <w:r>
              <w:rPr>
                <w:noProof/>
                <w:webHidden/>
              </w:rPr>
              <w:t>72</w:t>
            </w:r>
            <w:r>
              <w:rPr>
                <w:noProof/>
                <w:webHidden/>
              </w:rPr>
              <w:fldChar w:fldCharType="end"/>
            </w:r>
          </w:hyperlink>
        </w:p>
        <w:p w14:paraId="3B7434C5" w14:textId="32E6902C" w:rsidR="00E145BE" w:rsidRDefault="00E145B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021875" w:history="1">
            <w:r w:rsidRPr="00A45DB6">
              <w:rPr>
                <w:rStyle w:val="Hyperlinkki"/>
                <w:b/>
                <w:bCs/>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_Toc240021875 \h </w:instrText>
            </w:r>
            <w:r>
              <w:rPr>
                <w:noProof/>
                <w:webHidden/>
              </w:rPr>
            </w:r>
            <w:r>
              <w:rPr>
                <w:noProof/>
                <w:webHidden/>
              </w:rPr>
              <w:fldChar w:fldCharType="separate"/>
            </w:r>
            <w:r>
              <w:rPr>
                <w:noProof/>
                <w:webHidden/>
              </w:rPr>
              <w:t>72</w:t>
            </w:r>
            <w:r>
              <w:rPr>
                <w:noProof/>
                <w:webHidden/>
              </w:rPr>
              <w:fldChar w:fldCharType="end"/>
            </w:r>
          </w:hyperlink>
        </w:p>
        <w:p w14:paraId="74193D1C" w14:textId="6FCA5651"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6" w:history="1">
            <w:r w:rsidRPr="00A45DB6">
              <w:rPr>
                <w:rStyle w:val="Hyperlinkki"/>
                <w:b/>
                <w:bCs/>
                <w:noProof/>
              </w:rPr>
              <w:t>4.1 Toimeenpano</w:t>
            </w:r>
            <w:r>
              <w:rPr>
                <w:noProof/>
                <w:webHidden/>
              </w:rPr>
              <w:tab/>
            </w:r>
            <w:r>
              <w:rPr>
                <w:noProof/>
                <w:webHidden/>
              </w:rPr>
              <w:fldChar w:fldCharType="begin"/>
            </w:r>
            <w:r>
              <w:rPr>
                <w:noProof/>
                <w:webHidden/>
              </w:rPr>
              <w:instrText xml:space="preserve"> PAGEREF _Toc240021876 \h </w:instrText>
            </w:r>
            <w:r>
              <w:rPr>
                <w:noProof/>
                <w:webHidden/>
              </w:rPr>
            </w:r>
            <w:r>
              <w:rPr>
                <w:noProof/>
                <w:webHidden/>
              </w:rPr>
              <w:fldChar w:fldCharType="separate"/>
            </w:r>
            <w:r>
              <w:rPr>
                <w:noProof/>
                <w:webHidden/>
              </w:rPr>
              <w:t>72</w:t>
            </w:r>
            <w:r>
              <w:rPr>
                <w:noProof/>
                <w:webHidden/>
              </w:rPr>
              <w:fldChar w:fldCharType="end"/>
            </w:r>
          </w:hyperlink>
        </w:p>
        <w:p w14:paraId="074A4952" w14:textId="00108C73" w:rsidR="00E145BE" w:rsidRDefault="00E145BE">
          <w:pPr>
            <w:pStyle w:val="Sisluet2"/>
            <w:rPr>
              <w:rFonts w:asciiTheme="minorHAnsi" w:eastAsiaTheme="minorEastAsia" w:hAnsiTheme="minorHAnsi" w:cstheme="minorBidi"/>
              <w:noProof/>
              <w:kern w:val="2"/>
              <w:szCs w:val="24"/>
              <w:lang w:eastAsia="fi-FI"/>
              <w14:ligatures w14:val="standardContextual"/>
            </w:rPr>
          </w:pPr>
          <w:hyperlink w:anchor="_Toc240021877" w:history="1">
            <w:r w:rsidRPr="00A45DB6">
              <w:rPr>
                <w:rStyle w:val="Hyperlinkki"/>
                <w:b/>
                <w:bCs/>
                <w:noProof/>
              </w:rPr>
              <w:t>4.2 Omavalvontasuunnitelman seuranta, päivittäminen ja julkisuus</w:t>
            </w:r>
            <w:r>
              <w:rPr>
                <w:noProof/>
                <w:webHidden/>
              </w:rPr>
              <w:tab/>
            </w:r>
            <w:r>
              <w:rPr>
                <w:noProof/>
                <w:webHidden/>
              </w:rPr>
              <w:fldChar w:fldCharType="begin"/>
            </w:r>
            <w:r>
              <w:rPr>
                <w:noProof/>
                <w:webHidden/>
              </w:rPr>
              <w:instrText xml:space="preserve"> PAGEREF _Toc240021877 \h </w:instrText>
            </w:r>
            <w:r>
              <w:rPr>
                <w:noProof/>
                <w:webHidden/>
              </w:rPr>
            </w:r>
            <w:r>
              <w:rPr>
                <w:noProof/>
                <w:webHidden/>
              </w:rPr>
              <w:fldChar w:fldCharType="separate"/>
            </w:r>
            <w:r>
              <w:rPr>
                <w:noProof/>
                <w:webHidden/>
              </w:rPr>
              <w:t>73</w:t>
            </w:r>
            <w:r>
              <w:rPr>
                <w:noProof/>
                <w:webHidden/>
              </w:rPr>
              <w:fldChar w:fldCharType="end"/>
            </w:r>
          </w:hyperlink>
        </w:p>
        <w:p w14:paraId="5279663E" w14:textId="47EB82DD" w:rsidR="7D064167" w:rsidRDefault="009B7854" w:rsidP="00D33B10">
          <w:pPr>
            <w:pStyle w:val="Sisluet2"/>
          </w:pPr>
          <w:r>
            <w:fldChar w:fldCharType="end"/>
          </w:r>
        </w:p>
      </w:sdtContent>
    </w:sdt>
    <w:p w14:paraId="16543450" w14:textId="77777777" w:rsidR="003669EF" w:rsidRDefault="003669EF" w:rsidP="003669EF"/>
    <w:p w14:paraId="3767A818" w14:textId="77777777" w:rsidR="003669EF" w:rsidRPr="003669EF" w:rsidRDefault="003669EF" w:rsidP="00E05A28">
      <w:pPr>
        <w:spacing w:line="360" w:lineRule="auto"/>
      </w:pPr>
    </w:p>
    <w:p w14:paraId="1EA8820E" w14:textId="77777777" w:rsidR="000D3BE5" w:rsidRPr="00881DBB" w:rsidRDefault="3E971D73" w:rsidP="00E05A28">
      <w:pPr>
        <w:pStyle w:val="Otsikko1"/>
        <w:spacing w:line="360" w:lineRule="auto"/>
        <w:jc w:val="both"/>
        <w:rPr>
          <w:rFonts w:cs="Arial"/>
          <w:b/>
          <w:bCs/>
          <w:sz w:val="30"/>
          <w:szCs w:val="30"/>
        </w:rPr>
      </w:pPr>
      <w:bookmarkStart w:id="1" w:name="_Toc1792567224"/>
      <w:bookmarkStart w:id="2" w:name="_Toc997463295"/>
      <w:bookmarkStart w:id="3" w:name="_Toc1436375"/>
      <w:bookmarkStart w:id="4" w:name="_Toc138235171"/>
      <w:bookmarkStart w:id="5" w:name="_Toc1403195242"/>
      <w:bookmarkStart w:id="6" w:name="_Toc1743416021"/>
      <w:bookmarkStart w:id="7" w:name="_Toc1025552883"/>
      <w:bookmarkStart w:id="8" w:name="_Toc1002164514"/>
      <w:bookmarkStart w:id="9" w:name="_Toc1617136942"/>
      <w:bookmarkStart w:id="10" w:name="_Toc2102809766"/>
      <w:bookmarkStart w:id="11" w:name="_Toc2021582138"/>
      <w:bookmarkStart w:id="12" w:name="_Toc108006748"/>
      <w:bookmarkStart w:id="13" w:name="_Toc316210459"/>
      <w:bookmarkStart w:id="14" w:name="_Toc804914508"/>
      <w:bookmarkStart w:id="15" w:name="_Toc2006290965"/>
      <w:bookmarkStart w:id="16" w:name="_Toc169160247"/>
      <w:bookmarkStart w:id="17" w:name="_Toc435446400"/>
      <w:bookmarkStart w:id="18" w:name="_Toc1270723399"/>
      <w:bookmarkStart w:id="19" w:name="_Toc1165757908"/>
      <w:bookmarkStart w:id="20" w:name="_Toc1922221778"/>
      <w:bookmarkStart w:id="21" w:name="_Toc1284617655"/>
      <w:bookmarkStart w:id="22" w:name="_Toc1098956897"/>
      <w:bookmarkStart w:id="23" w:name="_Toc782927701"/>
      <w:bookmarkStart w:id="24" w:name="_Toc1595468356"/>
      <w:bookmarkStart w:id="25" w:name="_Toc125789016"/>
      <w:bookmarkStart w:id="26" w:name="_Toc1697757048"/>
      <w:bookmarkStart w:id="27" w:name="_Toc1438793489"/>
      <w:bookmarkStart w:id="28" w:name="_Toc2071221964"/>
      <w:bookmarkStart w:id="29" w:name="_Toc1780701154"/>
      <w:bookmarkStart w:id="30" w:name="_Toc358003651"/>
      <w:bookmarkStart w:id="31" w:name="_Toc1983123164"/>
      <w:bookmarkStart w:id="32" w:name="_Toc1934051399"/>
      <w:bookmarkStart w:id="33" w:name="_Toc323977717"/>
      <w:bookmarkStart w:id="34" w:name="_Toc1011876934"/>
      <w:bookmarkStart w:id="35" w:name="_Toc543086387"/>
      <w:bookmarkStart w:id="36" w:name="_Toc1014013684"/>
      <w:bookmarkStart w:id="37" w:name="_Toc74595146"/>
      <w:bookmarkStart w:id="38" w:name="_Toc352092066"/>
      <w:bookmarkStart w:id="39" w:name="_Toc1081027106"/>
      <w:bookmarkStart w:id="40" w:name="_Toc1920687493"/>
      <w:bookmarkStart w:id="41" w:name="_Toc835413005"/>
      <w:bookmarkStart w:id="42" w:name="_Toc247223854"/>
      <w:bookmarkStart w:id="43" w:name="_Toc842921553"/>
      <w:bookmarkStart w:id="44" w:name="_Toc944947166"/>
      <w:bookmarkStart w:id="45" w:name="_Toc1065701839"/>
      <w:bookmarkStart w:id="46" w:name="_Toc2045271761"/>
      <w:bookmarkStart w:id="47" w:name="_Toc285514747"/>
      <w:bookmarkStart w:id="48" w:name="_Toc299246989"/>
      <w:bookmarkStart w:id="49" w:name="_Toc1520143727"/>
      <w:bookmarkStart w:id="50" w:name="_Toc707425944"/>
      <w:bookmarkStart w:id="51" w:name="_Toc1318463059"/>
      <w:bookmarkStart w:id="52" w:name="_Toc160936327"/>
      <w:bookmarkStart w:id="53" w:name="_Toc69974653"/>
      <w:bookmarkStart w:id="54" w:name="_Toc911734710"/>
      <w:bookmarkStart w:id="55" w:name="_Toc2249063"/>
      <w:bookmarkStart w:id="56" w:name="_Toc1242237927"/>
      <w:bookmarkStart w:id="57" w:name="_Toc97390249"/>
      <w:bookmarkStart w:id="58" w:name="_Toc916072063"/>
      <w:bookmarkStart w:id="59" w:name="_Toc285330000"/>
      <w:bookmarkStart w:id="60" w:name="_Toc280546061"/>
      <w:bookmarkStart w:id="61" w:name="_Toc30853935"/>
      <w:bookmarkStart w:id="62" w:name="_Toc1003179787"/>
      <w:bookmarkStart w:id="63" w:name="_Toc1569817776"/>
      <w:bookmarkStart w:id="64" w:name="_Toc1120963024"/>
      <w:bookmarkStart w:id="65" w:name="_Toc1171173138"/>
      <w:bookmarkStart w:id="66" w:name="_Toc1064265554"/>
      <w:bookmarkStart w:id="67" w:name="_Toc503891412"/>
      <w:bookmarkStart w:id="68" w:name="_Toc585982661"/>
      <w:bookmarkStart w:id="69" w:name="_Toc1709419406"/>
      <w:bookmarkStart w:id="70" w:name="_Toc1765933149"/>
      <w:bookmarkStart w:id="71" w:name="_Toc452112009"/>
      <w:bookmarkStart w:id="72" w:name="_Toc1351507721"/>
      <w:bookmarkStart w:id="73" w:name="_Toc1354512272"/>
      <w:bookmarkStart w:id="74" w:name="_Toc1256978331"/>
      <w:bookmarkStart w:id="75" w:name="_Toc1446220206"/>
      <w:bookmarkStart w:id="76" w:name="_Toc932384618"/>
      <w:bookmarkStart w:id="77" w:name="_Toc712065305"/>
      <w:bookmarkStart w:id="78" w:name="_Toc1665534662"/>
      <w:bookmarkStart w:id="79" w:name="_Toc261559161"/>
      <w:bookmarkStart w:id="80" w:name="_Toc443152356"/>
      <w:bookmarkStart w:id="81" w:name="_Toc299093459"/>
      <w:bookmarkStart w:id="82" w:name="_Toc482091673"/>
      <w:bookmarkStart w:id="83" w:name="_Toc191984173"/>
      <w:bookmarkStart w:id="84" w:name="_Toc1490571270"/>
      <w:bookmarkStart w:id="85" w:name="_Toc852657234"/>
      <w:bookmarkStart w:id="86" w:name="_Toc882855034"/>
      <w:bookmarkStart w:id="87" w:name="_Toc644745687"/>
      <w:bookmarkStart w:id="88" w:name="_Toc904715140"/>
      <w:bookmarkStart w:id="89" w:name="_Toc1417992329"/>
      <w:bookmarkStart w:id="90" w:name="_Toc701094527"/>
      <w:bookmarkStart w:id="91" w:name="_Toc649770603"/>
      <w:bookmarkStart w:id="92" w:name="_Toc1043116043"/>
      <w:bookmarkStart w:id="93" w:name="_Toc724571869"/>
      <w:bookmarkStart w:id="94" w:name="_Toc2143769870"/>
      <w:bookmarkStart w:id="95" w:name="_Toc226725531"/>
      <w:bookmarkStart w:id="96" w:name="_Toc285010240"/>
      <w:bookmarkStart w:id="97" w:name="_Toc414494086"/>
      <w:bookmarkStart w:id="98" w:name="_Toc292712521"/>
      <w:bookmarkStart w:id="99" w:name="_Toc17771050"/>
      <w:bookmarkStart w:id="100" w:name="_Toc480993356"/>
      <w:bookmarkStart w:id="101" w:name="_Toc1007903439"/>
      <w:bookmarkStart w:id="102" w:name="_Toc262475478"/>
      <w:bookmarkStart w:id="103" w:name="_Toc928843270"/>
      <w:bookmarkStart w:id="104" w:name="_Toc612282038"/>
      <w:bookmarkStart w:id="105" w:name="_Toc2077994583"/>
      <w:bookmarkStart w:id="106" w:name="_Toc1212929981"/>
      <w:bookmarkStart w:id="107" w:name="_Toc240021852"/>
      <w:bookmarkStart w:id="108" w:name="_Toc45556421"/>
      <w:bookmarkStart w:id="109" w:name="_Toc664223350"/>
      <w:bookmarkStart w:id="110" w:name="_Toc145511875"/>
      <w:bookmarkEnd w:id="0"/>
      <w:r w:rsidRPr="00881DBB">
        <w:rPr>
          <w:b/>
          <w:bCs/>
          <w:sz w:val="30"/>
          <w:szCs w:val="30"/>
        </w:rPr>
        <w:t xml:space="preserve">1. </w:t>
      </w:r>
      <w:r w:rsidR="5C50B6C5" w:rsidRPr="00881DBB">
        <w:rPr>
          <w:b/>
          <w:bCs/>
          <w:sz w:val="30"/>
          <w:szCs w:val="30"/>
        </w:rPr>
        <w:t>P</w:t>
      </w:r>
      <w:r w:rsidR="571D7791" w:rsidRPr="00881DBB">
        <w:rPr>
          <w:b/>
          <w:bCs/>
          <w:sz w:val="30"/>
          <w:szCs w:val="30"/>
        </w:rPr>
        <w:t>alveluntuottajaa</w:t>
      </w:r>
      <w:r w:rsidR="4FF32FEA" w:rsidRPr="00881DBB">
        <w:rPr>
          <w:b/>
          <w:bCs/>
          <w:sz w:val="30"/>
          <w:szCs w:val="30"/>
        </w:rPr>
        <w:t>, palveluyksikköä ja toimintaa</w:t>
      </w:r>
      <w:r w:rsidR="571D7791" w:rsidRPr="00881DBB">
        <w:rPr>
          <w:b/>
          <w:bCs/>
          <w:sz w:val="30"/>
          <w:szCs w:val="30"/>
        </w:rPr>
        <w:t xml:space="preserve"> koskevat tiedot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19204B0" w14:textId="77777777" w:rsidR="003669EF" w:rsidRDefault="003669EF" w:rsidP="00E05A28">
      <w:pPr>
        <w:spacing w:line="360" w:lineRule="auto"/>
        <w:jc w:val="both"/>
      </w:pPr>
    </w:p>
    <w:p w14:paraId="19CAB738" w14:textId="77777777" w:rsidR="163BE9DD" w:rsidRDefault="763291F6" w:rsidP="00E05A28">
      <w:pPr>
        <w:spacing w:line="360" w:lineRule="auto"/>
        <w:jc w:val="both"/>
        <w:rPr>
          <w:rFonts w:eastAsia="Arial"/>
        </w:rPr>
      </w:pPr>
      <w:r w:rsidRPr="7D064167">
        <w:rPr>
          <w:rFonts w:eastAsia="Arial"/>
        </w:rPr>
        <w:t xml:space="preserve">Satakunnan hyvinvointialue </w:t>
      </w:r>
      <w:r w:rsidR="00694BD6" w:rsidRPr="7D064167">
        <w:rPr>
          <w:rFonts w:eastAsia="Arial"/>
        </w:rPr>
        <w:t xml:space="preserve">eli Sata-alue </w:t>
      </w:r>
      <w:r w:rsidRPr="7D064167">
        <w:rPr>
          <w:rFonts w:eastAsia="Arial"/>
        </w:rPr>
        <w:t xml:space="preserve">on yksi 21 hyvinvointialueesta. </w:t>
      </w:r>
      <w:r w:rsidR="7C2C9370" w:rsidRPr="7D064167">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7D064167">
        <w:rPr>
          <w:rFonts w:eastAsia="Arial"/>
        </w:rPr>
        <w:t xml:space="preserve"> noin 21</w:t>
      </w:r>
      <w:r w:rsidR="4478E83A" w:rsidRPr="7D064167">
        <w:rPr>
          <w:rFonts w:eastAsia="Arial"/>
        </w:rPr>
        <w:t>2</w:t>
      </w:r>
      <w:r w:rsidR="163BE9DD" w:rsidRPr="7D064167">
        <w:rPr>
          <w:rFonts w:eastAsia="Arial"/>
        </w:rPr>
        <w:t> 000 asukkaalle</w:t>
      </w:r>
      <w:r w:rsidR="070C300A" w:rsidRPr="7D064167">
        <w:rPr>
          <w:rFonts w:eastAsia="Arial"/>
        </w:rPr>
        <w:t xml:space="preserve">. </w:t>
      </w:r>
      <w:r w:rsidR="163BE9DD" w:rsidRPr="7D064167">
        <w:rPr>
          <w:rFonts w:eastAsia="Arial"/>
        </w:rPr>
        <w:t>Hyvinvointialueella toimii noin 10 000 työntekijä</w:t>
      </w:r>
      <w:r w:rsidR="3E459DC3" w:rsidRPr="7D064167">
        <w:rPr>
          <w:rFonts w:eastAsia="Arial"/>
        </w:rPr>
        <w:t>ä</w:t>
      </w:r>
      <w:r w:rsidR="6285C34A" w:rsidRPr="7D064167">
        <w:rPr>
          <w:rFonts w:eastAsia="Arial"/>
        </w:rPr>
        <w:t xml:space="preserve"> (</w:t>
      </w:r>
      <w:hyperlink r:id="rId12">
        <w:r w:rsidR="6285C34A" w:rsidRPr="7D064167">
          <w:rPr>
            <w:rStyle w:val="Hyperlinkki"/>
            <w:rFonts w:eastAsia="Arial"/>
          </w:rPr>
          <w:t>Henkilöstökertomus 2023</w:t>
        </w:r>
      </w:hyperlink>
      <w:r w:rsidR="6285C34A" w:rsidRPr="7D064167">
        <w:rPr>
          <w:rFonts w:eastAsia="Arial"/>
        </w:rPr>
        <w:t>)</w:t>
      </w:r>
      <w:r w:rsidR="3E459DC3" w:rsidRPr="7D064167">
        <w:rPr>
          <w:rFonts w:eastAsia="Arial"/>
        </w:rPr>
        <w:t>.</w:t>
      </w:r>
      <w:r w:rsidR="265E18B3" w:rsidRPr="7D064167">
        <w:rPr>
          <w:rFonts w:eastAsia="Arial"/>
        </w:rPr>
        <w:t xml:space="preserve"> </w:t>
      </w:r>
      <w:r w:rsidR="00D6183F" w:rsidRPr="7D064167">
        <w:rPr>
          <w:rFonts w:eastAsia="Arial"/>
        </w:rPr>
        <w:t>Omavalvontasuunnitel</w:t>
      </w:r>
      <w:r w:rsidR="008F4FAB" w:rsidRPr="7D064167">
        <w:rPr>
          <w:rFonts w:eastAsia="Arial"/>
        </w:rPr>
        <w:t xml:space="preserve">mat </w:t>
      </w:r>
      <w:r w:rsidR="0055700D" w:rsidRPr="7D064167">
        <w:rPr>
          <w:rFonts w:eastAsia="Arial"/>
        </w:rPr>
        <w:t>laaditaan</w:t>
      </w:r>
      <w:r w:rsidR="00D46E01" w:rsidRPr="7D064167">
        <w:rPr>
          <w:rFonts w:eastAsia="Arial"/>
        </w:rPr>
        <w:t xml:space="preserve"> palveluyksikkötasolla</w:t>
      </w:r>
      <w:r w:rsidR="00BB0C3C" w:rsidRPr="7D064167">
        <w:rPr>
          <w:rFonts w:eastAsia="Arial"/>
        </w:rPr>
        <w:t xml:space="preserve">. Sata-alue on määritellyt </w:t>
      </w:r>
      <w:r w:rsidR="008F7943" w:rsidRPr="7D064167">
        <w:rPr>
          <w:rFonts w:eastAsia="Arial"/>
        </w:rPr>
        <w:t>palveluyk</w:t>
      </w:r>
      <w:r w:rsidR="00D32A34" w:rsidRPr="7D064167">
        <w:rPr>
          <w:rFonts w:eastAsia="Arial"/>
        </w:rPr>
        <w:t>sikö</w:t>
      </w:r>
      <w:r w:rsidR="00715C5B" w:rsidRPr="7D064167">
        <w:rPr>
          <w:rFonts w:eastAsia="Arial"/>
        </w:rPr>
        <w:t>i</w:t>
      </w:r>
      <w:r w:rsidR="00D32A34" w:rsidRPr="7D064167">
        <w:rPr>
          <w:rFonts w:eastAsia="Arial"/>
        </w:rPr>
        <w:t>ksi vastuualueet</w:t>
      </w:r>
      <w:r w:rsidR="00111B4C" w:rsidRPr="7D064167">
        <w:rPr>
          <w:rFonts w:eastAsia="Arial"/>
        </w:rPr>
        <w:t xml:space="preserve"> pois lukien </w:t>
      </w:r>
      <w:r w:rsidR="00534431" w:rsidRPr="7D064167">
        <w:rPr>
          <w:rFonts w:eastAsia="Arial"/>
        </w:rPr>
        <w:t>suun</w:t>
      </w:r>
      <w:r w:rsidR="18C98291" w:rsidRPr="7D064167">
        <w:rPr>
          <w:rFonts w:eastAsia="Arial"/>
        </w:rPr>
        <w:t xml:space="preserve"> </w:t>
      </w:r>
      <w:r w:rsidR="00534431" w:rsidRPr="7D064167">
        <w:rPr>
          <w:rFonts w:eastAsia="Arial"/>
        </w:rPr>
        <w:t xml:space="preserve">terveydenhuolto ja </w:t>
      </w:r>
      <w:r w:rsidR="00BC7540" w:rsidRPr="7D064167">
        <w:rPr>
          <w:rFonts w:eastAsia="Arial"/>
        </w:rPr>
        <w:t>perustason</w:t>
      </w:r>
      <w:r w:rsidR="00BC7540" w:rsidRPr="7D064167">
        <w:rPr>
          <w:rFonts w:eastAsia="Arial"/>
          <w:b/>
          <w:bCs/>
        </w:rPr>
        <w:t xml:space="preserve"> </w:t>
      </w:r>
      <w:r w:rsidR="2A0AFDAC" w:rsidRPr="7D064167">
        <w:rPr>
          <w:rFonts w:eastAsia="Arial"/>
        </w:rPr>
        <w:t>hoito-osastot</w:t>
      </w:r>
      <w:r w:rsidR="00AF3698" w:rsidRPr="7D064167">
        <w:rPr>
          <w:rFonts w:eastAsia="Arial"/>
        </w:rPr>
        <w:t xml:space="preserve">, joista </w:t>
      </w:r>
      <w:r w:rsidR="0055700D" w:rsidRPr="7D064167">
        <w:rPr>
          <w:rFonts w:eastAsia="Arial"/>
        </w:rPr>
        <w:t>vastuualueiden lisäksi laaditaan omavalvontasuunnitelmat.</w:t>
      </w:r>
    </w:p>
    <w:p w14:paraId="10E3ACAC" w14:textId="77777777" w:rsidR="001F5DB7" w:rsidRDefault="001F5DB7" w:rsidP="00E05A28">
      <w:pPr>
        <w:pStyle w:val="Otsikko2"/>
        <w:keepNext w:val="0"/>
        <w:keepLines w:val="0"/>
        <w:spacing w:line="360" w:lineRule="auto"/>
        <w:jc w:val="both"/>
      </w:pPr>
    </w:p>
    <w:p w14:paraId="09640759" w14:textId="77777777" w:rsidR="00C34F86" w:rsidRPr="00881DBB" w:rsidRDefault="571D7791" w:rsidP="00E05A28">
      <w:pPr>
        <w:pStyle w:val="Otsikko2"/>
        <w:keepNext w:val="0"/>
        <w:keepLines w:val="0"/>
        <w:spacing w:line="360" w:lineRule="auto"/>
        <w:jc w:val="both"/>
        <w:rPr>
          <w:b/>
          <w:bCs/>
        </w:rPr>
      </w:pPr>
      <w:bookmarkStart w:id="111" w:name="_Toc174730557"/>
      <w:bookmarkStart w:id="112" w:name="_Toc1546894336"/>
      <w:bookmarkStart w:id="113" w:name="_Toc2083316325"/>
      <w:bookmarkStart w:id="114" w:name="_Toc234067990"/>
      <w:bookmarkStart w:id="115" w:name="_Toc506276122"/>
      <w:bookmarkStart w:id="116" w:name="_Toc302382589"/>
      <w:bookmarkStart w:id="117" w:name="_Toc377163971"/>
      <w:bookmarkStart w:id="118" w:name="_Toc80512589"/>
      <w:bookmarkStart w:id="119" w:name="_Toc1740339203"/>
      <w:bookmarkStart w:id="120" w:name="_Toc1180892501"/>
      <w:bookmarkStart w:id="121" w:name="_Toc930964609"/>
      <w:bookmarkStart w:id="122" w:name="_Toc1493172110"/>
      <w:bookmarkStart w:id="123" w:name="_Toc1503572581"/>
      <w:bookmarkStart w:id="124" w:name="_Toc1242018235"/>
      <w:bookmarkStart w:id="125" w:name="_Toc1680422028"/>
      <w:bookmarkStart w:id="126" w:name="_Toc1170866050"/>
      <w:bookmarkStart w:id="127" w:name="_Toc123289547"/>
      <w:bookmarkStart w:id="128" w:name="_Toc695898602"/>
      <w:bookmarkStart w:id="129" w:name="_Toc1814663989"/>
      <w:bookmarkStart w:id="130" w:name="_Toc252652511"/>
      <w:bookmarkStart w:id="131" w:name="_Toc744826025"/>
      <w:bookmarkStart w:id="132" w:name="_Toc898396044"/>
      <w:bookmarkStart w:id="133" w:name="_Toc1959869794"/>
      <w:bookmarkStart w:id="134" w:name="_Toc878429805"/>
      <w:bookmarkStart w:id="135" w:name="_Toc206422343"/>
      <w:bookmarkStart w:id="136" w:name="_Toc1599703762"/>
      <w:bookmarkStart w:id="137" w:name="_Toc1551313471"/>
      <w:bookmarkStart w:id="138" w:name="_Toc969012118"/>
      <w:bookmarkStart w:id="139" w:name="_Toc355201772"/>
      <w:bookmarkStart w:id="140" w:name="_Toc1896613111"/>
      <w:bookmarkStart w:id="141" w:name="_Toc1393836573"/>
      <w:bookmarkStart w:id="142" w:name="_Toc388812279"/>
      <w:bookmarkStart w:id="143" w:name="_Toc2033130881"/>
      <w:bookmarkStart w:id="144" w:name="_Toc811343161"/>
      <w:bookmarkStart w:id="145" w:name="_Toc560311506"/>
      <w:bookmarkStart w:id="146" w:name="_Toc1495513940"/>
      <w:bookmarkStart w:id="147" w:name="_Toc940171330"/>
      <w:bookmarkStart w:id="148" w:name="_Toc430253881"/>
      <w:bookmarkStart w:id="149" w:name="_Toc778480152"/>
      <w:bookmarkStart w:id="150" w:name="_Toc1094272524"/>
      <w:bookmarkStart w:id="151" w:name="_Toc1597112817"/>
      <w:bookmarkStart w:id="152" w:name="_Toc638769270"/>
      <w:bookmarkStart w:id="153" w:name="_Toc14754928"/>
      <w:bookmarkStart w:id="154" w:name="_Toc832292267"/>
      <w:bookmarkStart w:id="155" w:name="_Toc1830395840"/>
      <w:bookmarkStart w:id="156" w:name="_Toc808452299"/>
      <w:bookmarkStart w:id="157" w:name="_Toc1759857413"/>
      <w:bookmarkStart w:id="158" w:name="_Toc2091136222"/>
      <w:bookmarkStart w:id="159" w:name="_Toc595528454"/>
      <w:bookmarkStart w:id="160" w:name="_Toc449993443"/>
      <w:bookmarkStart w:id="161" w:name="_Toc410964595"/>
      <w:bookmarkStart w:id="162" w:name="_Toc979408348"/>
      <w:bookmarkStart w:id="163" w:name="_Toc1616871102"/>
      <w:bookmarkStart w:id="164" w:name="_Toc257132390"/>
      <w:bookmarkStart w:id="165" w:name="_Toc1230775024"/>
      <w:bookmarkStart w:id="166" w:name="_Toc396850492"/>
      <w:bookmarkStart w:id="167" w:name="_Toc1535965158"/>
      <w:bookmarkStart w:id="168" w:name="_Toc2113366439"/>
      <w:bookmarkStart w:id="169" w:name="_Toc14294666"/>
      <w:bookmarkStart w:id="170" w:name="_Toc819389462"/>
      <w:bookmarkStart w:id="171" w:name="_Toc1233897873"/>
      <w:bookmarkStart w:id="172" w:name="_Toc465441027"/>
      <w:bookmarkStart w:id="173" w:name="_Toc679050964"/>
      <w:bookmarkStart w:id="174" w:name="_Toc1333425492"/>
      <w:bookmarkStart w:id="175" w:name="_Toc1827742194"/>
      <w:bookmarkStart w:id="176" w:name="_Toc2046202317"/>
      <w:bookmarkStart w:id="177" w:name="_Toc1710255489"/>
      <w:bookmarkStart w:id="178" w:name="_Toc537938846"/>
      <w:bookmarkStart w:id="179" w:name="_Toc1691926296"/>
      <w:bookmarkStart w:id="180" w:name="_Toc1026045088"/>
      <w:bookmarkStart w:id="181" w:name="_Toc1840327497"/>
      <w:bookmarkStart w:id="182" w:name="_Toc1121135587"/>
      <w:bookmarkStart w:id="183" w:name="_Toc1702663739"/>
      <w:bookmarkStart w:id="184" w:name="_Toc586255550"/>
      <w:bookmarkStart w:id="185" w:name="_Toc663153214"/>
      <w:bookmarkStart w:id="186" w:name="_Toc895751365"/>
      <w:bookmarkStart w:id="187" w:name="_Toc690194087"/>
      <w:bookmarkStart w:id="188" w:name="_Toc1091894327"/>
      <w:bookmarkStart w:id="189" w:name="_Toc1262268927"/>
      <w:bookmarkStart w:id="190" w:name="_Toc1272844920"/>
      <w:bookmarkStart w:id="191" w:name="_Toc214520946"/>
      <w:bookmarkStart w:id="192" w:name="_Toc1094269359"/>
      <w:bookmarkStart w:id="193" w:name="_Toc2021454190"/>
      <w:bookmarkStart w:id="194" w:name="_Toc2144185149"/>
      <w:bookmarkStart w:id="195" w:name="_Toc862394532"/>
      <w:bookmarkStart w:id="196" w:name="_Toc1594739057"/>
      <w:bookmarkStart w:id="197" w:name="_Toc410142892"/>
      <w:bookmarkStart w:id="198" w:name="_Toc442497769"/>
      <w:bookmarkStart w:id="199" w:name="_Toc623131313"/>
      <w:bookmarkStart w:id="200" w:name="_Toc1279039546"/>
      <w:bookmarkStart w:id="201" w:name="_Toc2101472052"/>
      <w:bookmarkStart w:id="202" w:name="_Toc1348828255"/>
      <w:bookmarkStart w:id="203" w:name="_Toc80562788"/>
      <w:bookmarkStart w:id="204" w:name="_Toc196612032"/>
      <w:bookmarkStart w:id="205" w:name="_Toc564822296"/>
      <w:bookmarkStart w:id="206" w:name="_Toc490766010"/>
      <w:bookmarkStart w:id="207" w:name="_Toc1577723123"/>
      <w:bookmarkStart w:id="208" w:name="_Toc57405522"/>
      <w:bookmarkStart w:id="209" w:name="_Toc1665704642"/>
      <w:bookmarkStart w:id="210" w:name="_Toc168588150"/>
      <w:bookmarkStart w:id="211" w:name="_Toc1227163797"/>
      <w:bookmarkStart w:id="212" w:name="_Toc1155572119"/>
      <w:bookmarkStart w:id="213" w:name="_Toc528730678"/>
      <w:bookmarkStart w:id="214" w:name="_Toc359120152"/>
      <w:bookmarkStart w:id="215" w:name="_Toc807016406"/>
      <w:bookmarkStart w:id="216" w:name="_Toc908553671"/>
      <w:bookmarkStart w:id="217" w:name="_Toc240021853"/>
      <w:bookmarkEnd w:id="108"/>
      <w:bookmarkEnd w:id="109"/>
      <w:bookmarkEnd w:id="110"/>
      <w:r w:rsidRPr="00881DBB">
        <w:rPr>
          <w:b/>
          <w:bCs/>
        </w:rPr>
        <w:t>1.1 Palveluntuottajan perustiedot</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5D7A9209" w14:textId="68F28B0F" w:rsidR="00055512" w:rsidRPr="00D4690C" w:rsidRDefault="00DE6CB7" w:rsidP="00E05A28">
      <w:pPr>
        <w:spacing w:line="360" w:lineRule="auto"/>
        <w:jc w:val="both"/>
        <w:rPr>
          <w:color w:val="5B9BD5" w:themeColor="accent5"/>
        </w:rPr>
      </w:pPr>
      <w:bookmarkStart w:id="218" w:name="_Toc45556422"/>
      <w:bookmarkStart w:id="219" w:name="_Toc1267008580"/>
      <w:bookmarkStart w:id="220" w:name="_Toc145511876"/>
      <w:r w:rsidRPr="7D064167">
        <w:rPr>
          <w:b/>
          <w:bCs/>
        </w:rPr>
        <w:t>Palveluntuottaja</w:t>
      </w:r>
      <w:bookmarkEnd w:id="218"/>
      <w:bookmarkEnd w:id="219"/>
      <w:bookmarkEnd w:id="220"/>
      <w:r w:rsidR="4354A2AC" w:rsidRPr="7D064167">
        <w:rPr>
          <w:b/>
          <w:bCs/>
        </w:rPr>
        <w:t xml:space="preserve">  </w:t>
      </w:r>
      <w:r w:rsidR="009B53A2">
        <w:br/>
      </w:r>
      <w:r w:rsidR="3D9F1F29">
        <w:t>Satakunnan hyvinvointialue</w:t>
      </w:r>
      <w:r w:rsidR="00D4690C" w:rsidRPr="00D4690C">
        <w:rPr>
          <w:rFonts w:eastAsia="Arial"/>
          <w:color w:val="FF0000"/>
        </w:rPr>
        <w:t xml:space="preserve"> </w:t>
      </w:r>
      <w:r w:rsidR="00D4690C" w:rsidRPr="00D4690C">
        <w:rPr>
          <w:rFonts w:eastAsia="Arial"/>
          <w:color w:val="5B9BD5" w:themeColor="accent5"/>
        </w:rPr>
        <w:t>(</w:t>
      </w:r>
      <w:hyperlink r:id="rId13" w:history="1">
        <w:r w:rsidR="00D4690C" w:rsidRPr="00D4690C">
          <w:rPr>
            <w:rStyle w:val="Hyperlinkki"/>
            <w:rFonts w:eastAsia="Arial"/>
            <w:color w:val="5B9BD5" w:themeColor="accent5"/>
          </w:rPr>
          <w:t>Satakunnan hyvinvointialueen verkkosivut, sata.fi</w:t>
        </w:r>
      </w:hyperlink>
      <w:r w:rsidR="00D4690C" w:rsidRPr="00D4690C">
        <w:rPr>
          <w:color w:val="5B9BD5" w:themeColor="accent5"/>
        </w:rPr>
        <w:t xml:space="preserve"> </w:t>
      </w:r>
      <w:r w:rsidR="009B53A2">
        <w:t>)</w:t>
      </w:r>
      <w:r w:rsidR="009B53A2">
        <w:tab/>
      </w:r>
      <w:r w:rsidR="009B53A2">
        <w:br/>
      </w:r>
      <w:r w:rsidR="00FE1005">
        <w:t>Y-tunnus</w:t>
      </w:r>
      <w:r w:rsidR="00EE648E">
        <w:t xml:space="preserve"> </w:t>
      </w:r>
      <w:r w:rsidR="23FD21F9">
        <w:t>3221304–3</w:t>
      </w:r>
    </w:p>
    <w:p w14:paraId="2B94E7D4" w14:textId="107137CA" w:rsidR="00D4690C" w:rsidRPr="00D4690C" w:rsidRDefault="00D4690C" w:rsidP="00E05A28">
      <w:pPr>
        <w:spacing w:line="360" w:lineRule="auto"/>
        <w:jc w:val="both"/>
        <w:rPr>
          <w:color w:val="5B9BD5" w:themeColor="accent5"/>
        </w:rPr>
      </w:pPr>
      <w:hyperlink r:id="rId14" w:history="1">
        <w:r w:rsidRPr="00D4690C">
          <w:rPr>
            <w:rStyle w:val="Hyperlinkki"/>
            <w:rFonts w:eastAsia="Arial"/>
            <w:color w:val="5B9BD5" w:themeColor="accent5"/>
          </w:rPr>
          <w:t>Johdon yhteystiedot, sata.fi</w:t>
        </w:r>
      </w:hyperlink>
    </w:p>
    <w:p w14:paraId="5C33E872" w14:textId="581726EE" w:rsidR="71D9F48E" w:rsidRDefault="009B53A2" w:rsidP="00D4690C">
      <w:pPr>
        <w:spacing w:line="360" w:lineRule="auto"/>
      </w:pPr>
      <w:r>
        <w:br/>
      </w:r>
      <w:r w:rsidR="00D4690C">
        <w:rPr>
          <w:b/>
          <w:bCs/>
        </w:rPr>
        <w:t>O</w:t>
      </w:r>
      <w:r w:rsidR="00EE01F4" w:rsidRPr="7D064167">
        <w:rPr>
          <w:b/>
          <w:bCs/>
        </w:rPr>
        <w:t>soite</w:t>
      </w:r>
      <w:r w:rsidR="00EE01F4">
        <w:t xml:space="preserve"> </w:t>
      </w:r>
      <w:r>
        <w:br/>
      </w:r>
      <w:r w:rsidR="00DB0466">
        <w:lastRenderedPageBreak/>
        <w:t xml:space="preserve">Sairaalantie 3 </w:t>
      </w:r>
      <w:r>
        <w:br/>
      </w:r>
      <w:r w:rsidR="00DB0466">
        <w:t>28500</w:t>
      </w:r>
      <w:r w:rsidR="0055499E">
        <w:t xml:space="preserve"> </w:t>
      </w:r>
      <w:r w:rsidR="00DB0466">
        <w:t>PORI</w:t>
      </w:r>
    </w:p>
    <w:p w14:paraId="4C6E0FEB" w14:textId="205A7D39" w:rsidR="00D4690C" w:rsidRPr="00D4690C" w:rsidRDefault="00D4690C" w:rsidP="00D4690C">
      <w:pPr>
        <w:rPr>
          <w:rStyle w:val="Hyperlinkki"/>
          <w:rFonts w:eastAsia="Arial"/>
          <w:color w:val="auto"/>
          <w:u w:val="none"/>
        </w:rPr>
      </w:pPr>
      <w:r w:rsidRPr="00D4690C">
        <w:rPr>
          <w:rFonts w:eastAsia="Arial"/>
          <w:b/>
          <w:bCs/>
        </w:rPr>
        <w:t>Puhelin</w:t>
      </w:r>
      <w:r w:rsidRPr="00D4690C">
        <w:br/>
      </w:r>
      <w:r w:rsidRPr="00D4690C">
        <w:rPr>
          <w:rFonts w:eastAsia="Arial"/>
        </w:rPr>
        <w:t>Hyvinvointialueen yleinen asiakaspalvelu ja vaihde, puhelin 02 627 71</w:t>
      </w:r>
    </w:p>
    <w:p w14:paraId="4E694424" w14:textId="77777777" w:rsidR="7DF29A2D" w:rsidRDefault="7DF29A2D" w:rsidP="00E05A28">
      <w:pPr>
        <w:pStyle w:val="Otsikko2"/>
        <w:spacing w:line="360" w:lineRule="auto"/>
        <w:jc w:val="both"/>
      </w:pPr>
    </w:p>
    <w:p w14:paraId="3767F40B" w14:textId="77777777" w:rsidR="009B53A2" w:rsidRPr="00881DBB" w:rsidRDefault="27158969" w:rsidP="00E05A28">
      <w:pPr>
        <w:pStyle w:val="Otsikko2"/>
        <w:spacing w:line="360" w:lineRule="auto"/>
        <w:jc w:val="both"/>
        <w:rPr>
          <w:b/>
          <w:bCs/>
        </w:rPr>
      </w:pPr>
      <w:bookmarkStart w:id="221" w:name="_Toc546041510"/>
      <w:bookmarkStart w:id="222" w:name="_Toc724160658"/>
      <w:bookmarkStart w:id="223" w:name="_Toc576648913"/>
      <w:bookmarkStart w:id="224" w:name="_Toc872715733"/>
      <w:bookmarkStart w:id="225" w:name="_Toc1774307568"/>
      <w:bookmarkStart w:id="226" w:name="_Toc127132225"/>
      <w:bookmarkStart w:id="227" w:name="_Toc357852997"/>
      <w:bookmarkStart w:id="228" w:name="_Toc1242924324"/>
      <w:bookmarkStart w:id="229" w:name="_Toc1261715914"/>
      <w:bookmarkStart w:id="230" w:name="_Toc1307870816"/>
      <w:bookmarkStart w:id="231" w:name="_Toc679981328"/>
      <w:bookmarkStart w:id="232" w:name="_Toc1604190134"/>
      <w:bookmarkStart w:id="233" w:name="_Toc1289183459"/>
      <w:bookmarkStart w:id="234" w:name="_Toc1476180641"/>
      <w:bookmarkStart w:id="235" w:name="_Toc510856202"/>
      <w:bookmarkStart w:id="236" w:name="_Toc377773174"/>
      <w:bookmarkStart w:id="237" w:name="_Toc1179262387"/>
      <w:bookmarkStart w:id="238" w:name="_Toc1084480460"/>
      <w:bookmarkStart w:id="239" w:name="_Toc731585578"/>
      <w:bookmarkStart w:id="240" w:name="_Toc1829042797"/>
      <w:bookmarkStart w:id="241" w:name="_Toc315299802"/>
      <w:bookmarkStart w:id="242" w:name="_Toc1879812582"/>
      <w:bookmarkStart w:id="243" w:name="_Toc1799446579"/>
      <w:bookmarkStart w:id="244" w:name="_Toc819430554"/>
      <w:bookmarkStart w:id="245" w:name="_Toc709565902"/>
      <w:bookmarkStart w:id="246" w:name="_Toc1826374453"/>
      <w:bookmarkStart w:id="247" w:name="_Toc265424646"/>
      <w:bookmarkStart w:id="248" w:name="_Toc1705593847"/>
      <w:bookmarkStart w:id="249" w:name="_Toc764238704"/>
      <w:bookmarkStart w:id="250" w:name="_Toc962674146"/>
      <w:bookmarkStart w:id="251" w:name="_Toc541304536"/>
      <w:bookmarkStart w:id="252" w:name="_Toc1341168736"/>
      <w:bookmarkStart w:id="253" w:name="_Toc1206777874"/>
      <w:bookmarkStart w:id="254" w:name="_Toc1025174858"/>
      <w:bookmarkStart w:id="255" w:name="_Toc1827669927"/>
      <w:bookmarkStart w:id="256" w:name="_Toc359630864"/>
      <w:bookmarkStart w:id="257" w:name="_Toc622847815"/>
      <w:bookmarkStart w:id="258" w:name="_Toc1875129497"/>
      <w:bookmarkStart w:id="259" w:name="_Toc77202045"/>
      <w:bookmarkStart w:id="260" w:name="_Toc80298794"/>
      <w:bookmarkStart w:id="261" w:name="_Toc1271699155"/>
      <w:bookmarkStart w:id="262" w:name="_Toc901550288"/>
      <w:bookmarkStart w:id="263" w:name="_Toc1835424957"/>
      <w:bookmarkStart w:id="264" w:name="_Toc239821573"/>
      <w:bookmarkStart w:id="265" w:name="_Toc1187665852"/>
      <w:bookmarkStart w:id="266" w:name="_Toc176825533"/>
      <w:bookmarkStart w:id="267" w:name="_Toc566544498"/>
      <w:bookmarkStart w:id="268" w:name="_Toc1183190670"/>
      <w:bookmarkStart w:id="269" w:name="_Toc1919595619"/>
      <w:bookmarkStart w:id="270" w:name="_Toc411682331"/>
      <w:bookmarkStart w:id="271" w:name="_Toc250227996"/>
      <w:bookmarkStart w:id="272" w:name="_Toc1703140678"/>
      <w:bookmarkStart w:id="273" w:name="_Toc893696222"/>
      <w:bookmarkStart w:id="274" w:name="_Toc367720779"/>
      <w:bookmarkStart w:id="275" w:name="_Toc1968100270"/>
      <w:bookmarkStart w:id="276" w:name="_Toc1423604298"/>
      <w:bookmarkStart w:id="277" w:name="_Toc1100937210"/>
      <w:bookmarkStart w:id="278" w:name="_Toc683510891"/>
      <w:bookmarkStart w:id="279" w:name="_Toc1873858466"/>
      <w:bookmarkStart w:id="280" w:name="_Toc280092189"/>
      <w:bookmarkStart w:id="281" w:name="_Toc2006532596"/>
      <w:bookmarkStart w:id="282" w:name="_Toc10248557"/>
      <w:bookmarkStart w:id="283" w:name="_Toc919850241"/>
      <w:bookmarkStart w:id="284" w:name="_Toc1870031431"/>
      <w:bookmarkStart w:id="285" w:name="_Toc1182863524"/>
      <w:bookmarkStart w:id="286" w:name="_Toc985809360"/>
      <w:bookmarkStart w:id="287" w:name="_Toc1445049552"/>
      <w:bookmarkStart w:id="288" w:name="_Toc252943281"/>
      <w:bookmarkStart w:id="289" w:name="_Toc461842281"/>
      <w:bookmarkStart w:id="290" w:name="_Toc384030943"/>
      <w:bookmarkStart w:id="291" w:name="_Toc1991137884"/>
      <w:bookmarkStart w:id="292" w:name="_Toc1759689794"/>
      <w:bookmarkStart w:id="293" w:name="_Toc954325472"/>
      <w:bookmarkStart w:id="294" w:name="_Toc1044297806"/>
      <w:bookmarkStart w:id="295" w:name="_Toc488707042"/>
      <w:bookmarkStart w:id="296" w:name="_Toc1944601749"/>
      <w:bookmarkStart w:id="297" w:name="_Toc1061383084"/>
      <w:bookmarkStart w:id="298" w:name="_Toc1146767"/>
      <w:bookmarkStart w:id="299" w:name="_Toc541350082"/>
      <w:bookmarkStart w:id="300" w:name="_Toc403764892"/>
      <w:bookmarkStart w:id="301" w:name="_Toc1847792305"/>
      <w:bookmarkStart w:id="302" w:name="_Toc362618405"/>
      <w:bookmarkStart w:id="303" w:name="_Toc961057638"/>
      <w:bookmarkStart w:id="304" w:name="_Toc1234814075"/>
      <w:bookmarkStart w:id="305" w:name="_Toc14455228"/>
      <w:bookmarkStart w:id="306" w:name="_Toc1099379420"/>
      <w:bookmarkStart w:id="307" w:name="_Toc1358317393"/>
      <w:bookmarkStart w:id="308" w:name="_Toc1140230876"/>
      <w:bookmarkStart w:id="309" w:name="_Toc1946570624"/>
      <w:bookmarkStart w:id="310" w:name="_Toc1131936998"/>
      <w:bookmarkStart w:id="311" w:name="_Toc1125094707"/>
      <w:bookmarkStart w:id="312" w:name="_Toc1090183100"/>
      <w:bookmarkStart w:id="313" w:name="_Toc300860510"/>
      <w:bookmarkStart w:id="314" w:name="_Toc1503736515"/>
      <w:bookmarkStart w:id="315" w:name="_Toc1343369524"/>
      <w:bookmarkStart w:id="316" w:name="_Toc1046132211"/>
      <w:bookmarkStart w:id="317" w:name="_Toc2116580374"/>
      <w:bookmarkStart w:id="318" w:name="_Toc1879435937"/>
      <w:bookmarkStart w:id="319" w:name="_Toc1680501562"/>
      <w:bookmarkStart w:id="320" w:name="_Toc1704622996"/>
      <w:bookmarkStart w:id="321" w:name="_Toc103470598"/>
      <w:bookmarkStart w:id="322" w:name="_Toc1592392678"/>
      <w:bookmarkStart w:id="323" w:name="_Toc1905843605"/>
      <w:bookmarkStart w:id="324" w:name="_Toc1049278625"/>
      <w:bookmarkStart w:id="325" w:name="_Toc2026188644"/>
      <w:bookmarkStart w:id="326" w:name="_Toc1153057872"/>
      <w:bookmarkStart w:id="327" w:name="_Toc240021854"/>
      <w:r w:rsidRPr="00881DBB">
        <w:rPr>
          <w:b/>
          <w:bCs/>
        </w:rPr>
        <w:t>1</w:t>
      </w:r>
      <w:r w:rsidR="571D7791" w:rsidRPr="00881DBB">
        <w:rPr>
          <w:b/>
          <w:bCs/>
        </w:rPr>
        <w:t xml:space="preserve">.2 </w:t>
      </w:r>
      <w:r w:rsidR="435537D5" w:rsidRPr="00881DBB">
        <w:rPr>
          <w:b/>
          <w:bCs/>
        </w:rPr>
        <w:t>Vastuualueen</w:t>
      </w:r>
      <w:r w:rsidR="16E8D292" w:rsidRPr="00881DBB">
        <w:rPr>
          <w:b/>
          <w:bCs/>
        </w:rPr>
        <w:t xml:space="preserve"> perustiedot</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2A0A111B" w14:textId="77777777" w:rsidR="00D61199" w:rsidRDefault="00D61199" w:rsidP="00E05A28">
      <w:pPr>
        <w:spacing w:line="360" w:lineRule="auto"/>
        <w:jc w:val="both"/>
        <w:rPr>
          <w:b/>
          <w:bCs/>
          <w:color w:val="70AD47" w:themeColor="accent6"/>
        </w:rPr>
      </w:pPr>
      <w:r w:rsidRPr="7D064167">
        <w:rPr>
          <w:b/>
          <w:bCs/>
        </w:rPr>
        <w:t>Mielenterveys- ja päihdepalveluiden vastuualue</w:t>
      </w:r>
    </w:p>
    <w:p w14:paraId="5F3EFABE" w14:textId="77777777" w:rsidR="00D61199" w:rsidRDefault="00D61199" w:rsidP="00E05A28">
      <w:pPr>
        <w:spacing w:line="360" w:lineRule="auto"/>
        <w:jc w:val="both"/>
        <w:rPr>
          <w:color w:val="70AD47" w:themeColor="accent6"/>
        </w:rPr>
      </w:pPr>
      <w:r w:rsidRPr="7D064167">
        <w:t>Vastuualuejohtaja Matti Järvinen 044 701 6561</w:t>
      </w:r>
    </w:p>
    <w:p w14:paraId="0E26453C" w14:textId="77777777" w:rsidR="006B6FE2" w:rsidRPr="006E10E9" w:rsidRDefault="00D61199" w:rsidP="00E05A28">
      <w:pPr>
        <w:spacing w:line="360" w:lineRule="auto"/>
        <w:jc w:val="both"/>
        <w:rPr>
          <w:color w:val="70AD47" w:themeColor="accent6"/>
          <w:highlight w:val="yellow"/>
        </w:rPr>
      </w:pPr>
      <w:r w:rsidRPr="7D064167">
        <w:t>matti.jarvinen@sata.fi</w:t>
      </w:r>
      <w:r w:rsidR="00C34F86" w:rsidRPr="7D064167">
        <w:t xml:space="preserve"> </w:t>
      </w:r>
    </w:p>
    <w:p w14:paraId="6D3ACC16" w14:textId="77777777" w:rsidR="00D61199" w:rsidRDefault="00D61199" w:rsidP="00E05A28">
      <w:pPr>
        <w:spacing w:line="360" w:lineRule="auto"/>
        <w:jc w:val="both"/>
        <w:rPr>
          <w:rFonts w:eastAsia="Arial"/>
          <w:b/>
          <w:bCs/>
          <w:color w:val="70AD47" w:themeColor="accent6"/>
        </w:rPr>
      </w:pPr>
    </w:p>
    <w:p w14:paraId="03B4582A" w14:textId="77777777" w:rsidR="00D61199" w:rsidRDefault="00E971CE" w:rsidP="00E05A28">
      <w:pPr>
        <w:spacing w:line="360" w:lineRule="auto"/>
        <w:jc w:val="both"/>
        <w:rPr>
          <w:rFonts w:eastAsia="Arial"/>
          <w:b/>
          <w:bCs/>
          <w:color w:val="70AD47" w:themeColor="accent6"/>
        </w:rPr>
      </w:pPr>
      <w:r>
        <w:rPr>
          <w:rFonts w:eastAsia="Arial"/>
          <w:b/>
          <w:bCs/>
        </w:rPr>
        <w:t>Avopalveluiden</w:t>
      </w:r>
      <w:r w:rsidR="00D61199" w:rsidRPr="7D064167">
        <w:rPr>
          <w:rFonts w:eastAsia="Arial"/>
          <w:b/>
          <w:bCs/>
        </w:rPr>
        <w:t xml:space="preserve"> vastuuyksikkö</w:t>
      </w:r>
    </w:p>
    <w:p w14:paraId="38A6F396" w14:textId="77777777" w:rsidR="00D61199" w:rsidRDefault="00D61199" w:rsidP="00E05A28">
      <w:pPr>
        <w:spacing w:line="360" w:lineRule="auto"/>
        <w:jc w:val="both"/>
        <w:rPr>
          <w:rFonts w:eastAsia="Arial"/>
          <w:color w:val="70AD47" w:themeColor="accent6"/>
        </w:rPr>
      </w:pPr>
      <w:r w:rsidRPr="7D064167">
        <w:rPr>
          <w:rFonts w:eastAsia="Arial"/>
        </w:rPr>
        <w:t>Vastuuyksikön päällikkö Mari Sanila 044 701 6235</w:t>
      </w:r>
    </w:p>
    <w:p w14:paraId="77DBA166" w14:textId="77777777" w:rsidR="00D61199" w:rsidRDefault="00D61199" w:rsidP="00E05A28">
      <w:pPr>
        <w:spacing w:line="360" w:lineRule="auto"/>
        <w:jc w:val="both"/>
        <w:rPr>
          <w:rFonts w:eastAsia="Arial"/>
          <w:color w:val="70AD47" w:themeColor="accent6"/>
        </w:rPr>
      </w:pPr>
      <w:hyperlink r:id="rId15">
        <w:r w:rsidRPr="7D064167">
          <w:rPr>
            <w:rStyle w:val="Hyperlinkki"/>
            <w:rFonts w:eastAsia="Arial"/>
            <w:color w:val="auto"/>
          </w:rPr>
          <w:t>mari.sanila@sata.fi</w:t>
        </w:r>
      </w:hyperlink>
    </w:p>
    <w:p w14:paraId="3FCBB313" w14:textId="77777777" w:rsidR="00D61199" w:rsidRDefault="00D61199" w:rsidP="00E05A28">
      <w:pPr>
        <w:spacing w:line="360" w:lineRule="auto"/>
        <w:jc w:val="both"/>
        <w:rPr>
          <w:rFonts w:eastAsia="Arial"/>
          <w:color w:val="70AD47" w:themeColor="accent6"/>
        </w:rPr>
      </w:pPr>
    </w:p>
    <w:p w14:paraId="04A1C4D6" w14:textId="77777777" w:rsidR="00D61199" w:rsidRDefault="00D61199" w:rsidP="00E05A28">
      <w:pPr>
        <w:spacing w:line="360" w:lineRule="auto"/>
        <w:jc w:val="both"/>
        <w:rPr>
          <w:rFonts w:eastAsia="Arial"/>
          <w:b/>
          <w:bCs/>
          <w:color w:val="70AD47" w:themeColor="accent6"/>
        </w:rPr>
      </w:pPr>
      <w:r w:rsidRPr="7D064167">
        <w:rPr>
          <w:rFonts w:eastAsia="Arial"/>
          <w:b/>
          <w:bCs/>
        </w:rPr>
        <w:t>Asumis</w:t>
      </w:r>
      <w:r w:rsidR="00E971CE">
        <w:rPr>
          <w:rFonts w:eastAsia="Arial"/>
          <w:b/>
          <w:bCs/>
        </w:rPr>
        <w:t>- ja laitospalveluiden</w:t>
      </w:r>
      <w:r w:rsidRPr="7D064167">
        <w:rPr>
          <w:rFonts w:eastAsia="Arial"/>
          <w:b/>
          <w:bCs/>
        </w:rPr>
        <w:t xml:space="preserve"> vastuuyksikkö</w:t>
      </w:r>
    </w:p>
    <w:p w14:paraId="4D08EC8E" w14:textId="77777777" w:rsidR="00D61199" w:rsidRDefault="00D61199" w:rsidP="00E05A28">
      <w:pPr>
        <w:spacing w:line="360" w:lineRule="auto"/>
        <w:jc w:val="both"/>
        <w:rPr>
          <w:rFonts w:eastAsia="Arial"/>
          <w:color w:val="70AD47" w:themeColor="accent6"/>
        </w:rPr>
      </w:pPr>
      <w:r w:rsidRPr="7D064167">
        <w:rPr>
          <w:rFonts w:eastAsia="Arial"/>
        </w:rPr>
        <w:t>Vastuuyksikön päällikkö Terhi Kauppila 044 707 4777</w:t>
      </w:r>
    </w:p>
    <w:p w14:paraId="6A67E0DF" w14:textId="77777777" w:rsidR="00D61199" w:rsidRDefault="00D61199" w:rsidP="00E05A28">
      <w:pPr>
        <w:spacing w:line="360" w:lineRule="auto"/>
        <w:jc w:val="both"/>
        <w:rPr>
          <w:rFonts w:eastAsia="Arial"/>
          <w:color w:val="70AD47" w:themeColor="accent6"/>
        </w:rPr>
      </w:pPr>
      <w:hyperlink r:id="rId16">
        <w:r w:rsidRPr="7D064167">
          <w:rPr>
            <w:rStyle w:val="Hyperlinkki"/>
            <w:rFonts w:eastAsia="Arial"/>
            <w:color w:val="auto"/>
          </w:rPr>
          <w:t>terhi.kauppila@sata.fi</w:t>
        </w:r>
      </w:hyperlink>
    </w:p>
    <w:p w14:paraId="2E2AAA52" w14:textId="77777777" w:rsidR="00D61199" w:rsidRPr="00367A43" w:rsidRDefault="00D61199" w:rsidP="00E05A28">
      <w:pPr>
        <w:spacing w:line="360" w:lineRule="auto"/>
        <w:jc w:val="both"/>
        <w:rPr>
          <w:rFonts w:eastAsia="Arial"/>
          <w:b/>
          <w:bCs/>
          <w:color w:val="70AD47" w:themeColor="accent6"/>
        </w:rPr>
      </w:pPr>
    </w:p>
    <w:p w14:paraId="35D4E76D" w14:textId="77777777" w:rsidR="003246F2" w:rsidRPr="00881DBB" w:rsidRDefault="571D7791" w:rsidP="00E05A28">
      <w:pPr>
        <w:pStyle w:val="Otsikko2"/>
        <w:spacing w:line="360" w:lineRule="auto"/>
        <w:jc w:val="both"/>
        <w:rPr>
          <w:b/>
          <w:bCs/>
        </w:rPr>
      </w:pPr>
      <w:bookmarkStart w:id="328" w:name="_Toc726659513"/>
      <w:bookmarkStart w:id="329" w:name="_Toc192171056"/>
      <w:bookmarkStart w:id="330" w:name="_Toc1936977277"/>
      <w:bookmarkStart w:id="331" w:name="_Toc72024128"/>
      <w:bookmarkStart w:id="332" w:name="_Toc342751220"/>
      <w:bookmarkStart w:id="333" w:name="_Toc993347768"/>
      <w:bookmarkStart w:id="334" w:name="_Toc1053319049"/>
      <w:bookmarkStart w:id="335" w:name="_Toc1496383064"/>
      <w:bookmarkStart w:id="336" w:name="_Toc1768270780"/>
      <w:bookmarkStart w:id="337" w:name="_Toc1060483136"/>
      <w:bookmarkStart w:id="338" w:name="_Toc707406167"/>
      <w:bookmarkStart w:id="339" w:name="_Toc479523215"/>
      <w:bookmarkStart w:id="340" w:name="_Toc1671085451"/>
      <w:bookmarkStart w:id="341" w:name="_Toc1529110416"/>
      <w:bookmarkStart w:id="342" w:name="_Toc1155073900"/>
      <w:bookmarkStart w:id="343" w:name="_Toc63692678"/>
      <w:bookmarkStart w:id="344" w:name="_Toc1247020898"/>
      <w:bookmarkStart w:id="345" w:name="_Toc770122087"/>
      <w:bookmarkStart w:id="346" w:name="_Toc565986315"/>
      <w:bookmarkStart w:id="347" w:name="_Toc1274370725"/>
      <w:bookmarkStart w:id="348" w:name="_Toc880777361"/>
      <w:bookmarkStart w:id="349" w:name="_Toc830638958"/>
      <w:bookmarkStart w:id="350" w:name="_Toc697334002"/>
      <w:bookmarkStart w:id="351" w:name="_Toc788224306"/>
      <w:bookmarkStart w:id="352" w:name="_Toc517257550"/>
      <w:bookmarkStart w:id="353" w:name="_Toc1842358884"/>
      <w:bookmarkStart w:id="354" w:name="_Toc156375794"/>
      <w:bookmarkStart w:id="355" w:name="_Toc795809256"/>
      <w:bookmarkStart w:id="356" w:name="_Toc48471408"/>
      <w:bookmarkStart w:id="357" w:name="_Toc1988916461"/>
      <w:bookmarkStart w:id="358" w:name="_Toc94905291"/>
      <w:bookmarkStart w:id="359" w:name="_Toc437284702"/>
      <w:bookmarkStart w:id="360" w:name="_Toc912903426"/>
      <w:bookmarkStart w:id="361" w:name="_Toc1305467060"/>
      <w:bookmarkStart w:id="362" w:name="_Toc1580565766"/>
      <w:bookmarkStart w:id="363" w:name="_Toc175661226"/>
      <w:bookmarkStart w:id="364" w:name="_Toc708617121"/>
      <w:bookmarkStart w:id="365" w:name="_Toc313269384"/>
      <w:bookmarkStart w:id="366" w:name="_Toc1076703337"/>
      <w:bookmarkStart w:id="367" w:name="_Toc1468259177"/>
      <w:bookmarkStart w:id="368" w:name="_Toc1188606232"/>
      <w:bookmarkStart w:id="369" w:name="_Toc1610251587"/>
      <w:bookmarkStart w:id="370" w:name="_Toc1785892166"/>
      <w:bookmarkStart w:id="371" w:name="_Toc883266467"/>
      <w:bookmarkStart w:id="372" w:name="_Toc598197682"/>
      <w:bookmarkStart w:id="373" w:name="_Toc13816199"/>
      <w:bookmarkStart w:id="374" w:name="_Toc2064892858"/>
      <w:bookmarkStart w:id="375" w:name="_Toc1798896887"/>
      <w:bookmarkStart w:id="376" w:name="_Toc1276765804"/>
      <w:bookmarkStart w:id="377" w:name="_Toc2505234"/>
      <w:bookmarkStart w:id="378" w:name="_Toc1613093255"/>
      <w:bookmarkStart w:id="379" w:name="_Toc2084399612"/>
      <w:bookmarkStart w:id="380" w:name="_Toc1598066288"/>
      <w:bookmarkStart w:id="381" w:name="_Toc480460073"/>
      <w:bookmarkStart w:id="382" w:name="_Toc1255518973"/>
      <w:bookmarkStart w:id="383" w:name="_Toc2118277379"/>
      <w:bookmarkStart w:id="384" w:name="_Toc664406865"/>
      <w:bookmarkStart w:id="385" w:name="_Toc1707158296"/>
      <w:bookmarkStart w:id="386" w:name="_Toc815254550"/>
      <w:bookmarkStart w:id="387" w:name="_Toc1815900883"/>
      <w:bookmarkStart w:id="388" w:name="_Toc705855301"/>
      <w:bookmarkStart w:id="389" w:name="_Toc559045541"/>
      <w:bookmarkStart w:id="390" w:name="_Toc1128782932"/>
      <w:bookmarkStart w:id="391" w:name="_Toc1867028695"/>
      <w:bookmarkStart w:id="392" w:name="_Toc2070021047"/>
      <w:bookmarkStart w:id="393" w:name="_Toc1733326415"/>
      <w:bookmarkStart w:id="394" w:name="_Toc1480426037"/>
      <w:bookmarkStart w:id="395" w:name="_Toc894715980"/>
      <w:bookmarkStart w:id="396" w:name="_Toc611055411"/>
      <w:bookmarkStart w:id="397" w:name="_Toc1191660481"/>
      <w:bookmarkStart w:id="398" w:name="_Toc1195970760"/>
      <w:bookmarkStart w:id="399" w:name="_Toc1547038546"/>
      <w:bookmarkStart w:id="400" w:name="_Toc300604498"/>
      <w:bookmarkStart w:id="401" w:name="_Toc693280505"/>
      <w:bookmarkStart w:id="402" w:name="_Toc1495761438"/>
      <w:bookmarkStart w:id="403" w:name="_Toc911615319"/>
      <w:bookmarkStart w:id="404" w:name="_Toc1222297425"/>
      <w:bookmarkStart w:id="405" w:name="_Toc518452408"/>
      <w:bookmarkStart w:id="406" w:name="_Toc753429430"/>
      <w:bookmarkStart w:id="407" w:name="_Toc1444708389"/>
      <w:bookmarkStart w:id="408" w:name="_Toc642486052"/>
      <w:bookmarkStart w:id="409" w:name="_Toc1485361230"/>
      <w:bookmarkStart w:id="410" w:name="_Toc612255350"/>
      <w:bookmarkStart w:id="411" w:name="_Toc603254770"/>
      <w:bookmarkStart w:id="412" w:name="_Toc1788375261"/>
      <w:bookmarkStart w:id="413" w:name="_Toc1097095948"/>
      <w:bookmarkStart w:id="414" w:name="_Toc1693646708"/>
      <w:bookmarkStart w:id="415" w:name="_Toc221790913"/>
      <w:bookmarkStart w:id="416" w:name="_Toc1867357604"/>
      <w:bookmarkStart w:id="417" w:name="_Toc623683912"/>
      <w:bookmarkStart w:id="418" w:name="_Toc1247992615"/>
      <w:bookmarkStart w:id="419" w:name="_Toc783792921"/>
      <w:bookmarkStart w:id="420" w:name="_Toc1393523845"/>
      <w:bookmarkStart w:id="421" w:name="_Toc1702833881"/>
      <w:bookmarkStart w:id="422" w:name="_Toc141503427"/>
      <w:bookmarkStart w:id="423" w:name="_Toc233624332"/>
      <w:bookmarkStart w:id="424" w:name="_Toc76757827"/>
      <w:bookmarkStart w:id="425" w:name="_Toc709615289"/>
      <w:bookmarkStart w:id="426" w:name="_Toc598472648"/>
      <w:bookmarkStart w:id="427" w:name="_Toc1601558118"/>
      <w:bookmarkStart w:id="428" w:name="_Toc1699023503"/>
      <w:bookmarkStart w:id="429" w:name="_Toc1985611557"/>
      <w:bookmarkStart w:id="430" w:name="_Toc702636925"/>
      <w:bookmarkStart w:id="431" w:name="_Toc1690415695"/>
      <w:bookmarkStart w:id="432" w:name="_Toc1323774066"/>
      <w:bookmarkStart w:id="433" w:name="_Toc700714688"/>
      <w:bookmarkStart w:id="434" w:name="_Toc240021855"/>
      <w:bookmarkStart w:id="435" w:name="_Toc45556427"/>
      <w:r w:rsidRPr="00881DBB">
        <w:rPr>
          <w:b/>
          <w:bCs/>
        </w:rPr>
        <w:t xml:space="preserve">1.3 </w:t>
      </w:r>
      <w:r w:rsidR="36E992C6" w:rsidRPr="00881DBB">
        <w:rPr>
          <w:b/>
          <w:bCs/>
        </w:rPr>
        <w:t>Palvelut</w:t>
      </w:r>
      <w:r w:rsidR="3F4BA870" w:rsidRPr="00881DBB">
        <w:rPr>
          <w:b/>
          <w:bCs/>
        </w:rPr>
        <w:t>, toiminta-ajatus ja toimintaperiaatteet</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43BF200E" w14:textId="4A82ADDA" w:rsidR="00C725DC" w:rsidRPr="00D4690C" w:rsidRDefault="009907F4" w:rsidP="00E05A28">
      <w:pPr>
        <w:spacing w:line="360" w:lineRule="auto"/>
        <w:jc w:val="both"/>
      </w:pPr>
      <w:r w:rsidRPr="00D4690C">
        <w:t>Sat</w:t>
      </w:r>
      <w:r w:rsidR="00E936FD" w:rsidRPr="00D4690C">
        <w:t>a-alue</w:t>
      </w:r>
      <w:r w:rsidRPr="00D4690C">
        <w:t xml:space="preserve"> järjestää Satakunnan sosiaali-, terveys- ja pelastuspalvelut</w:t>
      </w:r>
      <w:r w:rsidR="008F4FD2" w:rsidRPr="00D4690C">
        <w:t>.</w:t>
      </w:r>
      <w:r w:rsidR="00B46591" w:rsidRPr="00D4690C">
        <w:t xml:space="preserve"> </w:t>
      </w:r>
    </w:p>
    <w:p w14:paraId="52384CFA" w14:textId="77777777" w:rsidR="00D4690C" w:rsidRPr="00D4690C" w:rsidRDefault="00D4690C" w:rsidP="00D4690C">
      <w:pPr>
        <w:spacing w:line="276" w:lineRule="auto"/>
        <w:rPr>
          <w:rFonts w:eastAsia="Arial"/>
          <w:strike/>
        </w:rPr>
      </w:pPr>
      <w:r w:rsidRPr="00D4690C">
        <w:rPr>
          <w:rFonts w:eastAsia="Arial"/>
        </w:rPr>
        <w:t xml:space="preserve">Sata-alue ei tuota palveluja muilla hyvinvointialueilla. </w:t>
      </w:r>
    </w:p>
    <w:p w14:paraId="54EDE311" w14:textId="77777777" w:rsidR="00D4690C" w:rsidRPr="00D4690C" w:rsidRDefault="00D4690C" w:rsidP="00D4690C">
      <w:pPr>
        <w:rPr>
          <w:rFonts w:eastAsia="Arial"/>
        </w:rPr>
      </w:pPr>
      <w:r w:rsidRPr="00D4690C">
        <w:rPr>
          <w:rFonts w:eastAsia="Arial"/>
        </w:rPr>
        <w:t xml:space="preserve">Visio: Sata askelta eteenpäin. </w:t>
      </w:r>
    </w:p>
    <w:p w14:paraId="452CF19F" w14:textId="77777777" w:rsidR="00D4690C" w:rsidRPr="00D4690C" w:rsidRDefault="00D4690C" w:rsidP="00D4690C">
      <w:pPr>
        <w:rPr>
          <w:rFonts w:eastAsia="Arial"/>
        </w:rPr>
      </w:pPr>
      <w:r w:rsidRPr="00D4690C">
        <w:rPr>
          <w:rFonts w:eastAsia="Arial"/>
        </w:rPr>
        <w:lastRenderedPageBreak/>
        <w:t xml:space="preserve">Arvot: jokainen on arvokas, toimimme oikein, rakennamme turvaa ja uudistumme rohkeasti. </w:t>
      </w:r>
    </w:p>
    <w:p w14:paraId="683E308F" w14:textId="77777777" w:rsidR="00D4690C" w:rsidRPr="00D4690C" w:rsidRDefault="00D4690C" w:rsidP="00D4690C">
      <w:pPr>
        <w:rPr>
          <w:rFonts w:eastAsia="Arial"/>
        </w:rPr>
      </w:pPr>
      <w:r w:rsidRPr="00D4690C">
        <w:rPr>
          <w:rFonts w:eastAsia="Arial"/>
        </w:rPr>
        <w:t>Tavoitteet: paremmin saavutettavat palvelut, henkilöstön hyvinvointi vahvistuu ja tasapainoisempi talous turvaa toiminnan.</w:t>
      </w:r>
    </w:p>
    <w:p w14:paraId="4963540C" w14:textId="77777777" w:rsidR="00D4690C" w:rsidRDefault="00D4690C" w:rsidP="00E05A28">
      <w:pPr>
        <w:spacing w:line="360" w:lineRule="auto"/>
        <w:jc w:val="both"/>
      </w:pPr>
    </w:p>
    <w:p w14:paraId="163DA2AA" w14:textId="78AB0D38" w:rsidR="00F40F97" w:rsidRDefault="00F40F97" w:rsidP="00E05A28">
      <w:pPr>
        <w:spacing w:line="360" w:lineRule="auto"/>
        <w:jc w:val="both"/>
        <w:rPr>
          <w:rFonts w:eastAsia="Arial"/>
          <w:color w:val="252525"/>
        </w:rPr>
      </w:pPr>
      <w:r w:rsidRPr="7D064167">
        <w:rPr>
          <w:rFonts w:eastAsia="Arial"/>
          <w:color w:val="252525"/>
        </w:rPr>
        <w:t>Sata</w:t>
      </w:r>
      <w:r w:rsidR="00E936FD" w:rsidRPr="7D064167">
        <w:rPr>
          <w:rFonts w:eastAsia="Arial"/>
          <w:color w:val="252525"/>
        </w:rPr>
        <w:t>-</w:t>
      </w:r>
      <w:r w:rsidRPr="7D064167">
        <w:rPr>
          <w:rFonts w:eastAsia="Arial"/>
          <w:color w:val="252525"/>
        </w:rPr>
        <w:t xml:space="preserve">alueella on laadittu hyvinvointialuestrategia, jota täydentävät ohjelmat ja suunnitelmat. </w:t>
      </w:r>
      <w:hyperlink r:id="rId17" w:history="1">
        <w:r w:rsidR="00D4690C" w:rsidRPr="00D4690C">
          <w:rPr>
            <w:rStyle w:val="Hyperlinkki"/>
            <w:rFonts w:eastAsia="Arial"/>
            <w:color w:val="5B9BD5" w:themeColor="accent5"/>
          </w:rPr>
          <w:t>Satakunnan hyvinvointialueen strategia 2026-2029, sata.fi</w:t>
        </w:r>
      </w:hyperlink>
      <w:r w:rsidR="00D4690C" w:rsidRPr="00D4690C">
        <w:rPr>
          <w:rFonts w:eastAsia="Arial"/>
          <w:color w:val="5B9BD5" w:themeColor="accent5"/>
        </w:rPr>
        <w:t>.</w:t>
      </w:r>
    </w:p>
    <w:p w14:paraId="5596049C" w14:textId="77777777" w:rsidR="002B5C91" w:rsidRPr="007F0EFE" w:rsidRDefault="002B5C91" w:rsidP="00E05A28">
      <w:pPr>
        <w:spacing w:line="360" w:lineRule="auto"/>
        <w:jc w:val="both"/>
      </w:pPr>
      <w:r w:rsidRPr="2A984D4F">
        <w:t xml:space="preserve">Satakunnan hyvinvointialueen mielenterveys- ja päihdepalveluiden vastuualue tuottaa palveluita asiakkaille </w:t>
      </w:r>
      <w:r w:rsidR="00E971CE">
        <w:t>avopalveluiden</w:t>
      </w:r>
      <w:r w:rsidRPr="2A984D4F">
        <w:t xml:space="preserve"> </w:t>
      </w:r>
      <w:r w:rsidR="00E971CE">
        <w:t>sekä</w:t>
      </w:r>
      <w:r w:rsidRPr="2A984D4F">
        <w:t xml:space="preserve"> asumis</w:t>
      </w:r>
      <w:r w:rsidR="00E971CE">
        <w:t>- ja laitos</w:t>
      </w:r>
      <w:r w:rsidRPr="2A984D4F">
        <w:t xml:space="preserve">palveluiden vastuuyksiköissä. Toiminnan keskeisenä viitekehyksenä on toipumisorientaatio, jonka lähtökohtana on lisätä asiakkaan osallisuutta, vahvistaa itsemääräämisoikeuttaa, pystyvyyden tunnetta sekä integroitumista yhteiskuntaan. Palveluita tuotetaan aina matalan kynnyksen palveluista kustannuksiltaan raskaisiin asumispalveluihin sekä päihdekatkaisuun ja </w:t>
      </w:r>
      <w:r>
        <w:t>-</w:t>
      </w:r>
      <w:r w:rsidRPr="2A984D4F">
        <w:t xml:space="preserve">kuntoutukseen. Palveluissa tehdään hoidon- ja palvelutarpeen arvioita sekä tuotetaan asiakkaille heidän tarvitsemiaan palveluita. </w:t>
      </w:r>
    </w:p>
    <w:p w14:paraId="773BBEFE" w14:textId="77777777" w:rsidR="002B5C91" w:rsidRPr="003806B7" w:rsidRDefault="00E971CE" w:rsidP="00E05A28">
      <w:pPr>
        <w:spacing w:line="360" w:lineRule="auto"/>
        <w:jc w:val="both"/>
      </w:pPr>
      <w:r>
        <w:t>Avopalveluissa</w:t>
      </w:r>
      <w:r w:rsidR="002B5C91" w:rsidRPr="003806B7">
        <w:t xml:space="preserve"> psykososiaalisen tuen tiimit ja päihdeklinikoiden palvelut hyvinvointialue tuottaa itse, kuten myös toiminnallisen kuntoutuksen palvelut. Päihdekatkaisun osalta hyvinvointialue tuottaa pääasiassa palvelunsa omana palvelutuotantona. Päihdekuntoutuksen osalta ostetaan yksityisiltä palveluntuottajilta se välttämätön palvelu, jota itse ei saada tuotettua. Mielenterveys- ja päihdeperusteisissa asumispalveluissa pääpaino on ostopalveluissa vähäisen oman palvelutuotannon vuoksi. Omaa palvelutuotantoa on tarkoitus lisätä lähivuosina. Tällä hetkellä hyvinvointialue tuottaa itse asumispalveluista noin 25 %. Asumispalveluiden ostot ovat noin 16 milj.€/v, mikä kattaa suuren osa (64 %) vastuualueen talousarviosta. </w:t>
      </w:r>
    </w:p>
    <w:p w14:paraId="4A1B0CCF" w14:textId="77777777" w:rsidR="002B5C91" w:rsidRPr="003806B7" w:rsidRDefault="002B5C91" w:rsidP="00E05A28">
      <w:pPr>
        <w:spacing w:line="360" w:lineRule="auto"/>
        <w:jc w:val="both"/>
      </w:pPr>
      <w:r w:rsidRPr="003806B7">
        <w:t xml:space="preserve">Hyvinvointialue on kilpailuttanut asumispalvelut, lääkäripalvelut, pitkäaikaisasunnottomien tuetun asumisen ja tilapaismajoituksen (ent. ensisuojapalvelu). </w:t>
      </w:r>
    </w:p>
    <w:p w14:paraId="0AC748D4" w14:textId="77777777" w:rsidR="002B5C91" w:rsidRPr="003806B7" w:rsidRDefault="002B5C91" w:rsidP="00E05A28">
      <w:pPr>
        <w:spacing w:line="360" w:lineRule="auto"/>
        <w:jc w:val="both"/>
      </w:pPr>
      <w:r w:rsidRPr="003806B7">
        <w:lastRenderedPageBreak/>
        <w:t xml:space="preserve">Mielenterveys- ja päihdepalveluiden vastuualueen palveluihin asiakkaat ohjautuvat elämän kriisitilanteissa, mielenterveys- ja riippuvuushaasteiden sekä neuropsykiatristen piirteiden vuoksi, silloin kun asiakas kokee tarvitsevansa tukea ja apua haasteiden kanssa. </w:t>
      </w:r>
    </w:p>
    <w:p w14:paraId="63EA659B" w14:textId="77777777" w:rsidR="0054445A" w:rsidRDefault="0054445A" w:rsidP="00E05A28">
      <w:pPr>
        <w:spacing w:line="360" w:lineRule="auto"/>
        <w:jc w:val="both"/>
        <w:rPr>
          <w:rFonts w:eastAsia="Arial"/>
          <w:color w:val="252525"/>
        </w:rPr>
      </w:pPr>
    </w:p>
    <w:p w14:paraId="3248D81B" w14:textId="77777777" w:rsidR="00D50BCB" w:rsidRPr="00881DBB" w:rsidRDefault="0004122E" w:rsidP="00E05A28">
      <w:pPr>
        <w:spacing w:line="360" w:lineRule="auto"/>
        <w:jc w:val="both"/>
        <w:rPr>
          <w:rFonts w:eastAsia="Arial"/>
          <w:b/>
          <w:bCs/>
          <w:sz w:val="26"/>
          <w:szCs w:val="26"/>
        </w:rPr>
      </w:pPr>
      <w:r w:rsidRPr="00881DBB">
        <w:rPr>
          <w:rFonts w:eastAsia="Arial"/>
          <w:b/>
          <w:bCs/>
          <w:sz w:val="26"/>
          <w:szCs w:val="26"/>
        </w:rPr>
        <w:t>Vastuualueen palvelut</w:t>
      </w:r>
      <w:r w:rsidR="0054445A" w:rsidRPr="00881DBB">
        <w:rPr>
          <w:rFonts w:eastAsia="Arial"/>
          <w:b/>
          <w:bCs/>
          <w:sz w:val="26"/>
          <w:szCs w:val="26"/>
        </w:rPr>
        <w:t xml:space="preserve"> ja toimintayksiköt</w:t>
      </w:r>
    </w:p>
    <w:p w14:paraId="2F9753C2" w14:textId="77777777" w:rsidR="3CFEE691" w:rsidRDefault="00E971CE" w:rsidP="00E05A28">
      <w:pPr>
        <w:spacing w:line="360" w:lineRule="auto"/>
        <w:jc w:val="both"/>
      </w:pPr>
      <w:r w:rsidRPr="00E971CE">
        <w:rPr>
          <w:b/>
          <w:bCs/>
          <w:sz w:val="28"/>
          <w:szCs w:val="28"/>
        </w:rPr>
        <w:t>Avopalveluihin</w:t>
      </w:r>
      <w:r w:rsidR="3CFEE691">
        <w:t xml:space="preserve"> kuulu</w:t>
      </w:r>
      <w:r w:rsidR="00F72D6C">
        <w:t>vat</w:t>
      </w:r>
      <w:r w:rsidR="3CFEE691">
        <w:t xml:space="preserve"> Psykososiaalisen tuen yksikkö, Porin, Rauman ja Harjavallan päihdeklinikat </w:t>
      </w:r>
      <w:r w:rsidR="0323A0D7">
        <w:t>sekä</w:t>
      </w:r>
      <w:r w:rsidR="3CFEE691">
        <w:t xml:space="preserve"> </w:t>
      </w:r>
      <w:r>
        <w:t>toiminallisen kuntoutuksen palvelut Porissa, Raumalla, Kankaanpäässä, Harjavallassa sekä Eurassa</w:t>
      </w:r>
      <w:r w:rsidR="4A550504">
        <w:t>.</w:t>
      </w:r>
      <w:r w:rsidR="3CFEE691">
        <w:t xml:space="preserve"> </w:t>
      </w:r>
    </w:p>
    <w:p w14:paraId="5B750C0C" w14:textId="77777777" w:rsidR="3CFEE691" w:rsidRDefault="3CFEE691" w:rsidP="00E05A28">
      <w:pPr>
        <w:spacing w:line="360" w:lineRule="auto"/>
        <w:jc w:val="both"/>
      </w:pPr>
      <w:r w:rsidRPr="7D064167">
        <w:rPr>
          <w:b/>
          <w:bCs/>
        </w:rPr>
        <w:t>Psykososiaalisen tuen yksikkö</w:t>
      </w:r>
      <w:r>
        <w:t xml:space="preserve"> muodostuu s</w:t>
      </w:r>
      <w:r w:rsidR="3A999B6A">
        <w:t>eitsemästä eri tiimistä Satakunnassa.</w:t>
      </w:r>
      <w:r w:rsidR="0C813443">
        <w:t xml:space="preserve"> Tiimit työskentelevät Porissa, Raumalla, Kankaanpäässä, Eurassa, </w:t>
      </w:r>
      <w:r w:rsidR="18A160FE">
        <w:t xml:space="preserve">Huittisissa, </w:t>
      </w:r>
      <w:r w:rsidR="0C813443">
        <w:t xml:space="preserve">Säkylässä ja </w:t>
      </w:r>
      <w:r w:rsidR="34D79DD9">
        <w:t>Keski-Satakunnassa: Harjavallass</w:t>
      </w:r>
      <w:r w:rsidR="2E754378">
        <w:t>a ja Eurajoella.</w:t>
      </w:r>
      <w:r w:rsidR="3A999B6A">
        <w:t xml:space="preserve"> Psykososiaalisen tuen yksikkö tarjoaa monipuolisia palveluja, jotka on suunnattu erityisesti mielenterveyden ja päihteiden käytön haasteisiin. Yksikön toiminta keskittyy muun muassa seuraaviin asioihin:</w:t>
      </w:r>
    </w:p>
    <w:p w14:paraId="345C08A5" w14:textId="77777777" w:rsidR="3A999B6A" w:rsidRDefault="3A999B6A" w:rsidP="00E05A28">
      <w:pPr>
        <w:spacing w:line="360" w:lineRule="auto"/>
        <w:jc w:val="both"/>
      </w:pPr>
      <w:r>
        <w:t>Elämän kriisitilanteet: Apua ja tukea tarjotaan henkilöille, jotka kohtaavat äkillisiä elämän kriisejä tai muita ongelmatilanteita</w:t>
      </w:r>
      <w:r w:rsidR="7431FB2C">
        <w:t>.</w:t>
      </w:r>
    </w:p>
    <w:p w14:paraId="49C46514" w14:textId="77777777" w:rsidR="3A999B6A" w:rsidRDefault="3A999B6A" w:rsidP="00E05A28">
      <w:pPr>
        <w:spacing w:line="360" w:lineRule="auto"/>
        <w:jc w:val="both"/>
      </w:pPr>
      <w:r>
        <w:t>Mielenterveysongelmat: Yksikkö tarjoaa tukea ja hoitoa mielenterveyden häiriöihin, kuten masennukseen, ahdistukseen ja muihin psyykkisiin ongelmiin</w:t>
      </w:r>
      <w:r w:rsidR="77AB3F90">
        <w:t>.</w:t>
      </w:r>
      <w:r w:rsidR="00815608">
        <w:t xml:space="preserve"> Myös neuropsykiatriset asiat.</w:t>
      </w:r>
    </w:p>
    <w:p w14:paraId="0E668084" w14:textId="77777777" w:rsidR="3A999B6A" w:rsidRDefault="3A999B6A" w:rsidP="00E05A28">
      <w:pPr>
        <w:spacing w:line="360" w:lineRule="auto"/>
        <w:jc w:val="both"/>
      </w:pPr>
      <w:r>
        <w:t>Päihdeongelmat: Apua ja hoitoa tarjotaan myös päihteiden käytön ongelmiin, mukaan lukien riippuvuudet ja niiden aiheuttamat sosiaaliset ja taloudelliset ongelmat</w:t>
      </w:r>
    </w:p>
    <w:p w14:paraId="0D5D100A" w14:textId="77777777" w:rsidR="3A999B6A" w:rsidRDefault="3A999B6A" w:rsidP="00E05A28">
      <w:pPr>
        <w:spacing w:line="360" w:lineRule="auto"/>
        <w:jc w:val="both"/>
      </w:pPr>
      <w:r>
        <w:t>Ohjattu omahoito: Yksikkö tarjoaa ohjatun omahoidon interventioita, jotka ovat erityisesti suunnattu lieviin ja keskivaikeisiin mielenterveyden häiriöihin. Tämä sisältää 1-3 käyntikertaa ammattilaisen kanssa ja tavoitteena on tukea toimintakyvyn kohentumista ja valmiuksia itse ratkaista ongelmia</w:t>
      </w:r>
      <w:r w:rsidR="412469B1">
        <w:t>.</w:t>
      </w:r>
    </w:p>
    <w:p w14:paraId="463CF911" w14:textId="77777777" w:rsidR="3A999B6A" w:rsidRDefault="3A999B6A" w:rsidP="00E05A28">
      <w:pPr>
        <w:spacing w:line="360" w:lineRule="auto"/>
        <w:jc w:val="both"/>
      </w:pPr>
      <w:r>
        <w:t>Terapianavigaattori: Ennen yhteydenottoa suositellaan täyttämään terapianavigaattori, joka auttaa arvioimaan hoidon tarvetta ja nopeuttaa pääsyä oikeaan hoitoon</w:t>
      </w:r>
      <w:r w:rsidR="7829F16C">
        <w:t>.</w:t>
      </w:r>
    </w:p>
    <w:p w14:paraId="2C2BEC2D" w14:textId="77777777" w:rsidR="2EB8505A" w:rsidRDefault="2EB8505A" w:rsidP="00E05A28">
      <w:pPr>
        <w:spacing w:line="360" w:lineRule="auto"/>
        <w:jc w:val="both"/>
        <w:rPr>
          <w:rStyle w:val="Hyperlinkki"/>
        </w:rPr>
      </w:pPr>
      <w:hyperlink r:id="rId18">
        <w:r w:rsidRPr="7D064167">
          <w:rPr>
            <w:rStyle w:val="Hyperlinkki"/>
          </w:rPr>
          <w:t>https://satakunnanhyvinvointialue.fi/palvelut/paihde-ja-mielenterveys/psykososiaalisen-tuen-yksikko/</w:t>
        </w:r>
      </w:hyperlink>
    </w:p>
    <w:p w14:paraId="2C103C83" w14:textId="77777777" w:rsidR="0B0A61CA" w:rsidRDefault="0B0A61CA" w:rsidP="00E05A28">
      <w:pPr>
        <w:spacing w:line="360" w:lineRule="auto"/>
        <w:jc w:val="both"/>
        <w:rPr>
          <w:rStyle w:val="Hyperlinkki"/>
        </w:rPr>
      </w:pPr>
      <w:hyperlink r:id="rId19">
        <w:r w:rsidRPr="7D064167">
          <w:rPr>
            <w:rStyle w:val="Hyperlinkki"/>
          </w:rPr>
          <w:t>https://satakunnanhyvinvointialue.fi/palvelut/paihde-ja-mielenterveys/muiden-kuntien-paihdepalvelut/</w:t>
        </w:r>
      </w:hyperlink>
    </w:p>
    <w:p w14:paraId="05EE2FFB" w14:textId="77777777" w:rsidR="119FD9C5" w:rsidRDefault="119FD9C5" w:rsidP="00E05A28">
      <w:pPr>
        <w:spacing w:line="360" w:lineRule="auto"/>
        <w:jc w:val="both"/>
      </w:pPr>
    </w:p>
    <w:p w14:paraId="1DB3611D" w14:textId="77777777" w:rsidR="05397FCA" w:rsidRDefault="05397FCA" w:rsidP="00E05A28">
      <w:pPr>
        <w:spacing w:line="360" w:lineRule="auto"/>
        <w:jc w:val="both"/>
      </w:pPr>
      <w:r w:rsidRPr="7D064167">
        <w:rPr>
          <w:b/>
          <w:bCs/>
        </w:rPr>
        <w:t>Porin, Rauman ja Harjavallan päihdeklinikat</w:t>
      </w:r>
      <w:r>
        <w:t xml:space="preserve"> tarjoavat monipuolisia palveluja päihteidenkäyttäjille, peliongelmaisille ja muille riippuvuuksista kärsiville sekä heidän omaisilleen ja läheisilleen. </w:t>
      </w:r>
      <w:r w:rsidR="516A9FF3">
        <w:t>P</w:t>
      </w:r>
      <w:r>
        <w:t>alvelui</w:t>
      </w:r>
      <w:r w:rsidR="420B6851">
        <w:t xml:space="preserve">ta ovat: </w:t>
      </w:r>
    </w:p>
    <w:p w14:paraId="05A16078" w14:textId="77777777" w:rsidR="05397FCA" w:rsidRDefault="05397FCA" w:rsidP="00E05A28">
      <w:pPr>
        <w:spacing w:line="360" w:lineRule="auto"/>
        <w:jc w:val="both"/>
      </w:pPr>
      <w:r>
        <w:t>Avohoito: Päihdeklinikka tarjoaa avokatkaisua, vieroitushoitoa ja keskusteluterapiaa. Hoitomuotoja ovat yksilö-, pari-, perhe- ja ryhmähoito, kuten vertaistuki- ja akupunktioryhmät</w:t>
      </w:r>
      <w:r w:rsidR="36B68358">
        <w:t>.</w:t>
      </w:r>
    </w:p>
    <w:p w14:paraId="1AFE8149" w14:textId="77777777" w:rsidR="05397FCA" w:rsidRDefault="05397FCA" w:rsidP="00E05A28">
      <w:pPr>
        <w:spacing w:line="360" w:lineRule="auto"/>
        <w:jc w:val="both"/>
      </w:pPr>
      <w:r>
        <w:t>Opiaattikorvaushoito: Klinika</w:t>
      </w:r>
      <w:r w:rsidR="00E1043E">
        <w:t>t</w:t>
      </w:r>
      <w:r>
        <w:t xml:space="preserve"> toteutta</w:t>
      </w:r>
      <w:r w:rsidR="00E1043E">
        <w:t>vat</w:t>
      </w:r>
      <w:r>
        <w:t xml:space="preserve"> opiaattikorvaushoitoa niille, jotka tarvitsevat tukea opioidiriippuvuuden hallintaan</w:t>
      </w:r>
      <w:r w:rsidR="53312BB2">
        <w:t>.</w:t>
      </w:r>
    </w:p>
    <w:p w14:paraId="30B28F02" w14:textId="77777777" w:rsidR="05397FCA" w:rsidRDefault="05397FCA" w:rsidP="00E05A28">
      <w:pPr>
        <w:spacing w:line="360" w:lineRule="auto"/>
        <w:jc w:val="both"/>
      </w:pPr>
      <w:r>
        <w:t>Akuuti</w:t>
      </w:r>
      <w:r w:rsidR="00E1043E">
        <w:t>n</w:t>
      </w:r>
      <w:r>
        <w:t xml:space="preserve"> päihdekier</w:t>
      </w:r>
      <w:r w:rsidR="00E1043E">
        <w:t>t</w:t>
      </w:r>
      <w:r>
        <w:t>e</w:t>
      </w:r>
      <w:r w:rsidR="00E1043E">
        <w:t>en katkaisuhoito</w:t>
      </w:r>
      <w:r>
        <w:t>: Tavoitteena on</w:t>
      </w:r>
      <w:r w:rsidR="00E1043E">
        <w:t xml:space="preserve"> avomuotoisesti</w:t>
      </w:r>
      <w:r>
        <w:t xml:space="preserve"> katkaista akuutti päihdekierre, lieventää päihteiden käytön pitkäaikaisvaikutuksia ja tukea raittiutta</w:t>
      </w:r>
      <w:r w:rsidR="0EB9A9A0">
        <w:t>.</w:t>
      </w:r>
    </w:p>
    <w:p w14:paraId="4D251020" w14:textId="77777777" w:rsidR="05397FCA" w:rsidRDefault="05397FCA" w:rsidP="00E05A28">
      <w:pPr>
        <w:spacing w:line="360" w:lineRule="auto"/>
        <w:jc w:val="both"/>
      </w:pPr>
      <w:r>
        <w:t>Omaisten ja perheen tuki: Klinika</w:t>
      </w:r>
      <w:r w:rsidR="00DB3BFC">
        <w:t>t</w:t>
      </w:r>
      <w:r>
        <w:t xml:space="preserve"> tarjoa</w:t>
      </w:r>
      <w:r w:rsidR="00DB3BFC">
        <w:t>vat</w:t>
      </w:r>
      <w:r>
        <w:t xml:space="preserve"> tukea myös omaisille ja perheille, jotka ovat osallisina riippuvuusongelmissa</w:t>
      </w:r>
      <w:r w:rsidR="53B4BE1B">
        <w:t>.</w:t>
      </w:r>
    </w:p>
    <w:p w14:paraId="21E871A5" w14:textId="77777777" w:rsidR="05397FCA" w:rsidRDefault="05397FCA" w:rsidP="00E05A28">
      <w:pPr>
        <w:spacing w:line="360" w:lineRule="auto"/>
        <w:jc w:val="both"/>
      </w:pPr>
      <w:r>
        <w:t>Päivystysvastaanotto: Päihdeklinik</w:t>
      </w:r>
      <w:r w:rsidR="00DB3BFC">
        <w:t>oi</w:t>
      </w:r>
      <w:r>
        <w:t>lle voi hakeutua ilman ajanvarausta päivystysvastaanotolle tai varata ajan puhelimitse. Käynnit ovat maksuttomia ja luottamuksellisia</w:t>
      </w:r>
      <w:r w:rsidR="6625F4E6">
        <w:t>.</w:t>
      </w:r>
    </w:p>
    <w:p w14:paraId="6D5C8E7F" w14:textId="77777777" w:rsidR="0288AAEF" w:rsidRDefault="0288AAEF" w:rsidP="00E05A28">
      <w:pPr>
        <w:spacing w:line="360" w:lineRule="auto"/>
        <w:jc w:val="both"/>
      </w:pPr>
      <w:hyperlink r:id="rId20">
        <w:r w:rsidRPr="7D064167">
          <w:rPr>
            <w:rStyle w:val="Hyperlinkki"/>
          </w:rPr>
          <w:t>https://satakunnanhyvinvointialue.fi/palvelut/paihde-ja-mielenterveys/porin-paihdeklinikka/</w:t>
        </w:r>
      </w:hyperlink>
    </w:p>
    <w:p w14:paraId="12D389E3" w14:textId="77777777" w:rsidR="0288AAEF" w:rsidRDefault="0288AAEF" w:rsidP="00E05A28">
      <w:pPr>
        <w:spacing w:line="360" w:lineRule="auto"/>
        <w:jc w:val="both"/>
      </w:pPr>
      <w:hyperlink r:id="rId21">
        <w:r w:rsidRPr="7D064167">
          <w:rPr>
            <w:rStyle w:val="Hyperlinkki"/>
          </w:rPr>
          <w:t>https://satakunnanhyvinvointialue.fi/palvelut/paihde-ja-mielenterveys/rauman-paihdeklinikka/</w:t>
        </w:r>
      </w:hyperlink>
    </w:p>
    <w:p w14:paraId="585D84BB" w14:textId="77777777" w:rsidR="0288AAEF" w:rsidRDefault="0288AAEF" w:rsidP="00E05A28">
      <w:pPr>
        <w:spacing w:line="360" w:lineRule="auto"/>
        <w:jc w:val="both"/>
        <w:rPr>
          <w:rFonts w:eastAsia="Arial"/>
        </w:rPr>
      </w:pPr>
      <w:hyperlink r:id="rId22">
        <w:r w:rsidRPr="7D064167">
          <w:rPr>
            <w:rStyle w:val="Hyperlinkki"/>
            <w:rFonts w:eastAsia="Arial"/>
          </w:rPr>
          <w:t>Harjavallan päihdeklinikka - Satakunnanhyvinvointialue</w:t>
        </w:r>
      </w:hyperlink>
    </w:p>
    <w:p w14:paraId="16B9EDC7" w14:textId="77777777" w:rsidR="00E971CE" w:rsidRDefault="00E971CE" w:rsidP="00E971CE">
      <w:pPr>
        <w:shd w:val="clear" w:color="auto" w:fill="FFFFFF" w:themeFill="background1"/>
        <w:spacing w:line="360" w:lineRule="auto"/>
        <w:jc w:val="both"/>
        <w:rPr>
          <w:rFonts w:eastAsia="Arial"/>
          <w:b/>
          <w:bCs/>
          <w:color w:val="000000" w:themeColor="text1"/>
          <w:szCs w:val="24"/>
        </w:rPr>
      </w:pPr>
    </w:p>
    <w:p w14:paraId="75E397B9" w14:textId="77777777" w:rsidR="00E971CE" w:rsidRDefault="00E971CE" w:rsidP="00E971CE">
      <w:pPr>
        <w:shd w:val="clear" w:color="auto" w:fill="FFFFFF" w:themeFill="background1"/>
        <w:spacing w:line="360" w:lineRule="auto"/>
        <w:jc w:val="both"/>
        <w:rPr>
          <w:rFonts w:eastAsia="Arial"/>
          <w:color w:val="000000" w:themeColor="text1"/>
          <w:szCs w:val="24"/>
        </w:rPr>
      </w:pPr>
      <w:r w:rsidRPr="00E971CE">
        <w:rPr>
          <w:rFonts w:eastAsia="Arial"/>
          <w:b/>
          <w:bCs/>
          <w:color w:val="000000" w:themeColor="text1"/>
          <w:szCs w:val="24"/>
        </w:rPr>
        <w:t>Toiminnalliseen kuntoutukseen</w:t>
      </w:r>
      <w:r>
        <w:rPr>
          <w:rFonts w:eastAsia="Arial"/>
          <w:color w:val="000000" w:themeColor="text1"/>
          <w:szCs w:val="24"/>
        </w:rPr>
        <w:t xml:space="preserve"> kuuluvat seuraavat palveluyksiköt:</w:t>
      </w:r>
    </w:p>
    <w:p w14:paraId="37408965"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lastRenderedPageBreak/>
        <w:t xml:space="preserve">Toiminnallinen kuntoutus Pori, </w:t>
      </w:r>
    </w:p>
    <w:p w14:paraId="41E3C4D4"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 xml:space="preserve">Positiimi (Pori), </w:t>
      </w:r>
    </w:p>
    <w:p w14:paraId="5A02CA63"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Rauma</w:t>
      </w:r>
      <w:r>
        <w:rPr>
          <w:rFonts w:eastAsia="Arial"/>
          <w:color w:val="000000" w:themeColor="text1"/>
          <w:szCs w:val="24"/>
        </w:rPr>
        <w:t xml:space="preserve"> (sisältää 1 ryhmä/vk. Eurajoki)</w:t>
      </w:r>
    </w:p>
    <w:p w14:paraId="381B1BD8"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Harjavalta</w:t>
      </w:r>
      <w:r>
        <w:rPr>
          <w:rFonts w:eastAsia="Arial"/>
          <w:color w:val="000000" w:themeColor="text1"/>
          <w:szCs w:val="24"/>
        </w:rPr>
        <w:t xml:space="preserve"> (sisältää 1 ryhmä/vk. Kokemäki ja Huittisissa toiminta kolmena päivänä viikossa)</w:t>
      </w:r>
    </w:p>
    <w:p w14:paraId="03080C2F" w14:textId="77777777" w:rsidR="00E971CE"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Eura</w:t>
      </w:r>
      <w:r>
        <w:rPr>
          <w:rFonts w:eastAsia="Arial"/>
          <w:color w:val="000000" w:themeColor="text1"/>
          <w:szCs w:val="24"/>
        </w:rPr>
        <w:t xml:space="preserve"> (sisältää 1 ryhmä/vk. Säkylässä)</w:t>
      </w:r>
      <w:r w:rsidRPr="00513D72">
        <w:rPr>
          <w:rFonts w:eastAsia="Arial"/>
          <w:color w:val="000000" w:themeColor="text1"/>
          <w:szCs w:val="24"/>
        </w:rPr>
        <w:t xml:space="preserve"> </w:t>
      </w:r>
    </w:p>
    <w:p w14:paraId="66C80AF6" w14:textId="77777777" w:rsidR="00E971CE" w:rsidRPr="00513D72" w:rsidRDefault="00E971CE" w:rsidP="00E971CE">
      <w:pPr>
        <w:pStyle w:val="Luettelokappale"/>
        <w:numPr>
          <w:ilvl w:val="0"/>
          <w:numId w:val="25"/>
        </w:numPr>
        <w:shd w:val="clear" w:color="auto" w:fill="FFFFFF" w:themeFill="background1"/>
        <w:spacing w:line="360" w:lineRule="auto"/>
        <w:jc w:val="both"/>
        <w:rPr>
          <w:rFonts w:eastAsia="Arial"/>
          <w:color w:val="000000" w:themeColor="text1"/>
          <w:szCs w:val="24"/>
        </w:rPr>
      </w:pPr>
      <w:r w:rsidRPr="00513D72">
        <w:rPr>
          <w:rFonts w:eastAsia="Arial"/>
          <w:color w:val="000000" w:themeColor="text1"/>
          <w:szCs w:val="24"/>
        </w:rPr>
        <w:t>Toiminnallinen kuntoutus Kankaanpää.</w:t>
      </w:r>
    </w:p>
    <w:p w14:paraId="23597FCC"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Toiminnallinen kuntoutus on tarkoitettu mielenterveys- tai päihdeasiakkaille. Se voi olla esimerkiksi työtoimintaa tai ryhmätoimintaa ja näiden ohessa yksilöllistä asiakastapaamista. Lisäksi tarjotaan asiakkaalle</w:t>
      </w:r>
      <w:r>
        <w:rPr>
          <w:rFonts w:eastAsia="Arial"/>
          <w:color w:val="000000" w:themeColor="text1"/>
          <w:szCs w:val="24"/>
        </w:rPr>
        <w:t xml:space="preserve"> Hykke toimintaa,</w:t>
      </w:r>
      <w:r w:rsidRPr="7D064167">
        <w:rPr>
          <w:rFonts w:eastAsia="Arial"/>
          <w:color w:val="000000" w:themeColor="text1"/>
          <w:szCs w:val="24"/>
        </w:rPr>
        <w:t xml:space="preserve"> työ- ja toimintakyvyn selvittelyä ja työhönvalmennusta. Ryh</w:t>
      </w:r>
      <w:r>
        <w:rPr>
          <w:rFonts w:eastAsia="Arial"/>
          <w:color w:val="000000" w:themeColor="text1"/>
          <w:szCs w:val="24"/>
        </w:rPr>
        <w:t>m</w:t>
      </w:r>
      <w:r w:rsidRPr="7D064167">
        <w:rPr>
          <w:rFonts w:eastAsia="Arial"/>
          <w:color w:val="000000" w:themeColor="text1"/>
          <w:szCs w:val="24"/>
        </w:rPr>
        <w:t>ien koko vaihtelee 4–2</w:t>
      </w:r>
      <w:r>
        <w:rPr>
          <w:rFonts w:eastAsia="Arial"/>
          <w:color w:val="000000" w:themeColor="text1"/>
          <w:szCs w:val="24"/>
        </w:rPr>
        <w:t>5</w:t>
      </w:r>
      <w:r w:rsidRPr="7D064167">
        <w:rPr>
          <w:rFonts w:eastAsia="Arial"/>
          <w:color w:val="000000" w:themeColor="text1"/>
          <w:szCs w:val="24"/>
        </w:rPr>
        <w:t xml:space="preserve"> hlö</w:t>
      </w:r>
      <w:r>
        <w:rPr>
          <w:rFonts w:eastAsia="Arial"/>
          <w:color w:val="000000" w:themeColor="text1"/>
          <w:szCs w:val="24"/>
        </w:rPr>
        <w:t>ä r</w:t>
      </w:r>
      <w:r w:rsidRPr="7D064167">
        <w:rPr>
          <w:rFonts w:eastAsia="Arial"/>
          <w:color w:val="000000" w:themeColor="text1"/>
          <w:szCs w:val="24"/>
        </w:rPr>
        <w:t xml:space="preserve">iippuen ryhmän kuntoutuksen sisällöstä ja toimintapaikasta </w:t>
      </w:r>
      <w:r>
        <w:rPr>
          <w:rFonts w:eastAsia="Arial"/>
          <w:color w:val="000000" w:themeColor="text1"/>
          <w:szCs w:val="24"/>
        </w:rPr>
        <w:t>h</w:t>
      </w:r>
      <w:r w:rsidRPr="7D064167">
        <w:rPr>
          <w:rFonts w:eastAsia="Arial"/>
          <w:color w:val="000000" w:themeColor="text1"/>
          <w:szCs w:val="24"/>
        </w:rPr>
        <w:t xml:space="preserve">yvinvointialueella. </w:t>
      </w:r>
    </w:p>
    <w:p w14:paraId="3B888C54"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Toiminnallinen kuntoutus pyrkii siihen, että asiakas voi kuntoutua oman asiakassuunnitelman mukaan. Tavoitteina voi olla paluu työelämään tai opiskeluun. Yhtä tärkeä tavoite on oman hyvän elämän löytyminen.  </w:t>
      </w:r>
    </w:p>
    <w:p w14:paraId="007C367B" w14:textId="77777777" w:rsidR="00E971CE" w:rsidRPr="00E971CE" w:rsidRDefault="00E971CE" w:rsidP="00E971CE">
      <w:pPr>
        <w:shd w:val="clear" w:color="auto" w:fill="FFFFFF" w:themeFill="background1"/>
        <w:spacing w:line="360" w:lineRule="auto"/>
        <w:jc w:val="both"/>
        <w:rPr>
          <w:rFonts w:eastAsia="Arial"/>
          <w:color w:val="000000" w:themeColor="text1"/>
          <w:szCs w:val="24"/>
        </w:rPr>
      </w:pPr>
      <w:r>
        <w:rPr>
          <w:rFonts w:eastAsia="Arial"/>
          <w:color w:val="000000" w:themeColor="text1"/>
          <w:szCs w:val="24"/>
        </w:rPr>
        <w:t xml:space="preserve">Kaikille asiakkaille tehdään asiakkuus Sosiaali- LifeCareen. Poikkeuksena tästä ovat selkeät hoidolliset ryhmät tai ns matalankynnyksen avoin toiminta. </w:t>
      </w:r>
      <w:r w:rsidRPr="7D064167">
        <w:rPr>
          <w:rFonts w:eastAsia="Arial"/>
          <w:color w:val="000000" w:themeColor="text1"/>
          <w:szCs w:val="24"/>
        </w:rPr>
        <w:t>Kuntoutukselle sovitaan aina kesto ja tavoitteet. Kuntoutumi</w:t>
      </w:r>
      <w:r>
        <w:rPr>
          <w:rFonts w:eastAsia="Arial"/>
          <w:color w:val="000000" w:themeColor="text1"/>
          <w:szCs w:val="24"/>
        </w:rPr>
        <w:t>nen</w:t>
      </w:r>
      <w:r w:rsidRPr="7D064167">
        <w:rPr>
          <w:rFonts w:eastAsia="Arial"/>
          <w:color w:val="000000" w:themeColor="text1"/>
          <w:szCs w:val="24"/>
        </w:rPr>
        <w:t xml:space="preserve"> perustuu toipumisorientaatioon eli </w:t>
      </w:r>
      <w:r>
        <w:rPr>
          <w:rFonts w:eastAsia="Arial"/>
          <w:color w:val="000000" w:themeColor="text1"/>
          <w:szCs w:val="24"/>
        </w:rPr>
        <w:t xml:space="preserve">asiakas </w:t>
      </w:r>
      <w:r w:rsidRPr="7D064167">
        <w:rPr>
          <w:rFonts w:eastAsia="Arial"/>
          <w:color w:val="000000" w:themeColor="text1"/>
          <w:szCs w:val="24"/>
        </w:rPr>
        <w:t>raken</w:t>
      </w:r>
      <w:r>
        <w:rPr>
          <w:rFonts w:eastAsia="Arial"/>
          <w:color w:val="000000" w:themeColor="text1"/>
          <w:szCs w:val="24"/>
        </w:rPr>
        <w:t>taa</w:t>
      </w:r>
      <w:r w:rsidRPr="7D064167">
        <w:rPr>
          <w:rFonts w:eastAsia="Arial"/>
          <w:color w:val="000000" w:themeColor="text1"/>
          <w:szCs w:val="24"/>
        </w:rPr>
        <w:t xml:space="preserve"> itse</w:t>
      </w:r>
      <w:r>
        <w:rPr>
          <w:rFonts w:eastAsia="Arial"/>
          <w:color w:val="000000" w:themeColor="text1"/>
          <w:szCs w:val="24"/>
        </w:rPr>
        <w:t>lleen</w:t>
      </w:r>
      <w:r w:rsidRPr="7D064167">
        <w:rPr>
          <w:rFonts w:eastAsia="Arial"/>
          <w:color w:val="000000" w:themeColor="text1"/>
          <w:szCs w:val="24"/>
        </w:rPr>
        <w:t xml:space="preserve"> merkityksellistä elämää sairastumisen jälkeen. Toiminnallinen kuntoutus on </w:t>
      </w:r>
      <w:r>
        <w:rPr>
          <w:rFonts w:eastAsia="Arial"/>
          <w:color w:val="000000" w:themeColor="text1"/>
          <w:szCs w:val="24"/>
        </w:rPr>
        <w:t>h</w:t>
      </w:r>
      <w:r w:rsidRPr="7D064167">
        <w:rPr>
          <w:rFonts w:eastAsia="Arial"/>
          <w:color w:val="000000" w:themeColor="text1"/>
          <w:szCs w:val="24"/>
        </w:rPr>
        <w:t xml:space="preserve">yvinvointialueen omaa toimintaa. </w:t>
      </w:r>
    </w:p>
    <w:p w14:paraId="3842B67F" w14:textId="77777777" w:rsidR="00E971CE" w:rsidRPr="003E36FC" w:rsidRDefault="00E971CE" w:rsidP="00E971CE">
      <w:pPr>
        <w:shd w:val="clear" w:color="auto" w:fill="FFFFFF" w:themeFill="background1"/>
        <w:spacing w:line="360" w:lineRule="auto"/>
        <w:jc w:val="both"/>
        <w:rPr>
          <w:rFonts w:eastAsia="Arial"/>
          <w:b/>
          <w:bCs/>
          <w:szCs w:val="24"/>
        </w:rPr>
      </w:pPr>
      <w:r w:rsidRPr="003E36FC">
        <w:rPr>
          <w:rFonts w:eastAsia="Arial"/>
          <w:b/>
          <w:bCs/>
          <w:szCs w:val="24"/>
        </w:rPr>
        <w:t xml:space="preserve">Työtoiminta ja toiminnallinen kuntoutus </w:t>
      </w:r>
    </w:p>
    <w:p w14:paraId="725FE73F" w14:textId="77777777" w:rsidR="00E971CE" w:rsidRDefault="00E971CE" w:rsidP="00E971CE">
      <w:pPr>
        <w:shd w:val="clear" w:color="auto" w:fill="FFFFFF" w:themeFill="background1"/>
        <w:spacing w:line="360" w:lineRule="auto"/>
        <w:jc w:val="both"/>
      </w:pPr>
      <w:r w:rsidRPr="7D064167">
        <w:rPr>
          <w:rFonts w:ascii="Aptos" w:eastAsia="Aptos" w:hAnsi="Aptos" w:cs="Aptos"/>
          <w:color w:val="000000" w:themeColor="text1"/>
          <w:szCs w:val="24"/>
        </w:rPr>
        <w:t xml:space="preserve">Tällä tarkoitetaan niitä yksiköitä, joissa tehdään alihankintatöitä ja erilaisia kädentaidon töitä. Työtoimintapaikat: </w:t>
      </w:r>
    </w:p>
    <w:bookmarkStart w:id="436" w:name="_Hlk220073412"/>
    <w:p w14:paraId="643761A2" w14:textId="77777777" w:rsidR="00E971CE" w:rsidRPr="003E36FC"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r>
        <w:fldChar w:fldCharType="begin"/>
      </w:r>
      <w:r>
        <w:instrText>HYPERLINK "https://eur06.safelinks.protection.outlook.com/?url=https%3A%2F%2Fsatakunnanhyvinvointialue.fi%2Fpalvelut%2Fpaihde-ja-mielenterveys%2Ftoiminnallisen-kuntoutuksen-palvelut%2Ftyotoimintakeskus-pooki%2F&amp;data=05%7C02%7Cterhi.kauppila%40sata.fi%7Ca4969e79fdce44d5fc1908dd65ef2277%7Cf1fc3d0aee564f33ab7cc77444ca1078%7C0%7C0%7C638778799935073963%7CUnknown%7CTWFpbGZsb3d8eyJFbXB0eU1hcGkiOnRydWUsIlYiOiIwLjAuMDAwMCIsIlAiOiJXaW4zMiIsIkFOIjoiTWFpbCIsIldUIjoyfQ%3D%3D%7C0%7C%7C%7C&amp;sdata=jptfZyLz7m7rHtwaC1ICHxCMcMimm%2BB778OmBO7fjBk%3D&amp;reserved=0" \h</w:instrText>
      </w:r>
      <w:r>
        <w:fldChar w:fldCharType="separate"/>
      </w:r>
      <w:r w:rsidRPr="003E36FC">
        <w:rPr>
          <w:rStyle w:val="Hyperlinkki"/>
          <w:rFonts w:eastAsia="Arial"/>
          <w:color w:val="000000" w:themeColor="text1"/>
          <w:szCs w:val="24"/>
          <w:u w:val="none"/>
        </w:rPr>
        <w:t>T</w:t>
      </w:r>
      <w:r>
        <w:rPr>
          <w:rStyle w:val="Hyperlinkki"/>
          <w:rFonts w:eastAsia="Arial"/>
          <w:color w:val="000000" w:themeColor="text1"/>
          <w:szCs w:val="24"/>
          <w:u w:val="none"/>
        </w:rPr>
        <w:t xml:space="preserve">oiminnallinen kuntoutus </w:t>
      </w:r>
      <w:r w:rsidRPr="003E36FC">
        <w:rPr>
          <w:rStyle w:val="Hyperlinkki"/>
          <w:rFonts w:eastAsia="Arial"/>
          <w:color w:val="000000" w:themeColor="text1"/>
          <w:szCs w:val="24"/>
          <w:u w:val="none"/>
        </w:rPr>
        <w:t>Rauma</w:t>
      </w:r>
      <w:r>
        <w:fldChar w:fldCharType="end"/>
      </w:r>
      <w:r w:rsidRPr="003E36FC">
        <w:rPr>
          <w:rFonts w:eastAsia="Arial"/>
          <w:color w:val="000000" w:themeColor="text1"/>
          <w:szCs w:val="24"/>
        </w:rPr>
        <w:t xml:space="preserve"> </w:t>
      </w:r>
    </w:p>
    <w:p w14:paraId="3BA96688" w14:textId="77777777" w:rsidR="00E971CE" w:rsidRPr="003E36FC"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3">
        <w:r w:rsidRPr="003E36FC">
          <w:rPr>
            <w:rStyle w:val="Hyperlinkki"/>
            <w:rFonts w:eastAsia="Arial"/>
            <w:color w:val="000000" w:themeColor="text1"/>
            <w:szCs w:val="24"/>
            <w:u w:val="none"/>
          </w:rPr>
          <w:t>T</w:t>
        </w:r>
        <w:r>
          <w:rPr>
            <w:rStyle w:val="Hyperlinkki"/>
            <w:rFonts w:eastAsia="Arial"/>
            <w:color w:val="000000" w:themeColor="text1"/>
            <w:szCs w:val="24"/>
            <w:u w:val="none"/>
          </w:rPr>
          <w:t>oiminnallinen kuntoutus</w:t>
        </w:r>
        <w:r w:rsidRPr="003E36FC">
          <w:rPr>
            <w:rStyle w:val="Hyperlinkki"/>
            <w:rFonts w:eastAsia="Arial"/>
            <w:color w:val="000000" w:themeColor="text1"/>
            <w:szCs w:val="24"/>
            <w:u w:val="none"/>
          </w:rPr>
          <w:t xml:space="preserve"> Pori</w:t>
        </w:r>
      </w:hyperlink>
      <w:r w:rsidRPr="003E36FC">
        <w:rPr>
          <w:rFonts w:eastAsia="Arial"/>
          <w:color w:val="000000" w:themeColor="text1"/>
          <w:szCs w:val="24"/>
        </w:rPr>
        <w:t xml:space="preserve"> </w:t>
      </w:r>
    </w:p>
    <w:p w14:paraId="6CCF51B6"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4">
        <w:r w:rsidRPr="003E36FC">
          <w:rPr>
            <w:rStyle w:val="Hyperlinkki"/>
            <w:rFonts w:eastAsia="Arial"/>
            <w:color w:val="000000" w:themeColor="text1"/>
            <w:szCs w:val="24"/>
            <w:u w:val="none"/>
          </w:rPr>
          <w:t>Toimin</w:t>
        </w:r>
        <w:r>
          <w:rPr>
            <w:rStyle w:val="Hyperlinkki"/>
            <w:rFonts w:eastAsia="Arial"/>
            <w:color w:val="000000" w:themeColor="text1"/>
            <w:szCs w:val="24"/>
            <w:u w:val="none"/>
          </w:rPr>
          <w:t xml:space="preserve">nallinen kuntoutus </w:t>
        </w:r>
        <w:r w:rsidRPr="003E36FC">
          <w:rPr>
            <w:rStyle w:val="Hyperlinkki"/>
            <w:rFonts w:eastAsia="Arial"/>
            <w:color w:val="000000" w:themeColor="text1"/>
            <w:szCs w:val="24"/>
            <w:u w:val="none"/>
          </w:rPr>
          <w:t>Kankaanpää</w:t>
        </w:r>
      </w:hyperlink>
      <w:r w:rsidRPr="003E36FC">
        <w:rPr>
          <w:rFonts w:eastAsia="Arial"/>
          <w:color w:val="000000" w:themeColor="text1"/>
          <w:szCs w:val="24"/>
        </w:rPr>
        <w:t xml:space="preserve"> </w:t>
      </w:r>
    </w:p>
    <w:p w14:paraId="687E98F1"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r>
        <w:rPr>
          <w:rFonts w:eastAsia="Arial"/>
          <w:color w:val="000000" w:themeColor="text1"/>
          <w:szCs w:val="24"/>
        </w:rPr>
        <w:lastRenderedPageBreak/>
        <w:t>Toiminnallinen kuntoutus Harjavalta</w:t>
      </w:r>
    </w:p>
    <w:bookmarkEnd w:id="436"/>
    <w:p w14:paraId="5BBE500F" w14:textId="77777777" w:rsidR="00E971CE" w:rsidRDefault="00E971CE" w:rsidP="00E971CE">
      <w:pPr>
        <w:shd w:val="clear" w:color="auto" w:fill="FFFFFF" w:themeFill="background1"/>
        <w:spacing w:line="360" w:lineRule="auto"/>
        <w:jc w:val="both"/>
      </w:pPr>
    </w:p>
    <w:p w14:paraId="2F12289E"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 xml:space="preserve">Ryhmätoiminnat ja kurssit </w:t>
      </w:r>
    </w:p>
    <w:p w14:paraId="66ACEEB7" w14:textId="77777777" w:rsidR="00E971CE" w:rsidRDefault="00E971CE" w:rsidP="00E971CE">
      <w:pPr>
        <w:shd w:val="clear" w:color="auto" w:fill="FFFFFF" w:themeFill="background1"/>
        <w:spacing w:line="360" w:lineRule="auto"/>
        <w:jc w:val="both"/>
        <w:rPr>
          <w:rFonts w:ascii="Aptos" w:eastAsia="Aptos" w:hAnsi="Aptos" w:cs="Aptos"/>
          <w:color w:val="000000" w:themeColor="text1"/>
          <w:szCs w:val="24"/>
        </w:rPr>
      </w:pPr>
      <w:r>
        <w:t>R</w:t>
      </w:r>
      <w:r w:rsidRPr="7D064167">
        <w:t xml:space="preserve">yhmätoiminta pitää sisällään suljettuja ryhmiä, etäryhmiä, digitaalisia ryhmiä, avoimia ryhmiä, hoidollisia ja kuntoutuksellisia ryhmiä, liikuntaryhmiä, kokemusasiantuntijavetoisia ryhmiä ja tilausryhmiä. </w:t>
      </w:r>
      <w:r>
        <w:t xml:space="preserve">Kaikki toiminnallisen kuntoutuksen ryhmät löytyvät Sata.fi sivuilta ryhmätarjottimelta: </w:t>
      </w:r>
      <w:hyperlink r:id="rId25" w:history="1">
        <w:r w:rsidRPr="00786BE0">
          <w:rPr>
            <w:color w:val="0000FF"/>
            <w:u w:val="single"/>
          </w:rPr>
          <w:t>Toiminnallisen kuntoutuksen ryhmätarjotin - Satakunnanhyvinvointialue</w:t>
        </w:r>
      </w:hyperlink>
    </w:p>
    <w:p w14:paraId="134EE0F6" w14:textId="77777777" w:rsidR="00E971CE" w:rsidRDefault="00E971CE" w:rsidP="00E971CE">
      <w:pPr>
        <w:pStyle w:val="Luettelokappale"/>
        <w:numPr>
          <w:ilvl w:val="0"/>
          <w:numId w:val="3"/>
        </w:numPr>
        <w:spacing w:line="360" w:lineRule="auto"/>
        <w:jc w:val="both"/>
        <w:rPr>
          <w:rFonts w:ascii="Aptos" w:eastAsia="Aptos" w:hAnsi="Aptos" w:cs="Aptos"/>
          <w:color w:val="000000" w:themeColor="text1"/>
          <w:szCs w:val="24"/>
        </w:rPr>
      </w:pPr>
      <w:r>
        <w:t>K</w:t>
      </w:r>
      <w:r w:rsidRPr="7D064167">
        <w:t>urssitoiminta tarkoittaa asiakkaille tarjottavia koulutuksia</w:t>
      </w:r>
      <w:r>
        <w:t xml:space="preserve"> kuten</w:t>
      </w:r>
      <w:r w:rsidRPr="7D064167">
        <w:t xml:space="preserve"> työturvallisuuskortti</w:t>
      </w:r>
      <w:r>
        <w:t>k</w:t>
      </w:r>
      <w:r w:rsidRPr="7D064167">
        <w:t>oulutus, hätäensiapu</w:t>
      </w:r>
      <w:r>
        <w:t>-</w:t>
      </w:r>
      <w:r w:rsidRPr="7D064167">
        <w:t xml:space="preserve"> ja hygieniapassikoulutus. </w:t>
      </w:r>
    </w:p>
    <w:p w14:paraId="54190838" w14:textId="77777777" w:rsidR="00E971CE" w:rsidRDefault="00E971CE" w:rsidP="00E971CE">
      <w:pPr>
        <w:pStyle w:val="Luettelokappale"/>
        <w:numPr>
          <w:ilvl w:val="0"/>
          <w:numId w:val="3"/>
        </w:numPr>
        <w:spacing w:line="360" w:lineRule="auto"/>
        <w:jc w:val="both"/>
        <w:rPr>
          <w:rFonts w:ascii="Aptos" w:eastAsia="Aptos" w:hAnsi="Aptos" w:cs="Aptos"/>
          <w:color w:val="000000" w:themeColor="text1"/>
          <w:szCs w:val="24"/>
        </w:rPr>
      </w:pPr>
      <w:r>
        <w:t>R</w:t>
      </w:r>
      <w:r w:rsidRPr="7D064167">
        <w:t xml:space="preserve">yhmätoimintaan voi osallistua </w:t>
      </w:r>
      <w:r>
        <w:t xml:space="preserve">joko </w:t>
      </w:r>
      <w:r w:rsidRPr="7D064167">
        <w:t xml:space="preserve">työkuntoutuksen lisäksi tai pelkästään ilmoittautumalla ryhmiin. </w:t>
      </w:r>
    </w:p>
    <w:p w14:paraId="5F5D37CA" w14:textId="77777777" w:rsidR="00E971CE" w:rsidRDefault="00E971CE" w:rsidP="00E971CE">
      <w:pPr>
        <w:pStyle w:val="Luettelokappale"/>
        <w:numPr>
          <w:ilvl w:val="0"/>
          <w:numId w:val="3"/>
        </w:numPr>
        <w:spacing w:line="360" w:lineRule="auto"/>
        <w:jc w:val="both"/>
        <w:rPr>
          <w:rFonts w:ascii="Aptos" w:eastAsia="Aptos" w:hAnsi="Aptos" w:cs="Aptos"/>
          <w:color w:val="000000" w:themeColor="text1"/>
          <w:szCs w:val="24"/>
        </w:rPr>
      </w:pPr>
      <w:r>
        <w:t>K</w:t>
      </w:r>
      <w:r w:rsidRPr="7D064167">
        <w:t>urssitoiminta on tarkoitettu pääsääntöisesti opiskeluun tai työelämään tähtääville</w:t>
      </w:r>
      <w:r>
        <w:t xml:space="preserve"> ja</w:t>
      </w:r>
      <w:r w:rsidRPr="7D064167">
        <w:t xml:space="preserve"> </w:t>
      </w:r>
      <w:r>
        <w:t xml:space="preserve">jo </w:t>
      </w:r>
      <w:r w:rsidRPr="003E36FC">
        <w:t xml:space="preserve">asiakassuhteessa </w:t>
      </w:r>
      <w:r w:rsidRPr="7D064167">
        <w:t xml:space="preserve">oleville asiakkaille. </w:t>
      </w:r>
    </w:p>
    <w:p w14:paraId="16322C5B" w14:textId="77777777" w:rsidR="00E971CE" w:rsidRDefault="00E971CE" w:rsidP="00E971CE">
      <w:pPr>
        <w:spacing w:line="360" w:lineRule="auto"/>
        <w:rPr>
          <w:b/>
          <w:bCs/>
        </w:rPr>
      </w:pPr>
      <w:r w:rsidRPr="00D23C16">
        <w:rPr>
          <w:b/>
          <w:bCs/>
        </w:rPr>
        <w:t>Etäkuntoutus</w:t>
      </w:r>
    </w:p>
    <w:p w14:paraId="1DDC6F16" w14:textId="77777777" w:rsidR="00E971CE" w:rsidRDefault="00E971CE" w:rsidP="00E971CE">
      <w:pPr>
        <w:spacing w:line="360" w:lineRule="auto"/>
        <w:jc w:val="both"/>
      </w:pPr>
      <w:r w:rsidRPr="00826CF4">
        <w:t>Toiminnallisessa kuntoutuksessa on kehitetty etäkuntoutus, jossa asiakas voi olla yksilöllisessä kuntoutuksessa kolmen kuukauden jaksolla tai osallistua erilaisiin etänä tarjottaviin ryhmiin.</w:t>
      </w:r>
      <w:r>
        <w:t xml:space="preserve"> Etätyö tehdään sähköisesti asiakkaan kanssa. Asiakas voi fyysisesti olla missä päin Satakuntaa vain. Hän liittyy esim. ryhmään omalta tietokoneelta (tai muulta laitteeltaan) Satasovelluksen kautta, vahvalla tunnistautumisella tai häntä tavataan yksilöllisesti. Asiakkuudesta tehdään päätös kuten muussakin toiminnassa.</w:t>
      </w:r>
    </w:p>
    <w:p w14:paraId="2C9E522B" w14:textId="77777777" w:rsidR="00E971CE" w:rsidRDefault="00E971CE" w:rsidP="00E971CE">
      <w:pPr>
        <w:spacing w:line="360" w:lineRule="auto"/>
        <w:jc w:val="both"/>
        <w:rPr>
          <w:b/>
          <w:bCs/>
        </w:rPr>
      </w:pPr>
      <w:r>
        <w:rPr>
          <w:b/>
          <w:bCs/>
        </w:rPr>
        <w:t>Sähköinen yhteydenotto asiakkuudesta</w:t>
      </w:r>
    </w:p>
    <w:p w14:paraId="50C317C8" w14:textId="77777777" w:rsidR="00E971CE" w:rsidRPr="00452DAC" w:rsidRDefault="00E971CE" w:rsidP="00E971CE">
      <w:pPr>
        <w:spacing w:line="360" w:lineRule="auto"/>
        <w:jc w:val="both"/>
      </w:pPr>
      <w:r>
        <w:t>T</w:t>
      </w:r>
      <w:r w:rsidRPr="00452DAC">
        <w:t>oiminnallisessa kuntoutuksessa otettiin käyttöön vuonna 2025 sähköinen yhteydenottolomake. Tätä kautta asiakas tai asiakkaan verkostotyöntekijä voi laittaa pyynnön asiakkuudesta. Pyyntö tulee alueen sosiaaliohjaajalle, joka käsittelee pyynnön kolmen arkipäivän aikana. Tätä kanavaa voidaan käyttää myös asiakkaan erilaisten selvitysten, kyselyjen asiakastietojen välittämiseen tietoturvallisesti.</w:t>
      </w:r>
    </w:p>
    <w:p w14:paraId="67743D87"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lastRenderedPageBreak/>
        <w:t xml:space="preserve">Matalan kynnyksen toiminta </w:t>
      </w:r>
    </w:p>
    <w:p w14:paraId="71695721"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Tarkoitettu</w:t>
      </w:r>
      <w:r>
        <w:rPr>
          <w:rFonts w:eastAsia="Arial"/>
          <w:color w:val="000000" w:themeColor="text1"/>
          <w:szCs w:val="24"/>
        </w:rPr>
        <w:t xml:space="preserve"> asiakkaan a</w:t>
      </w:r>
      <w:r w:rsidRPr="7D064167">
        <w:rPr>
          <w:rFonts w:eastAsia="Arial"/>
          <w:color w:val="000000" w:themeColor="text1"/>
          <w:szCs w:val="24"/>
        </w:rPr>
        <w:t xml:space="preserve">kuuttiin tarpeeseen, ilman ajanvarausta suunnattua keskusteluapua, sosiaaliohjausta, palveluohjausta ja ryhmätoimintaa. </w:t>
      </w:r>
      <w:r>
        <w:rPr>
          <w:rFonts w:eastAsia="Arial"/>
          <w:color w:val="000000" w:themeColor="text1"/>
          <w:szCs w:val="24"/>
        </w:rPr>
        <w:t xml:space="preserve">Asiakas voi tulla matalan kynnyksen aukioloaikana tapaamaan ohjaajia ja saada nopeasti ilman ajanvarausta apua asiaansa. Asiakkaita ohjataan tarpeen mukaan eri palveluihin, jos asiakkaan asiaa ei pystytä ratkaisemaan 1–3 tapaamisen aikana. </w:t>
      </w:r>
      <w:r w:rsidRPr="7D064167">
        <w:rPr>
          <w:rFonts w:eastAsia="Arial"/>
          <w:color w:val="000000" w:themeColor="text1"/>
          <w:szCs w:val="24"/>
        </w:rPr>
        <w:t xml:space="preserve">Ryhmiin osallistuminen ja sitoutuminen vaatii sosiaalihuollon mukaisen asiakkuuspäätöksen (esim. määräaikaiset ryhmät tai kuntouttavan työtoiminnan ryhmät). </w:t>
      </w:r>
    </w:p>
    <w:p w14:paraId="71408D30"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Avoimeen toimintaan osallistuminen ei vaadi henkilötietoja. Jos tapaaminen johtaa jatkotoimenpiteisiin tehdään asiakkuudesta sosiaaliohjauksen päätös. Toimintapaikat ovat päihteettömiä. Toimintapaikkoja </w:t>
      </w:r>
      <w:r>
        <w:rPr>
          <w:rFonts w:eastAsia="Arial"/>
          <w:color w:val="000000" w:themeColor="text1"/>
          <w:szCs w:val="24"/>
        </w:rPr>
        <w:t>h</w:t>
      </w:r>
      <w:r w:rsidRPr="7D064167">
        <w:rPr>
          <w:rFonts w:eastAsia="Arial"/>
          <w:color w:val="000000" w:themeColor="text1"/>
          <w:szCs w:val="24"/>
        </w:rPr>
        <w:t xml:space="preserve">yvinvointialueella ovat: </w:t>
      </w:r>
    </w:p>
    <w:p w14:paraId="5475628C" w14:textId="77777777" w:rsidR="00E971CE" w:rsidRPr="001B5075" w:rsidRDefault="00E971CE" w:rsidP="00E971CE">
      <w:pPr>
        <w:pStyle w:val="Luettelokappale"/>
        <w:numPr>
          <w:ilvl w:val="0"/>
          <w:numId w:val="24"/>
        </w:numPr>
        <w:shd w:val="clear" w:color="auto" w:fill="FFFFFF" w:themeFill="background1"/>
        <w:spacing w:line="360" w:lineRule="auto"/>
        <w:jc w:val="both"/>
        <w:rPr>
          <w:rFonts w:ascii="Aptos" w:eastAsia="Aptos" w:hAnsi="Aptos" w:cs="Aptos"/>
          <w:szCs w:val="24"/>
        </w:rPr>
      </w:pPr>
      <w:hyperlink r:id="rId26">
        <w:r w:rsidRPr="001B5075">
          <w:rPr>
            <w:rStyle w:val="Hyperlinkki"/>
            <w:rFonts w:ascii="Aptos" w:eastAsia="Aptos" w:hAnsi="Aptos" w:cs="Aptos"/>
            <w:color w:val="auto"/>
            <w:szCs w:val="24"/>
            <w:u w:val="none"/>
          </w:rPr>
          <w:t>Positiimi, Pori</w:t>
        </w:r>
      </w:hyperlink>
      <w:r w:rsidRPr="001B5075">
        <w:rPr>
          <w:rFonts w:ascii="Aptos" w:eastAsia="Aptos" w:hAnsi="Aptos" w:cs="Aptos"/>
          <w:szCs w:val="24"/>
        </w:rPr>
        <w:t xml:space="preserve"> </w:t>
      </w:r>
    </w:p>
    <w:p w14:paraId="3652754B" w14:textId="77777777" w:rsidR="00E971CE" w:rsidRPr="003E36FC"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7">
        <w:r w:rsidRPr="003E36FC">
          <w:rPr>
            <w:rStyle w:val="Hyperlinkki"/>
            <w:rFonts w:eastAsia="Arial"/>
            <w:color w:val="000000" w:themeColor="text1"/>
            <w:szCs w:val="24"/>
            <w:u w:val="none"/>
          </w:rPr>
          <w:t>T</w:t>
        </w:r>
        <w:r>
          <w:rPr>
            <w:rStyle w:val="Hyperlinkki"/>
            <w:rFonts w:eastAsia="Arial"/>
            <w:color w:val="000000" w:themeColor="text1"/>
            <w:szCs w:val="24"/>
            <w:u w:val="none"/>
          </w:rPr>
          <w:t xml:space="preserve">oiminnallinen kuntoutus </w:t>
        </w:r>
        <w:r w:rsidRPr="003E36FC">
          <w:rPr>
            <w:rStyle w:val="Hyperlinkki"/>
            <w:rFonts w:eastAsia="Arial"/>
            <w:color w:val="000000" w:themeColor="text1"/>
            <w:szCs w:val="24"/>
            <w:u w:val="none"/>
          </w:rPr>
          <w:t>Rauma</w:t>
        </w:r>
      </w:hyperlink>
      <w:r w:rsidRPr="003E36FC">
        <w:rPr>
          <w:rFonts w:eastAsia="Arial"/>
          <w:color w:val="000000" w:themeColor="text1"/>
          <w:szCs w:val="24"/>
        </w:rPr>
        <w:t xml:space="preserve"> </w:t>
      </w:r>
      <w:r>
        <w:rPr>
          <w:rFonts w:eastAsia="Arial"/>
          <w:color w:val="000000" w:themeColor="text1"/>
          <w:szCs w:val="24"/>
        </w:rPr>
        <w:t>(sisältää 1 ryhmä/vk. Eurajoella)</w:t>
      </w:r>
    </w:p>
    <w:p w14:paraId="146A8F52"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hyperlink r:id="rId28">
        <w:r w:rsidRPr="003E36FC">
          <w:rPr>
            <w:rStyle w:val="Hyperlinkki"/>
            <w:rFonts w:eastAsia="Arial"/>
            <w:color w:val="000000" w:themeColor="text1"/>
            <w:szCs w:val="24"/>
            <w:u w:val="none"/>
          </w:rPr>
          <w:t>Toimin</w:t>
        </w:r>
        <w:r>
          <w:rPr>
            <w:rStyle w:val="Hyperlinkki"/>
            <w:rFonts w:eastAsia="Arial"/>
            <w:color w:val="000000" w:themeColor="text1"/>
            <w:szCs w:val="24"/>
            <w:u w:val="none"/>
          </w:rPr>
          <w:t xml:space="preserve">nallinen kuntoutus </w:t>
        </w:r>
        <w:r w:rsidRPr="003E36FC">
          <w:rPr>
            <w:rStyle w:val="Hyperlinkki"/>
            <w:rFonts w:eastAsia="Arial"/>
            <w:color w:val="000000" w:themeColor="text1"/>
            <w:szCs w:val="24"/>
            <w:u w:val="none"/>
          </w:rPr>
          <w:t>Kankaanpää</w:t>
        </w:r>
      </w:hyperlink>
      <w:r w:rsidRPr="003E36FC">
        <w:rPr>
          <w:rFonts w:eastAsia="Arial"/>
          <w:color w:val="000000" w:themeColor="text1"/>
          <w:szCs w:val="24"/>
        </w:rPr>
        <w:t xml:space="preserve"> </w:t>
      </w:r>
    </w:p>
    <w:p w14:paraId="570904CB" w14:textId="77777777" w:rsidR="00E971CE" w:rsidRPr="00D65708" w:rsidRDefault="00E971CE" w:rsidP="00E971CE">
      <w:pPr>
        <w:pStyle w:val="Luettelokappale"/>
        <w:numPr>
          <w:ilvl w:val="0"/>
          <w:numId w:val="4"/>
        </w:numPr>
        <w:shd w:val="clear" w:color="auto" w:fill="FFFFFF" w:themeFill="background1"/>
        <w:spacing w:after="0" w:line="360" w:lineRule="auto"/>
        <w:jc w:val="both"/>
        <w:rPr>
          <w:rFonts w:ascii="Aptos" w:eastAsia="Aptos" w:hAnsi="Aptos" w:cs="Aptos"/>
          <w:color w:val="000000" w:themeColor="text1"/>
          <w:szCs w:val="24"/>
        </w:rPr>
      </w:pPr>
      <w:r>
        <w:rPr>
          <w:rFonts w:eastAsia="Arial"/>
          <w:color w:val="000000" w:themeColor="text1"/>
          <w:szCs w:val="24"/>
        </w:rPr>
        <w:t>Toiminnallinen kuntoutus Harjavalta (sisältää 1 ryhmä viikossa Kokemäellä)</w:t>
      </w:r>
    </w:p>
    <w:p w14:paraId="1009CEF1" w14:textId="77777777" w:rsidR="00E971CE" w:rsidRPr="003E36FC" w:rsidRDefault="00E971CE" w:rsidP="00E971CE">
      <w:pPr>
        <w:shd w:val="clear" w:color="auto" w:fill="FFFFFF" w:themeFill="background1"/>
        <w:spacing w:line="360" w:lineRule="auto"/>
        <w:jc w:val="both"/>
        <w:rPr>
          <w:rFonts w:ascii="Aptos" w:eastAsia="Aptos" w:hAnsi="Aptos" w:cs="Aptos"/>
          <w:szCs w:val="24"/>
        </w:rPr>
      </w:pPr>
    </w:p>
    <w:p w14:paraId="6354BC4E"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 xml:space="preserve">Työ- ja toimintakyvyn selvitys </w:t>
      </w:r>
    </w:p>
    <w:p w14:paraId="44C8E47C"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Tarkoitettu mielenterveys- ja päihdeasiakkaille.</w:t>
      </w:r>
      <w:r w:rsidRPr="002B5C91">
        <w:rPr>
          <w:rFonts w:eastAsia="Arial"/>
          <w:color w:val="000000" w:themeColor="text1"/>
          <w:szCs w:val="24"/>
        </w:rPr>
        <w:t xml:space="preserve"> </w:t>
      </w:r>
      <w:r w:rsidRPr="7D064167">
        <w:rPr>
          <w:rFonts w:eastAsia="Arial"/>
          <w:color w:val="000000" w:themeColor="text1"/>
          <w:szCs w:val="24"/>
        </w:rPr>
        <w:t>Selvitys kohdistuu asiakkaan mielenterveys- ja päihdeasioihin. Moniammatillinen tiimi tekee asiakkaasta tutkimuksen psykiatrin johtamana. Selvitystä tehdään Pori</w:t>
      </w:r>
      <w:r>
        <w:rPr>
          <w:rFonts w:eastAsia="Arial"/>
          <w:color w:val="000000" w:themeColor="text1"/>
          <w:szCs w:val="24"/>
        </w:rPr>
        <w:t>n ja Rauman toiminnallisen kuntoutuksen yksiköissä</w:t>
      </w:r>
      <w:r w:rsidRPr="7D064167">
        <w:rPr>
          <w:rFonts w:eastAsia="Arial"/>
          <w:color w:val="000000" w:themeColor="text1"/>
          <w:szCs w:val="24"/>
        </w:rPr>
        <w:t xml:space="preserve">. </w:t>
      </w:r>
    </w:p>
    <w:p w14:paraId="69F25551"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ascii="Aptos" w:eastAsia="Aptos" w:hAnsi="Aptos" w:cs="Aptos"/>
          <w:color w:val="000000" w:themeColor="text1"/>
          <w:szCs w:val="24"/>
        </w:rPr>
        <w:t xml:space="preserve"> </w:t>
      </w:r>
      <w:r w:rsidRPr="7D064167">
        <w:rPr>
          <w:rFonts w:eastAsia="Arial"/>
          <w:b/>
          <w:bCs/>
          <w:color w:val="000000" w:themeColor="text1"/>
          <w:szCs w:val="24"/>
        </w:rPr>
        <w:t xml:space="preserve">Työhönvalmennus </w:t>
      </w:r>
    </w:p>
    <w:p w14:paraId="10BFF053" w14:textId="77777777" w:rsidR="00E971CE" w:rsidRP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Palvelussa sisällä olevalla asiakkaana on mahdollista saada työhön tai opiskeluun suuntaavaa valmennusta yksiköissä. Työ</w:t>
      </w:r>
      <w:r>
        <w:rPr>
          <w:rFonts w:eastAsia="Arial"/>
          <w:color w:val="000000" w:themeColor="text1"/>
          <w:szCs w:val="24"/>
        </w:rPr>
        <w:t>kyky</w:t>
      </w:r>
      <w:r w:rsidRPr="7D064167">
        <w:rPr>
          <w:rFonts w:eastAsia="Arial"/>
          <w:color w:val="000000" w:themeColor="text1"/>
          <w:szCs w:val="24"/>
        </w:rPr>
        <w:t xml:space="preserve">valmentajan kanssa asiakas tekee suunnitelman työllistymisestään tai opiskelun tavoitteista. Työhönvalmennus jatkuu asiakassuhteena, kunnes se yhteisesti sopien </w:t>
      </w:r>
      <w:r>
        <w:rPr>
          <w:rFonts w:eastAsia="Arial"/>
          <w:color w:val="000000" w:themeColor="text1"/>
          <w:szCs w:val="24"/>
        </w:rPr>
        <w:t>päättyy</w:t>
      </w:r>
      <w:r w:rsidRPr="7D064167">
        <w:rPr>
          <w:rFonts w:eastAsia="Arial"/>
          <w:color w:val="000000" w:themeColor="text1"/>
          <w:szCs w:val="24"/>
        </w:rPr>
        <w:t xml:space="preserve">. </w:t>
      </w:r>
    </w:p>
    <w:p w14:paraId="2E736935" w14:textId="77777777" w:rsidR="00E971CE" w:rsidRDefault="00E971CE" w:rsidP="00E971CE">
      <w:pPr>
        <w:shd w:val="clear" w:color="auto" w:fill="FFFFFF" w:themeFill="background1"/>
        <w:spacing w:line="360" w:lineRule="auto"/>
        <w:jc w:val="both"/>
        <w:rPr>
          <w:rFonts w:eastAsia="Arial"/>
          <w:b/>
          <w:bCs/>
          <w:color w:val="000000" w:themeColor="text1"/>
          <w:szCs w:val="24"/>
        </w:rPr>
      </w:pPr>
      <w:r w:rsidRPr="7D064167">
        <w:rPr>
          <w:rFonts w:eastAsia="Arial"/>
          <w:b/>
          <w:bCs/>
          <w:color w:val="000000" w:themeColor="text1"/>
          <w:szCs w:val="24"/>
        </w:rPr>
        <w:t>Hykke</w:t>
      </w:r>
      <w:r>
        <w:rPr>
          <w:rFonts w:eastAsia="Arial"/>
          <w:b/>
          <w:bCs/>
          <w:color w:val="000000" w:themeColor="text1"/>
          <w:szCs w:val="24"/>
        </w:rPr>
        <w:t>-</w:t>
      </w:r>
      <w:r w:rsidRPr="7D064167">
        <w:rPr>
          <w:rFonts w:eastAsia="Arial"/>
          <w:b/>
          <w:bCs/>
          <w:color w:val="000000" w:themeColor="text1"/>
          <w:szCs w:val="24"/>
        </w:rPr>
        <w:t xml:space="preserve">toiminta </w:t>
      </w:r>
    </w:p>
    <w:p w14:paraId="1C97F3EB"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lastRenderedPageBreak/>
        <w:t xml:space="preserve">Hykke on mielenterveys- ja päihdepalveluiden </w:t>
      </w:r>
      <w:r>
        <w:rPr>
          <w:rFonts w:eastAsia="Arial"/>
          <w:color w:val="000000" w:themeColor="text1"/>
          <w:szCs w:val="24"/>
        </w:rPr>
        <w:t>T</w:t>
      </w:r>
      <w:r w:rsidRPr="7D064167">
        <w:rPr>
          <w:rFonts w:eastAsia="Arial"/>
          <w:color w:val="000000" w:themeColor="text1"/>
          <w:szCs w:val="24"/>
        </w:rPr>
        <w:t xml:space="preserve">oiminnallisen kuntoutuksen palvelu, joka on tarkoitettu </w:t>
      </w:r>
      <w:r w:rsidRPr="009F3935">
        <w:rPr>
          <w:rFonts w:eastAsia="Arial"/>
          <w:szCs w:val="24"/>
        </w:rPr>
        <w:t>psykiatrialta</w:t>
      </w:r>
      <w:r>
        <w:rPr>
          <w:rFonts w:eastAsia="Arial"/>
          <w:szCs w:val="24"/>
        </w:rPr>
        <w:t>, psykososiaalisen tuen yksiköstä</w:t>
      </w:r>
      <w:r w:rsidRPr="009F3935">
        <w:rPr>
          <w:rFonts w:eastAsia="Arial"/>
          <w:szCs w:val="24"/>
        </w:rPr>
        <w:t xml:space="preserve"> ja </w:t>
      </w:r>
      <w:r w:rsidRPr="00AB7A9D">
        <w:rPr>
          <w:rFonts w:eastAsia="Arial"/>
          <w:szCs w:val="24"/>
        </w:rPr>
        <w:t>asumispalveluista pois siirtyville asiakkaille</w:t>
      </w:r>
      <w:r>
        <w:rPr>
          <w:rFonts w:eastAsia="Arial"/>
          <w:szCs w:val="24"/>
        </w:rPr>
        <w:t xml:space="preserve"> (esim. Liitu)</w:t>
      </w:r>
      <w:r w:rsidRPr="00AB7A9D">
        <w:rPr>
          <w:rFonts w:eastAsia="Arial"/>
          <w:szCs w:val="24"/>
        </w:rPr>
        <w:t>, jotka yhä tarvitsevat intensiivise</w:t>
      </w:r>
      <w:r w:rsidRPr="009F3935">
        <w:rPr>
          <w:rFonts w:eastAsia="Arial"/>
          <w:szCs w:val="24"/>
        </w:rPr>
        <w:t>mpää tukea sairau</w:t>
      </w:r>
      <w:r>
        <w:rPr>
          <w:rFonts w:eastAsia="Arial"/>
          <w:szCs w:val="24"/>
        </w:rPr>
        <w:t>tensa, lääkehoidossaan</w:t>
      </w:r>
      <w:r w:rsidRPr="009F3935">
        <w:rPr>
          <w:rFonts w:eastAsia="Arial"/>
          <w:szCs w:val="24"/>
        </w:rPr>
        <w:t xml:space="preserve"> </w:t>
      </w:r>
      <w:r>
        <w:rPr>
          <w:rFonts w:eastAsia="Arial"/>
          <w:color w:val="000000" w:themeColor="text1"/>
          <w:szCs w:val="24"/>
        </w:rPr>
        <w:t>ja elämänhallintansa</w:t>
      </w:r>
      <w:r w:rsidRPr="7D064167">
        <w:rPr>
          <w:rFonts w:eastAsia="Arial"/>
          <w:color w:val="000000" w:themeColor="text1"/>
          <w:szCs w:val="24"/>
        </w:rPr>
        <w:t xml:space="preserve"> kanssa. Hykke on tavoitteellista toimintaa, jossa asiakas osallistuu aktiivisesti oman jatkopolkunsa suunnitteluun.  </w:t>
      </w:r>
      <w:r>
        <w:rPr>
          <w:rFonts w:eastAsia="Arial"/>
          <w:color w:val="000000" w:themeColor="text1"/>
          <w:szCs w:val="24"/>
        </w:rPr>
        <w:t xml:space="preserve">Hykke asiakkaille tehdään aina laaja palveluntarpeen arvio, missä kartoitetaan tuen tarve ja määrä. Sen mukaisesti asiakkaalle tehdään asiakassuunnitelma, jossa määritellään palvelu tai palvelut. </w:t>
      </w:r>
      <w:r w:rsidRPr="7D064167">
        <w:rPr>
          <w:rFonts w:eastAsia="Arial"/>
          <w:color w:val="000000" w:themeColor="text1"/>
          <w:szCs w:val="24"/>
        </w:rPr>
        <w:t>Toiminta koostuu viikoittain järjestettävästä ryhmätoiminnasta sekä asiakkaan tarpeen mukaan yksilötapaamisista</w:t>
      </w:r>
      <w:r>
        <w:rPr>
          <w:rFonts w:eastAsia="Arial"/>
          <w:color w:val="000000" w:themeColor="text1"/>
          <w:szCs w:val="24"/>
        </w:rPr>
        <w:t xml:space="preserve"> sairaanhoitajan, sosiaaliohjaajan tai lähihoitajan kanssa. Asiakas voi olla ammattilaiseen myös</w:t>
      </w:r>
      <w:r w:rsidRPr="7D064167">
        <w:rPr>
          <w:rFonts w:eastAsia="Arial"/>
          <w:color w:val="000000" w:themeColor="text1"/>
          <w:szCs w:val="24"/>
        </w:rPr>
        <w:t xml:space="preserve"> puhelinkontakt</w:t>
      </w:r>
      <w:r>
        <w:rPr>
          <w:rFonts w:eastAsia="Arial"/>
          <w:color w:val="000000" w:themeColor="text1"/>
          <w:szCs w:val="24"/>
        </w:rPr>
        <w:t>issa tai tarvittaessa voidaan tehdä</w:t>
      </w:r>
      <w:r w:rsidRPr="7D064167">
        <w:rPr>
          <w:rFonts w:eastAsia="Arial"/>
          <w:color w:val="000000" w:themeColor="text1"/>
          <w:szCs w:val="24"/>
        </w:rPr>
        <w:t xml:space="preserve"> kotikäyn</w:t>
      </w:r>
      <w:r>
        <w:rPr>
          <w:rFonts w:eastAsia="Arial"/>
          <w:color w:val="000000" w:themeColor="text1"/>
          <w:szCs w:val="24"/>
        </w:rPr>
        <w:t>ti</w:t>
      </w:r>
      <w:r w:rsidRPr="7D064167">
        <w:rPr>
          <w:rFonts w:eastAsia="Arial"/>
          <w:color w:val="000000" w:themeColor="text1"/>
          <w:szCs w:val="24"/>
        </w:rPr>
        <w:t xml:space="preserve">. </w:t>
      </w:r>
      <w:r>
        <w:rPr>
          <w:rFonts w:eastAsia="Arial"/>
          <w:color w:val="000000" w:themeColor="text1"/>
          <w:szCs w:val="24"/>
        </w:rPr>
        <w:t xml:space="preserve">Asiakkaan hoitosuhde on pääsääntöisesti perusterveyden huollon omaan tiimiin. </w:t>
      </w:r>
      <w:r w:rsidRPr="7D064167">
        <w:rPr>
          <w:rFonts w:eastAsia="Arial"/>
          <w:color w:val="000000" w:themeColor="text1"/>
          <w:szCs w:val="24"/>
        </w:rPr>
        <w:t xml:space="preserve">Ryhmätoiminta tarjoaa asiakkaille vertaistukea ja mahdollisuuden jakaa kokemuksia muiden kanssa.   </w:t>
      </w:r>
    </w:p>
    <w:p w14:paraId="0C7533CC"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Asiakkaita rohkaistaan löytämään itselle tärkeitä ja voimaannuttavia asioita, jotka tuovat merkityksellisyyden kokemuksia. Ryhmätoiminnassa ja yksilötapaamisissa rakennetaan asiakkaiden polkua sekä mielen hyvinvointia. Turvallinen ja luottamuksellinen ilmapiiri on työskentelyssä tärkeää.  </w:t>
      </w:r>
    </w:p>
    <w:p w14:paraId="0750E025" w14:textId="77777777" w:rsidR="00E971CE" w:rsidRDefault="00E971CE" w:rsidP="00E971CE">
      <w:pPr>
        <w:shd w:val="clear" w:color="auto" w:fill="FFFFFF" w:themeFill="background1"/>
        <w:spacing w:line="360" w:lineRule="auto"/>
        <w:jc w:val="both"/>
        <w:rPr>
          <w:rFonts w:eastAsia="Arial"/>
          <w:color w:val="000000" w:themeColor="text1"/>
          <w:szCs w:val="24"/>
        </w:rPr>
      </w:pPr>
      <w:r>
        <w:rPr>
          <w:rFonts w:eastAsia="Arial"/>
          <w:color w:val="000000" w:themeColor="text1"/>
          <w:szCs w:val="24"/>
        </w:rPr>
        <w:t>Hykke-t</w:t>
      </w:r>
      <w:r w:rsidRPr="7D064167">
        <w:rPr>
          <w:rFonts w:eastAsia="Arial"/>
          <w:color w:val="000000" w:themeColor="text1"/>
          <w:szCs w:val="24"/>
        </w:rPr>
        <w:t xml:space="preserve">oiminta on </w:t>
      </w:r>
      <w:r>
        <w:rPr>
          <w:rFonts w:eastAsia="Arial"/>
          <w:color w:val="000000" w:themeColor="text1"/>
          <w:szCs w:val="24"/>
        </w:rPr>
        <w:t>kaikissa Toiminnallisen kuntoutuksen yksiköissä.</w:t>
      </w:r>
      <w:r w:rsidRPr="7D064167">
        <w:rPr>
          <w:rFonts w:eastAsia="Arial"/>
          <w:color w:val="000000" w:themeColor="text1"/>
          <w:szCs w:val="24"/>
        </w:rPr>
        <w:t xml:space="preserve">  </w:t>
      </w:r>
    </w:p>
    <w:p w14:paraId="44B3A669" w14:textId="77777777" w:rsidR="00E971CE" w:rsidRDefault="00E971CE" w:rsidP="00E971CE">
      <w:pPr>
        <w:shd w:val="clear" w:color="auto" w:fill="FFFFFF" w:themeFill="background1"/>
        <w:spacing w:line="360" w:lineRule="auto"/>
        <w:jc w:val="both"/>
        <w:rPr>
          <w:rFonts w:eastAsia="Arial"/>
          <w:color w:val="000000" w:themeColor="text1"/>
          <w:szCs w:val="24"/>
        </w:rPr>
      </w:pPr>
      <w:r w:rsidRPr="7D064167">
        <w:rPr>
          <w:rFonts w:eastAsia="Arial"/>
          <w:color w:val="000000" w:themeColor="text1"/>
          <w:szCs w:val="24"/>
        </w:rPr>
        <w:t xml:space="preserve">Asiakkaaksi hakeudutaan ottamalla yhteyttä Hykken työntekijöihin. Yhteydenoton tekee hyvinvointialueen sosiaali- ja terveydenhuollon ammattilainen asiakkaan suostumuksella.  </w:t>
      </w:r>
    </w:p>
    <w:p w14:paraId="3B03E21C" w14:textId="77777777" w:rsidR="00E971CE" w:rsidRDefault="00E971CE" w:rsidP="00E971CE">
      <w:pPr>
        <w:spacing w:line="360" w:lineRule="auto"/>
        <w:jc w:val="both"/>
      </w:pPr>
      <w:hyperlink r:id="rId29" w:history="1">
        <w:r w:rsidRPr="009B6091">
          <w:rPr>
            <w:color w:val="0000FF"/>
            <w:u w:val="single"/>
          </w:rPr>
          <w:t>Toiminnallinen kuntoutus - Satakunnanhyvinvointialue</w:t>
        </w:r>
      </w:hyperlink>
    </w:p>
    <w:p w14:paraId="1F062F74" w14:textId="77777777" w:rsidR="7D064167" w:rsidRDefault="7D064167" w:rsidP="00E05A28">
      <w:pPr>
        <w:spacing w:line="360" w:lineRule="auto"/>
        <w:jc w:val="both"/>
      </w:pPr>
    </w:p>
    <w:p w14:paraId="4B574277" w14:textId="77777777" w:rsidR="1FC0D57E" w:rsidRDefault="1FC0D57E" w:rsidP="00E05A28">
      <w:pPr>
        <w:spacing w:line="360" w:lineRule="auto"/>
        <w:jc w:val="both"/>
      </w:pPr>
      <w:r w:rsidRPr="00E971CE">
        <w:rPr>
          <w:b/>
          <w:bCs/>
          <w:sz w:val="28"/>
          <w:szCs w:val="28"/>
        </w:rPr>
        <w:t>Asumis</w:t>
      </w:r>
      <w:r w:rsidR="00E971CE" w:rsidRPr="00E971CE">
        <w:rPr>
          <w:b/>
          <w:bCs/>
          <w:sz w:val="28"/>
          <w:szCs w:val="28"/>
        </w:rPr>
        <w:t>- ja laitos</w:t>
      </w:r>
      <w:r w:rsidRPr="00E971CE">
        <w:rPr>
          <w:b/>
          <w:bCs/>
          <w:sz w:val="28"/>
          <w:szCs w:val="28"/>
        </w:rPr>
        <w:t>palveluihin</w:t>
      </w:r>
      <w:r w:rsidRPr="7D064167">
        <w:rPr>
          <w:sz w:val="28"/>
          <w:szCs w:val="28"/>
        </w:rPr>
        <w:t xml:space="preserve"> </w:t>
      </w:r>
      <w:r w:rsidR="08A57900">
        <w:t>kuulu</w:t>
      </w:r>
      <w:r w:rsidR="414D4AB3">
        <w:t>vat</w:t>
      </w:r>
      <w:r w:rsidR="08A57900">
        <w:t xml:space="preserve"> asumisen asiakasohjausyksikkö ASSI, Liikkuva tuki LiiTu, Sillanpielen toimintakeskus, Taiteilijankoti</w:t>
      </w:r>
      <w:r w:rsidR="0066792A">
        <w:t xml:space="preserve">, </w:t>
      </w:r>
      <w:r w:rsidR="08A57900">
        <w:t>Veturi</w:t>
      </w:r>
      <w:r w:rsidR="0066792A">
        <w:t>, Isosanta ja Porin katkaisu</w:t>
      </w:r>
      <w:r w:rsidR="00F818CA">
        <w:t>hoito- ja kuntoutumisyksikkö</w:t>
      </w:r>
      <w:r w:rsidR="00CE6AB8">
        <w:t>.</w:t>
      </w:r>
    </w:p>
    <w:p w14:paraId="6D9DBA73" w14:textId="77777777" w:rsidR="00563549" w:rsidRDefault="00563549" w:rsidP="00E05A28">
      <w:pPr>
        <w:spacing w:line="360" w:lineRule="auto"/>
        <w:jc w:val="both"/>
        <w:rPr>
          <w:b/>
          <w:bCs/>
        </w:rPr>
      </w:pPr>
    </w:p>
    <w:p w14:paraId="5706CB35" w14:textId="77777777" w:rsidR="119FD9C5" w:rsidRDefault="198DD675" w:rsidP="00E05A28">
      <w:pPr>
        <w:spacing w:line="360" w:lineRule="auto"/>
        <w:jc w:val="both"/>
        <w:rPr>
          <w:b/>
          <w:bCs/>
        </w:rPr>
      </w:pPr>
      <w:r w:rsidRPr="7D064167">
        <w:rPr>
          <w:b/>
          <w:bCs/>
        </w:rPr>
        <w:t>Asumisen asiakasohjausyksikkö ASSI</w:t>
      </w:r>
    </w:p>
    <w:p w14:paraId="3AAE8CCA" w14:textId="77777777" w:rsidR="3C08D283" w:rsidRDefault="3C08D283" w:rsidP="00E05A28">
      <w:pPr>
        <w:spacing w:before="200" w:after="0" w:line="360" w:lineRule="auto"/>
        <w:jc w:val="both"/>
        <w:rPr>
          <w:rFonts w:eastAsia="Arial"/>
          <w:color w:val="000000" w:themeColor="text1"/>
        </w:rPr>
      </w:pPr>
      <w:r w:rsidRPr="7D064167">
        <w:rPr>
          <w:rFonts w:eastAsia="Arial"/>
          <w:color w:val="000000" w:themeColor="text1"/>
        </w:rPr>
        <w:lastRenderedPageBreak/>
        <w:t xml:space="preserve">Asumisen asiakasohjausyksikkö ASSI vastaa satakuntalaisten pääasiassa työikäisten </w:t>
      </w:r>
      <w:r w:rsidR="0029454D">
        <w:rPr>
          <w:rFonts w:eastAsia="Arial"/>
          <w:color w:val="000000" w:themeColor="text1"/>
        </w:rPr>
        <w:t xml:space="preserve">SHL:n </w:t>
      </w:r>
      <w:r w:rsidRPr="7D064167">
        <w:rPr>
          <w:rFonts w:eastAsia="Arial"/>
          <w:color w:val="000000" w:themeColor="text1"/>
        </w:rPr>
        <w:t xml:space="preserve">mukaisista mielenterveys- ja päihdeperusteisesta asumispalveluiden tarpeen arvioista ja myönnettävistä palveluista. </w:t>
      </w:r>
    </w:p>
    <w:p w14:paraId="555C07BC" w14:textId="77777777" w:rsidR="3C08D283" w:rsidRDefault="3C08D283" w:rsidP="00E05A28">
      <w:pPr>
        <w:spacing w:before="200" w:after="0" w:line="360" w:lineRule="auto"/>
        <w:jc w:val="both"/>
        <w:rPr>
          <w:rFonts w:eastAsia="Arial"/>
          <w:color w:val="000000" w:themeColor="text1"/>
          <w:sz w:val="30"/>
          <w:szCs w:val="30"/>
        </w:rPr>
      </w:pPr>
      <w:r w:rsidRPr="7D064167">
        <w:rPr>
          <w:rFonts w:eastAsia="Arial"/>
          <w:color w:val="000000" w:themeColor="text1"/>
        </w:rPr>
        <w:t xml:space="preserve">Asiakas, viranomainen taikka asiakkaan läheinen ja omainen (asiakkaan luvalla) voivat olla yhteydessä ASSI-yksikön palvelupuhelimeen ma, ke ja pe </w:t>
      </w:r>
      <w:r w:rsidR="007D4E02" w:rsidRPr="7D064167">
        <w:rPr>
          <w:rFonts w:eastAsia="Arial"/>
          <w:color w:val="000000" w:themeColor="text1"/>
        </w:rPr>
        <w:t>klo 9–11</w:t>
      </w:r>
      <w:r w:rsidRPr="7D064167">
        <w:rPr>
          <w:rFonts w:eastAsia="Arial"/>
          <w:color w:val="000000" w:themeColor="text1"/>
        </w:rPr>
        <w:t>. Palvelupuhelimessa kartoitetaan alustavasti asiakkaan tuen tarvetta ja tehdään vireillepano</w:t>
      </w:r>
      <w:r w:rsidR="6E1835DB" w:rsidRPr="7D064167">
        <w:rPr>
          <w:rFonts w:eastAsia="Arial"/>
          <w:color w:val="000000" w:themeColor="text1"/>
        </w:rPr>
        <w:t xml:space="preserve">. </w:t>
      </w:r>
      <w:r w:rsidRPr="7D064167">
        <w:rPr>
          <w:rFonts w:eastAsia="Arial"/>
          <w:color w:val="000000" w:themeColor="text1"/>
        </w:rPr>
        <w:t>Tarvittaessa ohjataan asiakas muiden palveluiden piiriin</w:t>
      </w:r>
      <w:r w:rsidR="4347501E" w:rsidRPr="7D064167">
        <w:rPr>
          <w:rFonts w:eastAsia="Arial"/>
          <w:color w:val="000000" w:themeColor="text1"/>
        </w:rPr>
        <w:t xml:space="preserve">. </w:t>
      </w:r>
      <w:r w:rsidRPr="7D064167">
        <w:rPr>
          <w:rFonts w:eastAsia="Arial"/>
          <w:color w:val="000000" w:themeColor="text1"/>
        </w:rPr>
        <w:t>Tehdään päätös aloitettavasta palvelutarpeen arvioinnista ja sen kiireellisyydestä</w:t>
      </w:r>
      <w:r w:rsidR="00815608">
        <w:rPr>
          <w:rFonts w:eastAsia="Arial"/>
          <w:color w:val="000000" w:themeColor="text1"/>
        </w:rPr>
        <w:t xml:space="preserve">. </w:t>
      </w:r>
    </w:p>
    <w:p w14:paraId="46A195C8" w14:textId="77777777" w:rsidR="3C08D283" w:rsidRDefault="3C08D283" w:rsidP="00E05A28">
      <w:pPr>
        <w:spacing w:line="360" w:lineRule="auto"/>
        <w:jc w:val="both"/>
        <w:rPr>
          <w:rFonts w:eastAsia="Arial"/>
          <w:color w:val="000000" w:themeColor="text1"/>
        </w:rPr>
      </w:pPr>
      <w:r w:rsidRPr="7D064167">
        <w:rPr>
          <w:rFonts w:eastAsia="Arial"/>
          <w:color w:val="000000" w:themeColor="text1"/>
        </w:rPr>
        <w:t>Asiakas saa palvelutarpeen arvioinnin aikana</w:t>
      </w:r>
      <w:r w:rsidR="00815608">
        <w:rPr>
          <w:rFonts w:eastAsia="Arial"/>
          <w:color w:val="000000" w:themeColor="text1"/>
        </w:rPr>
        <w:t xml:space="preserve"> </w:t>
      </w:r>
      <w:r w:rsidR="00815608" w:rsidRPr="7D064167">
        <w:rPr>
          <w:rFonts w:eastAsia="Arial"/>
          <w:color w:val="000000" w:themeColor="text1"/>
        </w:rPr>
        <w:t>omatyöntekijän</w:t>
      </w:r>
      <w:r w:rsidRPr="7D064167">
        <w:rPr>
          <w:rFonts w:eastAsia="Arial"/>
          <w:color w:val="000000" w:themeColor="text1"/>
        </w:rPr>
        <w:t>, joka jatkaa asiakkaan</w:t>
      </w:r>
      <w:r w:rsidR="014B7882" w:rsidRPr="7D064167">
        <w:rPr>
          <w:rFonts w:eastAsia="Arial"/>
          <w:color w:val="000000" w:themeColor="text1"/>
        </w:rPr>
        <w:t xml:space="preserve"> </w:t>
      </w:r>
      <w:r w:rsidRPr="7D064167">
        <w:rPr>
          <w:rFonts w:eastAsia="Arial"/>
          <w:color w:val="000000" w:themeColor="text1"/>
        </w:rPr>
        <w:t>työntekijänä pääasiassa koko asumispalveluiden tuen ajan. Mikäli asiakkaalla on jo omatyöntekijä ASSI-yksikössä, voi hän ottaa suoraan omatyöntekijään yhteyttä</w:t>
      </w:r>
      <w:r w:rsidR="356726ED" w:rsidRPr="7D064167">
        <w:rPr>
          <w:rFonts w:eastAsia="Arial"/>
          <w:color w:val="000000" w:themeColor="text1"/>
        </w:rPr>
        <w:t>.</w:t>
      </w:r>
    </w:p>
    <w:p w14:paraId="3FFBF55E" w14:textId="77777777" w:rsidR="3C08D283" w:rsidRDefault="3C08D283" w:rsidP="00E05A28">
      <w:pPr>
        <w:spacing w:before="200" w:after="0" w:line="360" w:lineRule="auto"/>
        <w:jc w:val="both"/>
        <w:rPr>
          <w:rFonts w:eastAsia="Arial"/>
          <w:color w:val="000000" w:themeColor="text1"/>
        </w:rPr>
      </w:pPr>
      <w:r w:rsidRPr="7D064167">
        <w:rPr>
          <w:rFonts w:eastAsia="Arial"/>
          <w:color w:val="000000" w:themeColor="text1"/>
        </w:rPr>
        <w:t>Asiakkaita tavataan aina heidän omassa toimintaympäristössä</w:t>
      </w:r>
      <w:r w:rsidR="09842698" w:rsidRPr="7D064167">
        <w:rPr>
          <w:rFonts w:eastAsia="Arial"/>
          <w:color w:val="000000" w:themeColor="text1"/>
        </w:rPr>
        <w:t>än</w:t>
      </w:r>
      <w:r w:rsidRPr="7D064167">
        <w:rPr>
          <w:rFonts w:eastAsia="Arial"/>
          <w:color w:val="000000" w:themeColor="text1"/>
        </w:rPr>
        <w:t xml:space="preserve"> tai muissa tiloissa, kuten osastolla</w:t>
      </w:r>
      <w:r w:rsidR="00815608">
        <w:rPr>
          <w:rFonts w:eastAsia="Arial"/>
          <w:color w:val="000000" w:themeColor="text1"/>
        </w:rPr>
        <w:t xml:space="preserve"> tai</w:t>
      </w:r>
      <w:r w:rsidRPr="7D064167">
        <w:rPr>
          <w:rFonts w:eastAsia="Arial"/>
          <w:color w:val="000000" w:themeColor="text1"/>
        </w:rPr>
        <w:t xml:space="preserve"> aikuissosiaalityön toimistolla</w:t>
      </w:r>
      <w:r w:rsidR="1EEAE907" w:rsidRPr="7D064167">
        <w:rPr>
          <w:rFonts w:eastAsia="Arial"/>
          <w:color w:val="000000" w:themeColor="text1"/>
        </w:rPr>
        <w:t xml:space="preserve">. </w:t>
      </w:r>
      <w:r w:rsidRPr="7D064167">
        <w:rPr>
          <w:rFonts w:eastAsia="Arial"/>
          <w:color w:val="000000" w:themeColor="text1"/>
        </w:rPr>
        <w:t>Työntekijöille</w:t>
      </w:r>
      <w:r w:rsidR="00815608">
        <w:rPr>
          <w:rFonts w:eastAsia="Arial"/>
          <w:color w:val="000000" w:themeColor="text1"/>
        </w:rPr>
        <w:t xml:space="preserve"> on</w:t>
      </w:r>
      <w:r w:rsidRPr="7D064167">
        <w:rPr>
          <w:rFonts w:eastAsia="Arial"/>
          <w:color w:val="000000" w:themeColor="text1"/>
        </w:rPr>
        <w:t xml:space="preserve"> jaettu asiakkaat alueiden mukaan</w:t>
      </w:r>
      <w:r w:rsidR="00815608">
        <w:rPr>
          <w:rFonts w:eastAsia="Arial"/>
          <w:color w:val="000000" w:themeColor="text1"/>
        </w:rPr>
        <w:t>.</w:t>
      </w:r>
    </w:p>
    <w:p w14:paraId="4000FD93" w14:textId="77777777" w:rsidR="3C08D283" w:rsidRDefault="3C08D283" w:rsidP="00E05A28">
      <w:pPr>
        <w:spacing w:before="200" w:after="0" w:line="360" w:lineRule="auto"/>
        <w:jc w:val="both"/>
        <w:rPr>
          <w:rFonts w:eastAsia="Arial"/>
          <w:color w:val="000000" w:themeColor="text1"/>
        </w:rPr>
      </w:pPr>
      <w:r w:rsidRPr="7D064167">
        <w:rPr>
          <w:rFonts w:eastAsia="Arial"/>
          <w:color w:val="000000" w:themeColor="text1"/>
        </w:rPr>
        <w:t xml:space="preserve">Työotteena on toipumisorientaatio: </w:t>
      </w:r>
      <w:r w:rsidR="00815608">
        <w:rPr>
          <w:rFonts w:eastAsia="Arial"/>
          <w:color w:val="000000" w:themeColor="text1"/>
        </w:rPr>
        <w:t>T</w:t>
      </w:r>
      <w:r w:rsidRPr="7D064167">
        <w:rPr>
          <w:rFonts w:eastAsia="Arial"/>
          <w:color w:val="000000" w:themeColor="text1"/>
        </w:rPr>
        <w:t xml:space="preserve">ärkeää on asiakkaan oma rooli ja toimijuus. </w:t>
      </w:r>
      <w:r w:rsidR="00815608">
        <w:rPr>
          <w:rFonts w:eastAsia="Arial"/>
          <w:color w:val="000000" w:themeColor="text1"/>
        </w:rPr>
        <w:t>A</w:t>
      </w:r>
      <w:r w:rsidR="762FB2E7" w:rsidRPr="7D064167">
        <w:rPr>
          <w:rFonts w:eastAsia="Arial"/>
          <w:color w:val="000000" w:themeColor="text1"/>
        </w:rPr>
        <w:t xml:space="preserve">siakkaan </w:t>
      </w:r>
      <w:r w:rsidR="00815608">
        <w:rPr>
          <w:rFonts w:eastAsia="Arial"/>
          <w:color w:val="000000" w:themeColor="text1"/>
        </w:rPr>
        <w:t xml:space="preserve">omat </w:t>
      </w:r>
      <w:r w:rsidR="762FB2E7" w:rsidRPr="7D064167">
        <w:rPr>
          <w:rFonts w:eastAsia="Arial"/>
          <w:color w:val="000000" w:themeColor="text1"/>
        </w:rPr>
        <w:t xml:space="preserve">toiveet </w:t>
      </w:r>
      <w:r w:rsidRPr="7D064167">
        <w:rPr>
          <w:rFonts w:eastAsia="Arial"/>
          <w:color w:val="000000" w:themeColor="text1"/>
        </w:rPr>
        <w:t>ja näkemykse</w:t>
      </w:r>
      <w:r w:rsidR="00815608">
        <w:rPr>
          <w:rFonts w:eastAsia="Arial"/>
          <w:color w:val="000000" w:themeColor="text1"/>
        </w:rPr>
        <w:t>t</w:t>
      </w:r>
      <w:r w:rsidRPr="7D064167">
        <w:rPr>
          <w:rFonts w:eastAsia="Arial"/>
          <w:color w:val="000000" w:themeColor="text1"/>
        </w:rPr>
        <w:t xml:space="preserve"> hyvästä elämästä</w:t>
      </w:r>
      <w:r w:rsidR="00815608">
        <w:rPr>
          <w:rFonts w:eastAsia="Arial"/>
          <w:color w:val="000000" w:themeColor="text1"/>
        </w:rPr>
        <w:t xml:space="preserve"> selvitetään</w:t>
      </w:r>
      <w:r w:rsidRPr="7D064167">
        <w:rPr>
          <w:rFonts w:eastAsia="Arial"/>
          <w:color w:val="000000" w:themeColor="text1"/>
        </w:rPr>
        <w:t>. Sairaudestaan huolimatta asiakas voi elää oman näköistä hyvää elämää.</w:t>
      </w:r>
    </w:p>
    <w:p w14:paraId="010CD5DC" w14:textId="77777777" w:rsidR="340D4715" w:rsidRDefault="340D4715" w:rsidP="00E05A28">
      <w:pPr>
        <w:spacing w:line="360" w:lineRule="auto"/>
        <w:jc w:val="both"/>
        <w:rPr>
          <w:rFonts w:eastAsia="Arial"/>
          <w:b/>
          <w:bCs/>
        </w:rPr>
      </w:pPr>
    </w:p>
    <w:p w14:paraId="64750A26" w14:textId="77777777" w:rsidR="007F0EFE" w:rsidRDefault="007F0EFE" w:rsidP="00E05A28">
      <w:pPr>
        <w:spacing w:line="360" w:lineRule="auto"/>
        <w:jc w:val="both"/>
        <w:rPr>
          <w:rFonts w:eastAsia="Arial"/>
        </w:rPr>
      </w:pPr>
      <w:hyperlink r:id="rId30">
        <w:r w:rsidRPr="7D064167">
          <w:rPr>
            <w:rStyle w:val="Hyperlinkki"/>
            <w:rFonts w:eastAsia="Arial"/>
          </w:rPr>
          <w:t>https://satakunnanhyvinvointialue.fi/palvelut/paihde-ja-mielenterveys/asumispalvelut-mieleterveys-ja-paihde/asumisen-asiakasohjausyksikko-assi/</w:t>
        </w:r>
      </w:hyperlink>
    </w:p>
    <w:p w14:paraId="79133A9B" w14:textId="77777777" w:rsidR="7D064167" w:rsidRDefault="7D064167" w:rsidP="00E05A28">
      <w:pPr>
        <w:spacing w:line="360" w:lineRule="auto"/>
        <w:jc w:val="both"/>
        <w:rPr>
          <w:rFonts w:eastAsia="Arial"/>
        </w:rPr>
      </w:pPr>
    </w:p>
    <w:p w14:paraId="71BC39B4" w14:textId="77777777" w:rsidR="12D4B1D8" w:rsidRDefault="12D4B1D8" w:rsidP="00E05A28">
      <w:pPr>
        <w:spacing w:line="360" w:lineRule="auto"/>
        <w:jc w:val="both"/>
        <w:rPr>
          <w:rFonts w:eastAsia="Arial"/>
          <w:b/>
          <w:bCs/>
        </w:rPr>
      </w:pPr>
      <w:r w:rsidRPr="7D064167">
        <w:rPr>
          <w:rFonts w:eastAsia="Arial"/>
          <w:b/>
          <w:bCs/>
        </w:rPr>
        <w:t>Liikkuva tuki LiiTu</w:t>
      </w:r>
    </w:p>
    <w:p w14:paraId="5CFE8FB9" w14:textId="77777777" w:rsidR="12D4B1D8" w:rsidRDefault="12D4B1D8" w:rsidP="00E05A28">
      <w:pPr>
        <w:spacing w:line="360" w:lineRule="auto"/>
        <w:jc w:val="both"/>
        <w:rPr>
          <w:rFonts w:eastAsia="Arial"/>
        </w:rPr>
      </w:pPr>
      <w:r w:rsidRPr="7D064167">
        <w:rPr>
          <w:rFonts w:eastAsia="Arial"/>
        </w:rPr>
        <w:t>Yksikkö tarjoaa tuettua asumista asiakkaan omaan toimintaympäristöön jalkautumalla Satakunnan alueella. Työryhmä on jakautunut Porin, Harjavallan ja Rauman toimipistei</w:t>
      </w:r>
      <w:r w:rsidR="674DD056" w:rsidRPr="7D064167">
        <w:rPr>
          <w:rFonts w:eastAsia="Arial"/>
        </w:rPr>
        <w:t xml:space="preserve">lle. Kankaanpään alueen osalta toistaiseksi palvelua tuotetaan Porista käsin. </w:t>
      </w:r>
      <w:r w:rsidR="00BA46B3">
        <w:rPr>
          <w:rFonts w:eastAsia="Arial"/>
        </w:rPr>
        <w:t>Asiakkaat:</w:t>
      </w:r>
    </w:p>
    <w:p w14:paraId="2CDC8440" w14:textId="77777777" w:rsidR="65AF0AEB" w:rsidRDefault="65AF0AEB" w:rsidP="00E05A28">
      <w:pPr>
        <w:spacing w:after="0" w:line="360" w:lineRule="auto"/>
        <w:ind w:left="720"/>
        <w:jc w:val="both"/>
        <w:rPr>
          <w:rFonts w:eastAsia="Arial"/>
        </w:rPr>
      </w:pPr>
      <w:r w:rsidRPr="7D064167">
        <w:rPr>
          <w:rFonts w:eastAsia="Arial"/>
        </w:rPr>
        <w:lastRenderedPageBreak/>
        <w:t xml:space="preserve">- 18+ </w:t>
      </w:r>
      <w:r w:rsidR="0029454D">
        <w:rPr>
          <w:rFonts w:eastAsia="Arial"/>
        </w:rPr>
        <w:t>-</w:t>
      </w:r>
      <w:r w:rsidRPr="7D064167">
        <w:rPr>
          <w:rFonts w:eastAsia="Arial"/>
        </w:rPr>
        <w:t xml:space="preserve">vuotiaat aikuiset, joilla </w:t>
      </w:r>
      <w:r w:rsidR="00BA46B3">
        <w:rPr>
          <w:rFonts w:eastAsia="Arial"/>
        </w:rPr>
        <w:t xml:space="preserve">on </w:t>
      </w:r>
      <w:r w:rsidRPr="7D064167">
        <w:rPr>
          <w:rFonts w:eastAsia="Arial"/>
        </w:rPr>
        <w:t>mielenterveys- ja</w:t>
      </w:r>
      <w:r w:rsidR="00BA46B3">
        <w:rPr>
          <w:rFonts w:eastAsia="Arial"/>
        </w:rPr>
        <w:t xml:space="preserve">/tai </w:t>
      </w:r>
      <w:r w:rsidRPr="7D064167">
        <w:rPr>
          <w:rFonts w:eastAsia="Arial"/>
        </w:rPr>
        <w:t>päihdeongelmaa sekä neuropsykiatrisilla piirteillä oleville asiakkaille</w:t>
      </w:r>
      <w:r w:rsidR="0029454D">
        <w:rPr>
          <w:rFonts w:eastAsia="Arial"/>
        </w:rPr>
        <w:t>.</w:t>
      </w:r>
    </w:p>
    <w:p w14:paraId="22CA4F23" w14:textId="77777777" w:rsidR="65AF0AEB" w:rsidRDefault="65AF0AEB" w:rsidP="00E05A28">
      <w:pPr>
        <w:pStyle w:val="Luettelokappale"/>
        <w:numPr>
          <w:ilvl w:val="0"/>
          <w:numId w:val="7"/>
        </w:numPr>
        <w:spacing w:after="0" w:line="360" w:lineRule="auto"/>
        <w:ind w:left="2025"/>
        <w:jc w:val="both"/>
        <w:rPr>
          <w:rFonts w:eastAsia="Arial"/>
        </w:rPr>
      </w:pPr>
      <w:r w:rsidRPr="7D064167">
        <w:rPr>
          <w:rFonts w:eastAsia="Arial"/>
        </w:rPr>
        <w:t>Asiakkaat, jotka ovat siirtymässä asumispalveluyksiköstä itsenäiseen asumiseen ja osastohoidosta kotiutuvat, joilla on liikkuvan tuen palvelun tarve</w:t>
      </w:r>
    </w:p>
    <w:p w14:paraId="464ABAEB" w14:textId="77777777" w:rsidR="65AF0AEB" w:rsidRDefault="65AF0AEB" w:rsidP="00E05A28">
      <w:pPr>
        <w:pStyle w:val="Luettelokappale"/>
        <w:numPr>
          <w:ilvl w:val="0"/>
          <w:numId w:val="7"/>
        </w:numPr>
        <w:spacing w:after="0" w:line="360" w:lineRule="auto"/>
        <w:ind w:left="2025"/>
        <w:jc w:val="both"/>
        <w:rPr>
          <w:rFonts w:eastAsia="Arial"/>
        </w:rPr>
      </w:pPr>
      <w:r w:rsidRPr="7D064167">
        <w:rPr>
          <w:rFonts w:eastAsia="Arial"/>
        </w:rPr>
        <w:t xml:space="preserve">Asiakkaat, joilla </w:t>
      </w:r>
      <w:r w:rsidR="00BA46B3">
        <w:rPr>
          <w:rFonts w:eastAsia="Arial"/>
        </w:rPr>
        <w:t xml:space="preserve">on </w:t>
      </w:r>
      <w:r w:rsidRPr="7D064167">
        <w:rPr>
          <w:rFonts w:eastAsia="Arial"/>
        </w:rPr>
        <w:t>riskinä asumisyksikköön siirtymisen tarpeen syntyminen</w:t>
      </w:r>
      <w:r w:rsidR="00BA46B3">
        <w:rPr>
          <w:rFonts w:eastAsia="Arial"/>
        </w:rPr>
        <w:t xml:space="preserve"> tai joiden</w:t>
      </w:r>
      <w:r w:rsidRPr="7D064167">
        <w:rPr>
          <w:rFonts w:eastAsia="Arial"/>
        </w:rPr>
        <w:t xml:space="preserve"> osastohoidon tarpeen </w:t>
      </w:r>
      <w:r w:rsidR="00BA46B3">
        <w:rPr>
          <w:rFonts w:eastAsia="Arial"/>
        </w:rPr>
        <w:t xml:space="preserve">syntyminen </w:t>
      </w:r>
      <w:r w:rsidRPr="7D064167">
        <w:rPr>
          <w:rFonts w:eastAsia="Arial"/>
        </w:rPr>
        <w:t>e</w:t>
      </w:r>
      <w:r w:rsidR="00BA46B3">
        <w:rPr>
          <w:rFonts w:eastAsia="Arial"/>
        </w:rPr>
        <w:t>hkäistään</w:t>
      </w:r>
    </w:p>
    <w:p w14:paraId="3BF1B4F8" w14:textId="77777777" w:rsidR="65AF0AEB" w:rsidRDefault="65AF0AEB" w:rsidP="00E05A28">
      <w:pPr>
        <w:pStyle w:val="Luettelokappale"/>
        <w:numPr>
          <w:ilvl w:val="0"/>
          <w:numId w:val="7"/>
        </w:numPr>
        <w:spacing w:after="0" w:line="360" w:lineRule="auto"/>
        <w:ind w:left="2025"/>
        <w:jc w:val="both"/>
        <w:rPr>
          <w:rFonts w:eastAsia="Arial"/>
        </w:rPr>
      </w:pPr>
      <w:r w:rsidRPr="7D064167">
        <w:rPr>
          <w:rFonts w:eastAsia="Arial"/>
        </w:rPr>
        <w:t xml:space="preserve">Asiakkaat, joilla psyykkinen vointi sekä arjessa pärjääminen </w:t>
      </w:r>
      <w:r w:rsidR="00BA46B3">
        <w:rPr>
          <w:rFonts w:eastAsia="Arial"/>
        </w:rPr>
        <w:t xml:space="preserve">on </w:t>
      </w:r>
      <w:r w:rsidRPr="7D064167">
        <w:rPr>
          <w:rFonts w:eastAsia="Arial"/>
        </w:rPr>
        <w:t>kriisiytynyt, ei</w:t>
      </w:r>
      <w:r w:rsidR="00BA46B3">
        <w:rPr>
          <w:rFonts w:eastAsia="Arial"/>
        </w:rPr>
        <w:t>vät</w:t>
      </w:r>
      <w:r w:rsidRPr="7D064167">
        <w:rPr>
          <w:rFonts w:eastAsia="Arial"/>
        </w:rPr>
        <w:t>kä muut käytettävissä olevat palvelut ole riittäviä</w:t>
      </w:r>
      <w:r w:rsidR="00BA46B3">
        <w:rPr>
          <w:rFonts w:eastAsia="Arial"/>
        </w:rPr>
        <w:t>.</w:t>
      </w:r>
    </w:p>
    <w:p w14:paraId="42B861A4" w14:textId="77777777" w:rsidR="65AF0AEB" w:rsidRDefault="65AF0AEB" w:rsidP="00E05A28">
      <w:pPr>
        <w:spacing w:line="360" w:lineRule="auto"/>
        <w:ind w:left="720"/>
        <w:jc w:val="both"/>
        <w:rPr>
          <w:rFonts w:eastAsia="Arial"/>
        </w:rPr>
      </w:pPr>
      <w:r w:rsidRPr="7D064167">
        <w:rPr>
          <w:rFonts w:eastAsia="Arial"/>
        </w:rPr>
        <w:t>- Palvelu on pääsääntöisesti työikäisille, mutta asiakkaan tuen tarve määrittelee asiakkuuden</w:t>
      </w:r>
      <w:r w:rsidR="0029454D">
        <w:rPr>
          <w:rFonts w:eastAsia="Arial"/>
        </w:rPr>
        <w:t>.</w:t>
      </w:r>
    </w:p>
    <w:p w14:paraId="3686985C" w14:textId="77777777" w:rsidR="65AF0AEB" w:rsidRDefault="65AF0AEB" w:rsidP="00E05A28">
      <w:pPr>
        <w:spacing w:line="360" w:lineRule="auto"/>
        <w:jc w:val="both"/>
        <w:rPr>
          <w:rFonts w:eastAsia="Arial"/>
        </w:rPr>
      </w:pPr>
      <w:r w:rsidRPr="7D064167">
        <w:rPr>
          <w:rFonts w:eastAsia="Arial"/>
        </w:rPr>
        <w:t xml:space="preserve">Asiakkaille tarjotaan intensiivistä ja akuuttia </w:t>
      </w:r>
      <w:r w:rsidR="00BA46B3">
        <w:rPr>
          <w:rFonts w:eastAsia="Arial"/>
        </w:rPr>
        <w:t xml:space="preserve">tukea </w:t>
      </w:r>
      <w:r w:rsidRPr="7D064167">
        <w:rPr>
          <w:rFonts w:eastAsia="Arial"/>
        </w:rPr>
        <w:t xml:space="preserve">sekä pitkäkestoisempaa kuntoutumista ja toipumista edistävää tukea. </w:t>
      </w:r>
    </w:p>
    <w:p w14:paraId="648FDBB5" w14:textId="77777777" w:rsidR="41A73E4A" w:rsidRDefault="41A73E4A" w:rsidP="00E05A28">
      <w:pPr>
        <w:spacing w:line="360" w:lineRule="auto"/>
        <w:jc w:val="both"/>
        <w:rPr>
          <w:rFonts w:eastAsia="Arial"/>
        </w:rPr>
      </w:pPr>
      <w:r w:rsidRPr="7D064167">
        <w:rPr>
          <w:rFonts w:eastAsia="Arial"/>
        </w:rPr>
        <w:t>Asiakkaille tehdään tuetun asumisen päätös ja palvelu on asiakkaalle maksutonta. Palvelu on aina määräaikaista ja perustuu asiakkaan nimeämi</w:t>
      </w:r>
      <w:r w:rsidR="00BA46B3">
        <w:rPr>
          <w:rFonts w:eastAsia="Arial"/>
        </w:rPr>
        <w:t>i</w:t>
      </w:r>
      <w:r w:rsidRPr="7D064167">
        <w:rPr>
          <w:rFonts w:eastAsia="Arial"/>
        </w:rPr>
        <w:t xml:space="preserve">n tavoitteisiin. </w:t>
      </w:r>
      <w:r w:rsidR="00BA46B3">
        <w:rPr>
          <w:rFonts w:eastAsia="Arial"/>
        </w:rPr>
        <w:t>Palvelun ja toiminnan</w:t>
      </w:r>
      <w:r w:rsidR="0F7C6F10" w:rsidRPr="7D064167">
        <w:rPr>
          <w:rFonts w:eastAsia="Arial"/>
        </w:rPr>
        <w:t xml:space="preserve"> viitekehyksenä on toipumisorientaatio. Asiakkaan saama palvelu voi olla ohjausta </w:t>
      </w:r>
      <w:r w:rsidR="35812BD8" w:rsidRPr="7D064167">
        <w:rPr>
          <w:rFonts w:eastAsia="Arial"/>
        </w:rPr>
        <w:t>ja tukea arjen</w:t>
      </w:r>
      <w:r w:rsidR="00BA46B3">
        <w:rPr>
          <w:rFonts w:eastAsia="Arial"/>
        </w:rPr>
        <w:t xml:space="preserve"> </w:t>
      </w:r>
      <w:r w:rsidR="35812BD8" w:rsidRPr="7D064167">
        <w:rPr>
          <w:rFonts w:eastAsia="Arial"/>
        </w:rPr>
        <w:t>hallintaan, asioiden hoitoa yhdessä asiakkaan kanssa, lääkehoi</w:t>
      </w:r>
      <w:r w:rsidR="0D528C74" w:rsidRPr="7D064167">
        <w:rPr>
          <w:rFonts w:eastAsia="Arial"/>
        </w:rPr>
        <w:t>don toteuttamisen tukemista, psyykkisen voinnin tukemista ja seurantaa. Työskentelyn tukena hy</w:t>
      </w:r>
      <w:r w:rsidR="6D9BC0DC" w:rsidRPr="7D064167">
        <w:rPr>
          <w:rFonts w:eastAsia="Arial"/>
        </w:rPr>
        <w:t>ödynnetään</w:t>
      </w:r>
      <w:r w:rsidR="1C7AFE0C" w:rsidRPr="7D064167">
        <w:rPr>
          <w:rFonts w:eastAsia="Arial"/>
        </w:rPr>
        <w:t xml:space="preserve"> esimerkiksi</w:t>
      </w:r>
      <w:r w:rsidR="6D9BC0DC" w:rsidRPr="7D064167">
        <w:rPr>
          <w:rFonts w:eastAsia="Arial"/>
        </w:rPr>
        <w:t xml:space="preserve"> vakauttavia menetelmiä, altistamiskäyntejä, psyko</w:t>
      </w:r>
      <w:r w:rsidR="0029454D">
        <w:rPr>
          <w:rFonts w:eastAsia="Arial"/>
        </w:rPr>
        <w:t>e</w:t>
      </w:r>
      <w:r w:rsidR="6D9BC0DC" w:rsidRPr="7D064167">
        <w:rPr>
          <w:rFonts w:eastAsia="Arial"/>
        </w:rPr>
        <w:t>dukaatiota</w:t>
      </w:r>
      <w:r w:rsidR="67CBB870" w:rsidRPr="7D064167">
        <w:rPr>
          <w:rFonts w:eastAsia="Arial"/>
        </w:rPr>
        <w:t xml:space="preserve"> ja ahdistuksenhallinnan keinojen harjoittelua.</w:t>
      </w:r>
    </w:p>
    <w:p w14:paraId="7DECAA3B" w14:textId="77777777" w:rsidR="007F0EFE" w:rsidRDefault="007F0EFE" w:rsidP="00E05A28">
      <w:pPr>
        <w:spacing w:line="360" w:lineRule="auto"/>
        <w:jc w:val="both"/>
        <w:rPr>
          <w:rFonts w:eastAsia="Arial"/>
        </w:rPr>
      </w:pPr>
      <w:hyperlink r:id="rId31">
        <w:r w:rsidRPr="7D064167">
          <w:rPr>
            <w:rStyle w:val="Hyperlinkki"/>
            <w:rFonts w:eastAsia="Arial"/>
          </w:rPr>
          <w:t>https://satakunnanhyvinvointialue.fi/palvelut/paihde-ja-mielenterveys/asumispalvelut-mieleterveys-ja-paihde/liitu/</w:t>
        </w:r>
      </w:hyperlink>
    </w:p>
    <w:p w14:paraId="7B4BA6D2" w14:textId="77777777" w:rsidR="00881DBB" w:rsidRDefault="00881DBB" w:rsidP="00E05A28">
      <w:pPr>
        <w:spacing w:line="360" w:lineRule="auto"/>
        <w:jc w:val="both"/>
        <w:rPr>
          <w:rFonts w:eastAsia="Arial"/>
          <w:b/>
          <w:bCs/>
        </w:rPr>
      </w:pPr>
    </w:p>
    <w:p w14:paraId="204BBD34" w14:textId="77777777" w:rsidR="0C529B9F" w:rsidRDefault="0C529B9F" w:rsidP="00E05A28">
      <w:pPr>
        <w:spacing w:line="360" w:lineRule="auto"/>
        <w:jc w:val="both"/>
        <w:rPr>
          <w:rFonts w:eastAsia="Arial"/>
          <w:b/>
          <w:bCs/>
        </w:rPr>
      </w:pPr>
      <w:r w:rsidRPr="7D064167">
        <w:rPr>
          <w:rFonts w:eastAsia="Arial"/>
          <w:b/>
          <w:bCs/>
        </w:rPr>
        <w:t>Tuetun asumisen yksikkö Taiteilijankoti</w:t>
      </w:r>
    </w:p>
    <w:p w14:paraId="14A6318F" w14:textId="77777777" w:rsidR="4C3616E6" w:rsidRDefault="4C3616E6" w:rsidP="00E05A28">
      <w:pPr>
        <w:spacing w:line="360" w:lineRule="auto"/>
        <w:jc w:val="both"/>
        <w:rPr>
          <w:rFonts w:eastAsia="Arial"/>
          <w:color w:val="000000" w:themeColor="text1"/>
        </w:rPr>
      </w:pPr>
      <w:r w:rsidRPr="7D064167">
        <w:rPr>
          <w:rFonts w:eastAsia="Arial"/>
          <w:color w:val="000000" w:themeColor="text1"/>
        </w:rPr>
        <w:lastRenderedPageBreak/>
        <w:t>Taiteilijankoti tarjoaa tuetu</w:t>
      </w:r>
      <w:r w:rsidR="00445416">
        <w:rPr>
          <w:rFonts w:eastAsia="Arial"/>
          <w:color w:val="000000" w:themeColor="text1"/>
        </w:rPr>
        <w:t>n</w:t>
      </w:r>
      <w:r w:rsidRPr="7D064167">
        <w:rPr>
          <w:rFonts w:eastAsia="Arial"/>
          <w:color w:val="000000" w:themeColor="text1"/>
        </w:rPr>
        <w:t xml:space="preserve"> asumis</w:t>
      </w:r>
      <w:r w:rsidR="00445416">
        <w:rPr>
          <w:rFonts w:eastAsia="Arial"/>
          <w:color w:val="000000" w:themeColor="text1"/>
        </w:rPr>
        <w:t>en palvelua</w:t>
      </w:r>
      <w:r w:rsidRPr="7D064167">
        <w:rPr>
          <w:rFonts w:eastAsia="Arial"/>
          <w:color w:val="000000" w:themeColor="text1"/>
        </w:rPr>
        <w:t xml:space="preserve"> työikäisille mielenterveys- ja päihdekuntoutujille sekä neuropsykiatrisilla piirteillä oleville asiakkaille. Yksikkö tuottaa asiakkaille asumisen arviointeja, intensiivisen sekä pitkäjänteisen kuntoutumisen jaksoja. Yksikössä on 7</w:t>
      </w:r>
      <w:r w:rsidR="00431104">
        <w:rPr>
          <w:rFonts w:eastAsia="Arial"/>
          <w:color w:val="000000" w:themeColor="text1"/>
        </w:rPr>
        <w:t>2</w:t>
      </w:r>
      <w:r w:rsidRPr="7D064167">
        <w:rPr>
          <w:rFonts w:eastAsia="Arial"/>
          <w:color w:val="000000" w:themeColor="text1"/>
        </w:rPr>
        <w:t xml:space="preserve"> asuntoa, joista </w:t>
      </w:r>
      <w:r w:rsidR="00431104">
        <w:rPr>
          <w:rFonts w:eastAsia="Arial"/>
          <w:color w:val="000000" w:themeColor="text1"/>
        </w:rPr>
        <w:t>kolme</w:t>
      </w:r>
      <w:r w:rsidRPr="7D064167">
        <w:rPr>
          <w:rFonts w:eastAsia="Arial"/>
          <w:color w:val="000000" w:themeColor="text1"/>
        </w:rPr>
        <w:t xml:space="preserve"> on asumisen arviointiasuntoja.</w:t>
      </w:r>
    </w:p>
    <w:p w14:paraId="46C8013B" w14:textId="77777777" w:rsidR="7FFEF9AC" w:rsidRDefault="00445416" w:rsidP="00E05A28">
      <w:pPr>
        <w:spacing w:line="360" w:lineRule="auto"/>
        <w:jc w:val="both"/>
        <w:rPr>
          <w:rFonts w:eastAsia="Arial"/>
        </w:rPr>
      </w:pPr>
      <w:r>
        <w:rPr>
          <w:rFonts w:eastAsia="Arial"/>
        </w:rPr>
        <w:t>Tavoitteena on m</w:t>
      </w:r>
      <w:r w:rsidR="4C3616E6" w:rsidRPr="7D064167">
        <w:rPr>
          <w:rFonts w:eastAsia="Arial"/>
        </w:rPr>
        <w:t>ielenterveys- ja päihdekuntoutujien sekä neuropsykiatrisilla piirteillä olevien henkilöiden kuntoutumisen, toipumisen sekä osallisuuden vahvistaminen ohjauksen ja tuen avulla. Työskentelyssä hyödynnetään yksilöllisesti asiakkaan omia voimavaroja ja vahvuuksia toipumisorientaation viitekehyksen mukaisesti. Tuki perustuu palvelutarpeen</w:t>
      </w:r>
      <w:r>
        <w:rPr>
          <w:rFonts w:eastAsia="Arial"/>
        </w:rPr>
        <w:t xml:space="preserve"> </w:t>
      </w:r>
      <w:r w:rsidR="4C3616E6" w:rsidRPr="7D064167">
        <w:rPr>
          <w:rFonts w:eastAsia="Arial"/>
        </w:rPr>
        <w:t xml:space="preserve">arvioon sekä asiakkaan kanssa yhdessä tehtyyn </w:t>
      </w:r>
      <w:r>
        <w:rPr>
          <w:rFonts w:eastAsia="Arial"/>
        </w:rPr>
        <w:t xml:space="preserve">asiakas- ja </w:t>
      </w:r>
      <w:r w:rsidR="4C3616E6" w:rsidRPr="7D064167">
        <w:rPr>
          <w:rFonts w:eastAsia="Arial"/>
        </w:rPr>
        <w:t xml:space="preserve">toteuttamissuunnitelmaan. </w:t>
      </w:r>
      <w:r>
        <w:rPr>
          <w:rFonts w:eastAsia="Arial"/>
        </w:rPr>
        <w:t>Päämääränä</w:t>
      </w:r>
      <w:r w:rsidR="4C3616E6" w:rsidRPr="7D064167">
        <w:rPr>
          <w:rFonts w:eastAsia="Arial"/>
        </w:rPr>
        <w:t xml:space="preserve"> </w:t>
      </w:r>
      <w:r>
        <w:rPr>
          <w:rFonts w:eastAsia="Arial"/>
        </w:rPr>
        <w:t xml:space="preserve">on </w:t>
      </w:r>
      <w:r w:rsidR="4C3616E6" w:rsidRPr="7D064167">
        <w:rPr>
          <w:rFonts w:eastAsia="Arial"/>
        </w:rPr>
        <w:t>asiakkaan mahdollisimman itsenäinen ja oman näköinen, mielekäs elämä.</w:t>
      </w:r>
    </w:p>
    <w:p w14:paraId="01E41CD0" w14:textId="77777777" w:rsidR="007F0EFE" w:rsidRDefault="007F0EFE" w:rsidP="00E05A28">
      <w:pPr>
        <w:spacing w:line="360" w:lineRule="auto"/>
        <w:jc w:val="both"/>
        <w:rPr>
          <w:rFonts w:eastAsia="Arial"/>
        </w:rPr>
      </w:pPr>
      <w:hyperlink r:id="rId32">
        <w:r w:rsidRPr="7D064167">
          <w:rPr>
            <w:rStyle w:val="Hyperlinkki"/>
            <w:rFonts w:eastAsia="Arial"/>
          </w:rPr>
          <w:t>https://satakunnanhyvinvointialue.fi/palvelut/paihde-ja-mielenterveys/asumispalvelut-mieleterveys-ja-paihde/taiteilijankoti/</w:t>
        </w:r>
      </w:hyperlink>
    </w:p>
    <w:p w14:paraId="27320C04" w14:textId="77777777" w:rsidR="7FFEF9AC" w:rsidRDefault="7FFEF9AC" w:rsidP="00E05A28">
      <w:pPr>
        <w:spacing w:line="360" w:lineRule="auto"/>
        <w:jc w:val="both"/>
        <w:rPr>
          <w:rFonts w:eastAsia="Arial"/>
        </w:rPr>
      </w:pPr>
    </w:p>
    <w:p w14:paraId="4603AEA0" w14:textId="77777777" w:rsidR="7B9B2728" w:rsidRDefault="241CE6E0" w:rsidP="00E05A28">
      <w:pPr>
        <w:spacing w:line="360" w:lineRule="auto"/>
        <w:jc w:val="both"/>
        <w:rPr>
          <w:rFonts w:eastAsia="Arial"/>
          <w:b/>
          <w:bCs/>
        </w:rPr>
      </w:pPr>
      <w:r w:rsidRPr="7D064167">
        <w:rPr>
          <w:rFonts w:eastAsia="Arial"/>
          <w:b/>
          <w:bCs/>
        </w:rPr>
        <w:t>Tuetun asumisen yksikkö Sillanpielen toimintakeskus</w:t>
      </w:r>
    </w:p>
    <w:p w14:paraId="164F114F" w14:textId="77777777" w:rsidR="7FFEF9AC" w:rsidRDefault="7A8A742A" w:rsidP="00E05A28">
      <w:pPr>
        <w:spacing w:line="360" w:lineRule="auto"/>
        <w:jc w:val="both"/>
        <w:rPr>
          <w:rFonts w:eastAsia="Arial"/>
        </w:rPr>
      </w:pPr>
      <w:r w:rsidRPr="7D064167">
        <w:rPr>
          <w:rFonts w:eastAsia="Arial"/>
          <w:color w:val="000000" w:themeColor="text1"/>
        </w:rPr>
        <w:t>Sillanpielen toimintakeskus on</w:t>
      </w:r>
      <w:r w:rsidR="259D47B5" w:rsidRPr="7D064167">
        <w:rPr>
          <w:rFonts w:eastAsia="Arial"/>
          <w:color w:val="000000" w:themeColor="text1"/>
        </w:rPr>
        <w:t xml:space="preserve"> </w:t>
      </w:r>
      <w:r w:rsidRPr="7D064167">
        <w:rPr>
          <w:rFonts w:eastAsia="Arial"/>
          <w:color w:val="000000" w:themeColor="text1"/>
        </w:rPr>
        <w:t>päihdehuollon asumisyksikkö, joka tarjoaa asunnottomille tilapäisen asumisen paikkoja</w:t>
      </w:r>
      <w:r w:rsidR="00445416">
        <w:rPr>
          <w:rFonts w:eastAsia="Arial"/>
          <w:color w:val="000000" w:themeColor="text1"/>
        </w:rPr>
        <w:t xml:space="preserve"> ja</w:t>
      </w:r>
      <w:r w:rsidRPr="7D064167">
        <w:rPr>
          <w:rFonts w:eastAsia="Arial"/>
          <w:color w:val="000000" w:themeColor="text1"/>
        </w:rPr>
        <w:t xml:space="preserve"> tuettua asumista</w:t>
      </w:r>
      <w:r w:rsidR="00445416">
        <w:rPr>
          <w:rFonts w:eastAsia="Arial"/>
          <w:color w:val="000000" w:themeColor="text1"/>
        </w:rPr>
        <w:t xml:space="preserve"> sekä</w:t>
      </w:r>
      <w:r w:rsidRPr="7D064167">
        <w:rPr>
          <w:rFonts w:eastAsia="Arial"/>
          <w:color w:val="000000" w:themeColor="text1"/>
        </w:rPr>
        <w:t xml:space="preserve"> yksikössä</w:t>
      </w:r>
      <w:r w:rsidR="00445416">
        <w:rPr>
          <w:rFonts w:eastAsia="Arial"/>
          <w:color w:val="000000" w:themeColor="text1"/>
        </w:rPr>
        <w:t xml:space="preserve"> että</w:t>
      </w:r>
      <w:r w:rsidRPr="7D064167">
        <w:rPr>
          <w:rFonts w:eastAsia="Arial"/>
          <w:color w:val="000000" w:themeColor="text1"/>
        </w:rPr>
        <w:t xml:space="preserve"> kotiin vietynä</w:t>
      </w:r>
      <w:r w:rsidR="00445416">
        <w:rPr>
          <w:rFonts w:eastAsia="Arial"/>
          <w:color w:val="000000" w:themeColor="text1"/>
        </w:rPr>
        <w:t>. Sillanpielen toimintakeskuksessa toteutetaan myös</w:t>
      </w:r>
      <w:r w:rsidRPr="7D064167">
        <w:rPr>
          <w:rFonts w:eastAsia="Arial"/>
          <w:color w:val="000000" w:themeColor="text1"/>
        </w:rPr>
        <w:t xml:space="preserve"> työtoiminta</w:t>
      </w:r>
      <w:r w:rsidR="00445416">
        <w:rPr>
          <w:rFonts w:eastAsia="Arial"/>
          <w:color w:val="000000" w:themeColor="text1"/>
        </w:rPr>
        <w:t>a.</w:t>
      </w:r>
    </w:p>
    <w:p w14:paraId="7257CDBA" w14:textId="77777777" w:rsidR="7A8A742A" w:rsidRDefault="7A8A742A" w:rsidP="00E05A28">
      <w:pPr>
        <w:spacing w:line="360" w:lineRule="auto"/>
        <w:jc w:val="both"/>
        <w:rPr>
          <w:rFonts w:eastAsia="Arial"/>
          <w:color w:val="000000" w:themeColor="text1"/>
        </w:rPr>
      </w:pPr>
      <w:r w:rsidRPr="7D064167">
        <w:rPr>
          <w:rFonts w:eastAsia="Arial"/>
          <w:color w:val="000000" w:themeColor="text1"/>
        </w:rPr>
        <w:t xml:space="preserve">Sillanpielen toimintakeskuksessa työskentelee </w:t>
      </w:r>
      <w:r w:rsidR="00445416">
        <w:rPr>
          <w:rFonts w:eastAsia="Arial"/>
          <w:color w:val="000000" w:themeColor="text1"/>
        </w:rPr>
        <w:t>kolme</w:t>
      </w:r>
      <w:r w:rsidRPr="7D064167">
        <w:rPr>
          <w:rFonts w:eastAsia="Arial"/>
          <w:color w:val="000000" w:themeColor="text1"/>
        </w:rPr>
        <w:t xml:space="preserve"> sosiaaliohjaajaa, yksi sairaanhoitaja ja 50</w:t>
      </w:r>
      <w:r w:rsidR="0029454D">
        <w:rPr>
          <w:rFonts w:eastAsia="Arial"/>
          <w:color w:val="000000" w:themeColor="text1"/>
        </w:rPr>
        <w:t xml:space="preserve"> </w:t>
      </w:r>
      <w:r w:rsidRPr="7D064167">
        <w:rPr>
          <w:rFonts w:eastAsia="Arial"/>
          <w:color w:val="000000" w:themeColor="text1"/>
        </w:rPr>
        <w:t>% esihenkilö. Työtä tehdään kahdessa vuorossa.</w:t>
      </w:r>
      <w:r w:rsidR="333E302E" w:rsidRPr="7D064167">
        <w:rPr>
          <w:rFonts w:eastAsia="Arial"/>
          <w:color w:val="000000" w:themeColor="text1"/>
        </w:rPr>
        <w:t xml:space="preserve"> </w:t>
      </w:r>
      <w:r w:rsidRPr="7D064167">
        <w:rPr>
          <w:rFonts w:eastAsia="Arial"/>
          <w:color w:val="000000" w:themeColor="text1"/>
        </w:rPr>
        <w:t xml:space="preserve">Sillanpielen pihapiirin rivitaloissa on </w:t>
      </w:r>
      <w:r w:rsidR="00445416">
        <w:rPr>
          <w:rFonts w:eastAsia="Arial"/>
          <w:color w:val="000000" w:themeColor="text1"/>
        </w:rPr>
        <w:t>seitsemän</w:t>
      </w:r>
      <w:r w:rsidRPr="7D064167">
        <w:rPr>
          <w:rFonts w:eastAsia="Arial"/>
          <w:color w:val="000000" w:themeColor="text1"/>
        </w:rPr>
        <w:t xml:space="preserve"> tuetun asumisen asuntoa. Asunnot on tarkoitett</w:t>
      </w:r>
      <w:r w:rsidR="00445416">
        <w:rPr>
          <w:rFonts w:eastAsia="Arial"/>
          <w:color w:val="000000" w:themeColor="text1"/>
        </w:rPr>
        <w:t>u</w:t>
      </w:r>
      <w:r w:rsidRPr="7D064167">
        <w:rPr>
          <w:rFonts w:eastAsia="Arial"/>
          <w:color w:val="000000" w:themeColor="text1"/>
        </w:rPr>
        <w:t xml:space="preserve"> päihde- ja mielenterveysasiakkaille, joilla tuen tarve </w:t>
      </w:r>
      <w:r w:rsidR="00445416">
        <w:rPr>
          <w:rFonts w:eastAsia="Arial"/>
          <w:color w:val="000000" w:themeColor="text1"/>
        </w:rPr>
        <w:t xml:space="preserve">on </w:t>
      </w:r>
      <w:r w:rsidRPr="7D064167">
        <w:rPr>
          <w:rFonts w:eastAsia="Arial"/>
          <w:color w:val="000000" w:themeColor="text1"/>
        </w:rPr>
        <w:t xml:space="preserve">päivittäinen. Pääsääntöisesti Sillanpielen tuetussa asumisessa asuu päihteiden kanssa oirehtivia asiakkaita. Asiakkaita tuetaan arjenhallinnassa, päihteiden käytön vähentämisessä ja asumisen opettelussa niin, että asuminen itsenäisessä asumisessa sujuisi tulevaisuudessa. Jokaisen asiakkaan kanssa tehdään toteutussuunnitelma ja tavoitteet sekä tuen tarve määritellään jokaisen asiakkaan kanssa yksilöllisesti asiakkaan omista tarpeista lähtöisin. Sillanpielen toimintakeskuksessa on tilapäisen asumisen paikkoja </w:t>
      </w:r>
      <w:r w:rsidR="00445416">
        <w:rPr>
          <w:rFonts w:eastAsia="Arial"/>
          <w:color w:val="000000" w:themeColor="text1"/>
        </w:rPr>
        <w:t>neljälle</w:t>
      </w:r>
      <w:r w:rsidRPr="7D064167">
        <w:rPr>
          <w:rFonts w:eastAsia="Arial"/>
          <w:color w:val="000000" w:themeColor="text1"/>
        </w:rPr>
        <w:t xml:space="preserve"> asunnottomille asiakkaille. Asuminen tilapäisen asumisen paikalla on väliaikaista.</w:t>
      </w:r>
    </w:p>
    <w:p w14:paraId="2D7C4418" w14:textId="77777777" w:rsidR="696A5E83" w:rsidRDefault="696A5E83" w:rsidP="00E05A28">
      <w:pPr>
        <w:spacing w:line="360" w:lineRule="auto"/>
        <w:jc w:val="both"/>
        <w:rPr>
          <w:rFonts w:eastAsia="Arial"/>
        </w:rPr>
      </w:pPr>
      <w:r w:rsidRPr="7D064167">
        <w:rPr>
          <w:rFonts w:eastAsia="Arial"/>
          <w:color w:val="000000" w:themeColor="text1"/>
        </w:rPr>
        <w:lastRenderedPageBreak/>
        <w:t>Sillanpielen toimintakeskuksen työntekijät tekevät kotiin annettavaa päihdetyötä asiakkaiden omaan kotiin. Tuki voi olla tukea/ohjausta/neuvontaa päihteiden käytön lopettamiseen/vähentämiseen, jo olemassa olevien päihdehaittojen korjaamista, kuten asumisen turvaamista, häädön ennaltaehkäisyä, tuki arjen- ja taloudenhallintaan.</w:t>
      </w:r>
    </w:p>
    <w:p w14:paraId="134D1960" w14:textId="77777777" w:rsidR="007F0EFE" w:rsidRDefault="007F0EFE" w:rsidP="00E05A28">
      <w:pPr>
        <w:spacing w:line="360" w:lineRule="auto"/>
        <w:jc w:val="both"/>
        <w:rPr>
          <w:rFonts w:eastAsia="Arial"/>
        </w:rPr>
      </w:pPr>
      <w:hyperlink r:id="rId33">
        <w:r w:rsidRPr="7D064167">
          <w:rPr>
            <w:rStyle w:val="Hyperlinkki"/>
            <w:rFonts w:eastAsia="Arial"/>
          </w:rPr>
          <w:t>https://satakunnanhyvinvointialue.fi/palvelut/paihde-ja-mielenterveys/asumispalvelut-mieleterveys-ja-paihde/sillanpielen-toimintakeskus/</w:t>
        </w:r>
      </w:hyperlink>
    </w:p>
    <w:p w14:paraId="0FD32463" w14:textId="77777777" w:rsidR="340D4715" w:rsidRDefault="340D4715" w:rsidP="00E05A28">
      <w:pPr>
        <w:spacing w:line="360" w:lineRule="auto"/>
        <w:jc w:val="both"/>
        <w:rPr>
          <w:rFonts w:eastAsia="Arial"/>
        </w:rPr>
      </w:pPr>
    </w:p>
    <w:p w14:paraId="32279965" w14:textId="77777777" w:rsidR="2F220898" w:rsidRDefault="2F220898" w:rsidP="00E05A28">
      <w:pPr>
        <w:spacing w:line="360" w:lineRule="auto"/>
        <w:jc w:val="both"/>
        <w:rPr>
          <w:rFonts w:eastAsia="Arial"/>
          <w:b/>
          <w:bCs/>
        </w:rPr>
      </w:pPr>
      <w:r w:rsidRPr="7D064167">
        <w:rPr>
          <w:rFonts w:eastAsia="Arial"/>
          <w:b/>
          <w:bCs/>
        </w:rPr>
        <w:t>Yhteisöllisen asumisen ja ympärivuorokautisen palveluasumisen yksikkö Veturi</w:t>
      </w:r>
    </w:p>
    <w:p w14:paraId="343490B5" w14:textId="77777777" w:rsidR="791F3FA6" w:rsidRDefault="791F3FA6" w:rsidP="00E05A28">
      <w:pPr>
        <w:spacing w:line="360" w:lineRule="auto"/>
        <w:jc w:val="both"/>
        <w:rPr>
          <w:rFonts w:eastAsia="Arial"/>
          <w:color w:val="000000" w:themeColor="text1"/>
        </w:rPr>
      </w:pPr>
      <w:r w:rsidRPr="7D064167">
        <w:rPr>
          <w:rFonts w:eastAsia="Arial"/>
          <w:color w:val="000000" w:themeColor="text1"/>
        </w:rPr>
        <w:t>Veturi tarjoaa yhteisöllistä</w:t>
      </w:r>
      <w:r w:rsidR="7B146E6B" w:rsidRPr="7D064167">
        <w:rPr>
          <w:rFonts w:eastAsia="Arial"/>
          <w:color w:val="000000" w:themeColor="text1"/>
        </w:rPr>
        <w:t xml:space="preserve"> (13 asuntoa)</w:t>
      </w:r>
      <w:r w:rsidRPr="7D064167">
        <w:rPr>
          <w:rFonts w:eastAsia="Arial"/>
          <w:color w:val="000000" w:themeColor="text1"/>
        </w:rPr>
        <w:t xml:space="preserve"> ja ympärivuorokautista asumispalvelua</w:t>
      </w:r>
      <w:r w:rsidR="0E78A2E2" w:rsidRPr="7D064167">
        <w:rPr>
          <w:rFonts w:eastAsia="Arial"/>
          <w:color w:val="000000" w:themeColor="text1"/>
        </w:rPr>
        <w:t xml:space="preserve"> (19 asuntoa)</w:t>
      </w:r>
      <w:r w:rsidRPr="7D064167">
        <w:rPr>
          <w:rFonts w:eastAsia="Arial"/>
          <w:color w:val="000000" w:themeColor="text1"/>
        </w:rPr>
        <w:t xml:space="preserve"> työikäisille mielenterveys- ja päihdekuntoutujille sekä neuropsykiatrisilla piirteillä oleville henkilöille. Yksikkö tuottaa asiakkaille asumisen arviointeja, intensiivisen sekä pitkäjänteisen kuntoutumisen jaksoja. </w:t>
      </w:r>
    </w:p>
    <w:p w14:paraId="5FA04180" w14:textId="77777777" w:rsidR="791F3FA6" w:rsidRDefault="791F3FA6" w:rsidP="00E05A28">
      <w:pPr>
        <w:spacing w:line="360" w:lineRule="auto"/>
        <w:jc w:val="both"/>
        <w:rPr>
          <w:rFonts w:eastAsia="Arial"/>
        </w:rPr>
      </w:pPr>
      <w:r w:rsidRPr="7D064167">
        <w:rPr>
          <w:rFonts w:eastAsia="Arial"/>
        </w:rPr>
        <w:t>Yksikkö tukee tarvittaessa muiden yksiköiden toimintaa mm. asiakkaan voinnin huonontuessa kriisijaksoin sekä viikonlopun ajaksi asiakkaalle tarjottava</w:t>
      </w:r>
      <w:r w:rsidR="00047359">
        <w:rPr>
          <w:rFonts w:eastAsia="Arial"/>
        </w:rPr>
        <w:t>n</w:t>
      </w:r>
      <w:r w:rsidRPr="7D064167">
        <w:rPr>
          <w:rFonts w:eastAsia="Arial"/>
        </w:rPr>
        <w:t xml:space="preserve"> tu</w:t>
      </w:r>
      <w:r w:rsidR="00047359">
        <w:rPr>
          <w:rFonts w:eastAsia="Arial"/>
        </w:rPr>
        <w:t>en avulla.</w:t>
      </w:r>
      <w:r w:rsidRPr="7D064167">
        <w:rPr>
          <w:rFonts w:eastAsia="Arial"/>
        </w:rPr>
        <w:t xml:space="preserve"> Yksiköstä asiakkaan siirtyessä itsenäiseen asumiseen tuetaan asiakkaan pärjäämistä kotikäynnein yksilöllisen tarpeen mukaan. </w:t>
      </w:r>
    </w:p>
    <w:p w14:paraId="21FDABDC" w14:textId="77777777" w:rsidR="791F3FA6" w:rsidRDefault="00047359" w:rsidP="00E05A28">
      <w:pPr>
        <w:spacing w:line="360" w:lineRule="auto"/>
        <w:jc w:val="both"/>
        <w:rPr>
          <w:rFonts w:eastAsia="Arial"/>
        </w:rPr>
      </w:pPr>
      <w:r>
        <w:rPr>
          <w:rFonts w:eastAsia="Arial"/>
        </w:rPr>
        <w:t>Tavoitteena on m</w:t>
      </w:r>
      <w:r w:rsidR="791F3FA6" w:rsidRPr="7D064167">
        <w:rPr>
          <w:rFonts w:eastAsia="Arial"/>
        </w:rPr>
        <w:t xml:space="preserve">ielenterveys- ja päihdekuntoutujien sekä neuropsykiatrisilla piirteillä olevien henkilöiden kuntoutumisen, toipumisen sekä osallisuuden vahvistaminen ohjauksen ja tuen avulla. Työskentelyssä hyödynnetään yksilöllisesti asiakkaan omia voimavaroja ja vahvuuksia toipumisorientaation viitekehyksen mukaisesti. </w:t>
      </w:r>
    </w:p>
    <w:p w14:paraId="1BB6E107" w14:textId="77777777" w:rsidR="791F3FA6" w:rsidRDefault="791F3FA6" w:rsidP="00E05A28">
      <w:pPr>
        <w:spacing w:line="360" w:lineRule="auto"/>
        <w:jc w:val="both"/>
        <w:rPr>
          <w:rFonts w:eastAsia="Arial"/>
        </w:rPr>
      </w:pPr>
      <w:r w:rsidRPr="7D064167">
        <w:rPr>
          <w:rFonts w:eastAsia="Arial"/>
        </w:rPr>
        <w:t>Tuki yksikössä perustuu palvelutarpeen</w:t>
      </w:r>
      <w:r w:rsidR="00047359">
        <w:rPr>
          <w:rFonts w:eastAsia="Arial"/>
        </w:rPr>
        <w:t xml:space="preserve"> </w:t>
      </w:r>
      <w:r w:rsidRPr="7D064167">
        <w:rPr>
          <w:rFonts w:eastAsia="Arial"/>
        </w:rPr>
        <w:t xml:space="preserve">arvioon sekä asiakkaan kanssa yhdessä tehtyyn </w:t>
      </w:r>
      <w:r w:rsidR="00047359">
        <w:rPr>
          <w:rFonts w:eastAsia="Arial"/>
        </w:rPr>
        <w:t xml:space="preserve">asiakas- ja </w:t>
      </w:r>
      <w:r w:rsidRPr="7D064167">
        <w:rPr>
          <w:rFonts w:eastAsia="Arial"/>
        </w:rPr>
        <w:t>toteuttamissuunnitelmaan. Tavoitteena asiakkaan mahdollisimman itsenäinen ja oman näköinen, mielekäs elämä.</w:t>
      </w:r>
    </w:p>
    <w:p w14:paraId="51E395AB" w14:textId="77777777" w:rsidR="002B5C91" w:rsidRDefault="002B5C91" w:rsidP="00E05A28">
      <w:pPr>
        <w:spacing w:line="360" w:lineRule="auto"/>
        <w:jc w:val="both"/>
        <w:rPr>
          <w:rFonts w:eastAsia="Arial"/>
        </w:rPr>
      </w:pPr>
      <w:r>
        <w:rPr>
          <w:rFonts w:eastAsia="Arial"/>
        </w:rPr>
        <w:t>O</w:t>
      </w:r>
      <w:r w:rsidRPr="7D064167">
        <w:rPr>
          <w:rFonts w:eastAsia="Arial"/>
        </w:rPr>
        <w:t>sana Veturi</w:t>
      </w:r>
      <w:r>
        <w:rPr>
          <w:rFonts w:eastAsia="Arial"/>
        </w:rPr>
        <w:t>-yksikköä oleva</w:t>
      </w:r>
      <w:r w:rsidRPr="7D064167">
        <w:rPr>
          <w:rFonts w:eastAsia="Arial"/>
        </w:rPr>
        <w:t xml:space="preserve"> Puutarhakoti tarjoaa tuettua asumista erillisrakennuksessa. Puutarhakodissa on </w:t>
      </w:r>
      <w:r>
        <w:rPr>
          <w:rFonts w:eastAsia="Arial"/>
        </w:rPr>
        <w:t>seitsemän</w:t>
      </w:r>
      <w:r w:rsidRPr="7D064167">
        <w:rPr>
          <w:rFonts w:eastAsia="Arial"/>
        </w:rPr>
        <w:t xml:space="preserve"> asuntoa, missä tuotetaan asumisen arviointeja sekä pitkäjänteisen kuntoutumisen jaksoja. </w:t>
      </w:r>
    </w:p>
    <w:p w14:paraId="22F1AFF1" w14:textId="77777777" w:rsidR="007F0EFE" w:rsidRDefault="007F0EFE" w:rsidP="00E05A28">
      <w:pPr>
        <w:spacing w:line="360" w:lineRule="auto"/>
        <w:jc w:val="both"/>
      </w:pPr>
      <w:hyperlink r:id="rId34">
        <w:r w:rsidRPr="7D064167">
          <w:rPr>
            <w:rStyle w:val="Hyperlinkki"/>
          </w:rPr>
          <w:t>https://satakunnanhyvinvointialue.fi/palvelut/paihde-ja-mielenterveys/asumispalvelut-mieleterveys-ja-paihde/veturi/</w:t>
        </w:r>
      </w:hyperlink>
    </w:p>
    <w:p w14:paraId="2CF77CD4" w14:textId="77777777" w:rsidR="0026111B" w:rsidRDefault="0026111B" w:rsidP="00E05A28">
      <w:pPr>
        <w:spacing w:line="360" w:lineRule="auto"/>
        <w:jc w:val="both"/>
      </w:pPr>
    </w:p>
    <w:p w14:paraId="2D7CA769" w14:textId="77777777" w:rsidR="0026111B" w:rsidRPr="0026111B" w:rsidRDefault="0026111B" w:rsidP="0026111B">
      <w:pPr>
        <w:spacing w:line="360" w:lineRule="auto"/>
        <w:jc w:val="both"/>
        <w:rPr>
          <w:b/>
          <w:bCs/>
        </w:rPr>
      </w:pPr>
      <w:r w:rsidRPr="0026111B">
        <w:rPr>
          <w:b/>
          <w:bCs/>
        </w:rPr>
        <w:t>Yhteisöllisen asumisen ja ympärivuorokautisen palveluasumisen yksikkö Isosanta</w:t>
      </w:r>
    </w:p>
    <w:p w14:paraId="222F2B2E" w14:textId="77777777" w:rsidR="0026111B" w:rsidRDefault="0026111B" w:rsidP="0026111B">
      <w:pPr>
        <w:spacing w:line="360" w:lineRule="auto"/>
        <w:jc w:val="both"/>
      </w:pPr>
      <w:r>
        <w:t>Isosanta tarjoaa yhteisöllistä (14 asuntoa) ja ympärivuorokautista asumispalvelua (14 asuntoa) työikäisille mielenterveys- ja päihdekuntoutujille sekä neuropsykiatrisilla piirteillä oleville henkilöille. Yksikkö tuottaa asiakkaille asumisen arviointeja, intensiivisen sekä pitkäjänteisen kuntoutumisen jaksoja.</w:t>
      </w:r>
    </w:p>
    <w:p w14:paraId="06985ADB" w14:textId="77777777" w:rsidR="0026111B" w:rsidRDefault="0026111B" w:rsidP="0026111B">
      <w:pPr>
        <w:spacing w:line="360" w:lineRule="auto"/>
        <w:jc w:val="both"/>
      </w:pPr>
      <w:r>
        <w:t>Yksikkö tukee tarvittaessa muiden yksiköiden toimintaa mm. asiakkaan voinnin huonontuessa kriisijaksoin. Yksiköstä asiakkaan siirtyessä itsenäiseen asumiseen tuetaan asiakkaan pärjäämistä kotikäynnein yksilöllisen</w:t>
      </w:r>
    </w:p>
    <w:p w14:paraId="1DE2408D" w14:textId="77777777" w:rsidR="0026111B" w:rsidRDefault="0026111B" w:rsidP="0026111B">
      <w:pPr>
        <w:spacing w:line="360" w:lineRule="auto"/>
        <w:jc w:val="both"/>
      </w:pPr>
      <w:r>
        <w:t>Tavoitteena on mielenterveys- ja päihdekuntoutujien sekä neuropsykiatrisilla piirteillä ole-vien henkilöiden kuntoutumisen, toipumisen sekä osallisuuden vahvistaminen ohjauksen ja tuen avulla. Työskentelyssä hyödynnetään yksilöllisesti asiakkaan omia voimavaroja ja vahvuuksia toipumisorientaation viitekehyksen mukaisesti.</w:t>
      </w:r>
    </w:p>
    <w:p w14:paraId="0BD33585" w14:textId="77777777" w:rsidR="0026111B" w:rsidRDefault="0026111B" w:rsidP="0026111B">
      <w:pPr>
        <w:spacing w:line="360" w:lineRule="auto"/>
        <w:jc w:val="both"/>
      </w:pPr>
      <w:r>
        <w:t>Tuki yksikössä perustuu palvelutarpeen arvioon sekä asiakkaan kanssa yhdessä tehtyyn asiakas- ja toteuttamissuunnitelmaan. Tavoitteena asiakkaan mahdollisimman itsenäinen ja oman näköinen, mielekäs elämä.</w:t>
      </w:r>
    </w:p>
    <w:p w14:paraId="40B8F00E" w14:textId="77777777" w:rsidR="0026111B" w:rsidRPr="0026111B" w:rsidRDefault="0026111B" w:rsidP="0026111B">
      <w:pPr>
        <w:spacing w:line="360" w:lineRule="auto"/>
        <w:jc w:val="both"/>
        <w:rPr>
          <w:rStyle w:val="Hyperlinkki"/>
        </w:rPr>
      </w:pPr>
      <w:r>
        <w:fldChar w:fldCharType="begin"/>
      </w:r>
      <w:r>
        <w:instrText>HYPERLINK "https://satakunnanhyvinvointialue.fi/palvelut/paihde-ja-mielenterveys/asumispalvelut-mieleterveys-ja-paihde/isosanta/"</w:instrText>
      </w:r>
      <w:r>
        <w:fldChar w:fldCharType="separate"/>
      </w:r>
      <w:r w:rsidRPr="0026111B">
        <w:rPr>
          <w:rStyle w:val="Hyperlinkki"/>
        </w:rPr>
        <w:t>https://satakunnanhyvinvointialue.fi/palvelut/paihde-ja-mielenterveys/asumispalvelut-mieleterveys-ja-paihde/isosanta/</w:t>
      </w:r>
    </w:p>
    <w:p w14:paraId="11DE2088" w14:textId="77777777" w:rsidR="00E971CE" w:rsidRDefault="0026111B" w:rsidP="00E971CE">
      <w:pPr>
        <w:spacing w:line="360" w:lineRule="auto"/>
        <w:jc w:val="both"/>
        <w:rPr>
          <w:b/>
          <w:bCs/>
        </w:rPr>
      </w:pPr>
      <w:r>
        <w:fldChar w:fldCharType="end"/>
      </w:r>
    </w:p>
    <w:p w14:paraId="1192B3E9" w14:textId="77777777" w:rsidR="00E971CE" w:rsidRDefault="00E971CE" w:rsidP="00E971CE">
      <w:pPr>
        <w:spacing w:line="360" w:lineRule="auto"/>
        <w:jc w:val="both"/>
      </w:pPr>
      <w:r w:rsidRPr="7D064167">
        <w:rPr>
          <w:b/>
          <w:bCs/>
        </w:rPr>
        <w:t>Porin katkaisuhoito- ja kuntoutumisyksikkö</w:t>
      </w:r>
      <w:r>
        <w:t xml:space="preserve"> tarjoaa laitosmuotoista katkaisuhoitoa ja ympärivuorokautista päihdekuntoutusta. Palveluja ovat: </w:t>
      </w:r>
    </w:p>
    <w:p w14:paraId="440CB574" w14:textId="77777777" w:rsidR="00E971CE" w:rsidRDefault="00E971CE" w:rsidP="00E971CE">
      <w:pPr>
        <w:spacing w:line="360" w:lineRule="auto"/>
        <w:jc w:val="both"/>
      </w:pPr>
      <w:r>
        <w:lastRenderedPageBreak/>
        <w:t>Katkaisuhoito: Tämä palvelu on tarkoitettu akuutin runsaan alkoholin käytön katkaisemiseen. Hoitoon tullaan lääkärin lähetteellä, ja sen tavoitteena on fyysisen ja psyykkisen tilanteen vakiinnuttaminen sekä jatkohoidon suunnittelu.</w:t>
      </w:r>
    </w:p>
    <w:p w14:paraId="369A0BBE" w14:textId="77777777" w:rsidR="00E971CE" w:rsidRDefault="00E971CE" w:rsidP="00E971CE">
      <w:pPr>
        <w:spacing w:line="360" w:lineRule="auto"/>
        <w:jc w:val="both"/>
      </w:pPr>
      <w:r>
        <w:t xml:space="preserve">Huumevieroitus: Huumevieroitukset tehdään suunnitellusti, ja niihin ei tarvita lääkärin lähetettä. Lääkäri tekee lääkehoitosuunnitelman hoidon tarpeen arvion perusteella. Hoidon tarpeen arvioon varataan aika puhelimitse. </w:t>
      </w:r>
    </w:p>
    <w:p w14:paraId="4EC14161" w14:textId="77777777" w:rsidR="00E971CE" w:rsidRDefault="00E971CE" w:rsidP="00E971CE">
      <w:pPr>
        <w:spacing w:line="360" w:lineRule="auto"/>
        <w:jc w:val="both"/>
      </w:pPr>
      <w:r>
        <w:t>Päihdekuntoutus: Yksikkö tarjoaa ympärivuorokautista päihdekuntoutusta, joka suunnitellaan yksilöllisesti palvelutarpeen arvion perusteella. Kuntoutus kestää yleensä 1–3 kuukautta ja se voi tapahtua joko Porin yksikössä tai muussa päihdekuntoutuslaitoksessa Suomessa.</w:t>
      </w:r>
    </w:p>
    <w:p w14:paraId="66F5F968" w14:textId="77777777" w:rsidR="00E971CE" w:rsidRDefault="00E971CE" w:rsidP="00E971CE">
      <w:pPr>
        <w:spacing w:line="360" w:lineRule="auto"/>
        <w:jc w:val="both"/>
      </w:pPr>
      <w:r>
        <w:t>Omaisten ja läheisten tuki: Tukea tarjotaan myös omaisille ja läheisille, jotka ovat osallisina riippuvuusongelmissa.</w:t>
      </w:r>
    </w:p>
    <w:p w14:paraId="056DFC74" w14:textId="77777777" w:rsidR="00E971CE" w:rsidRDefault="00E971CE" w:rsidP="00E971CE">
      <w:pPr>
        <w:spacing w:line="360" w:lineRule="auto"/>
        <w:jc w:val="both"/>
      </w:pPr>
      <w:hyperlink r:id="rId35">
        <w:r w:rsidRPr="7D064167">
          <w:rPr>
            <w:rStyle w:val="Hyperlinkki"/>
          </w:rPr>
          <w:t>https://satakunnanhyvinvointialue.fi/palvelut/paihde-ja-mielenterveys/paihdekuntoutus/</w:t>
        </w:r>
      </w:hyperlink>
    </w:p>
    <w:p w14:paraId="677A904E" w14:textId="77777777" w:rsidR="0026111B" w:rsidRDefault="0026111B" w:rsidP="00E05A28">
      <w:pPr>
        <w:shd w:val="clear" w:color="auto" w:fill="FFFFFF" w:themeFill="background1"/>
        <w:spacing w:line="360" w:lineRule="auto"/>
        <w:jc w:val="both"/>
      </w:pPr>
    </w:p>
    <w:p w14:paraId="63FEF9F1" w14:textId="77777777" w:rsidR="00E05A28" w:rsidRDefault="00E05A28" w:rsidP="00E05A28">
      <w:pPr>
        <w:spacing w:line="360" w:lineRule="auto"/>
        <w:jc w:val="both"/>
        <w:rPr>
          <w:color w:val="FF0000"/>
        </w:rPr>
      </w:pPr>
    </w:p>
    <w:p w14:paraId="47C78B2F" w14:textId="77777777" w:rsidR="0026147E" w:rsidRPr="00881DBB" w:rsidRDefault="33148C94" w:rsidP="00E05A28">
      <w:pPr>
        <w:pStyle w:val="Otsikko1"/>
        <w:keepNext w:val="0"/>
        <w:keepLines w:val="0"/>
        <w:spacing w:line="360" w:lineRule="auto"/>
        <w:jc w:val="both"/>
        <w:rPr>
          <w:b/>
          <w:bCs/>
          <w:strike/>
          <w:lang w:eastAsia="fi-FI"/>
        </w:rPr>
      </w:pPr>
      <w:bookmarkStart w:id="437" w:name="_Toc1252022334"/>
      <w:bookmarkStart w:id="438" w:name="_Toc1272422995"/>
      <w:bookmarkStart w:id="439" w:name="_Toc1178093025"/>
      <w:bookmarkStart w:id="440" w:name="_Toc2050710796"/>
      <w:bookmarkStart w:id="441" w:name="_Toc650213466"/>
      <w:bookmarkStart w:id="442" w:name="_Toc256457481"/>
      <w:bookmarkStart w:id="443" w:name="_Toc1862287124"/>
      <w:bookmarkStart w:id="444" w:name="_Toc1692463774"/>
      <w:bookmarkStart w:id="445" w:name="_Toc2061205594"/>
      <w:bookmarkStart w:id="446" w:name="_Toc1038794051"/>
      <w:bookmarkStart w:id="447" w:name="_Toc645409691"/>
      <w:bookmarkStart w:id="448" w:name="_Toc1771444852"/>
      <w:bookmarkStart w:id="449" w:name="_Toc2076524524"/>
      <w:bookmarkStart w:id="450" w:name="_Toc1127548295"/>
      <w:bookmarkStart w:id="451" w:name="_Toc1083137773"/>
      <w:bookmarkStart w:id="452" w:name="_Toc1874111634"/>
      <w:bookmarkStart w:id="453" w:name="_Toc1893786469"/>
      <w:bookmarkStart w:id="454" w:name="_Toc770049573"/>
      <w:bookmarkStart w:id="455" w:name="_Toc756261518"/>
      <w:bookmarkStart w:id="456" w:name="_Toc1629182751"/>
      <w:bookmarkStart w:id="457" w:name="_Toc1152868615"/>
      <w:bookmarkStart w:id="458" w:name="_Toc1966318189"/>
      <w:bookmarkStart w:id="459" w:name="_Toc1171801155"/>
      <w:bookmarkStart w:id="460" w:name="_Toc1629386833"/>
      <w:bookmarkStart w:id="461" w:name="_Toc2132723866"/>
      <w:bookmarkStart w:id="462" w:name="_Toc676418033"/>
      <w:bookmarkStart w:id="463" w:name="_Toc836960145"/>
      <w:bookmarkStart w:id="464" w:name="_Toc648540394"/>
      <w:bookmarkStart w:id="465" w:name="_Toc999896700"/>
      <w:bookmarkStart w:id="466" w:name="_Toc1880922823"/>
      <w:bookmarkStart w:id="467" w:name="_Toc1821948232"/>
      <w:bookmarkStart w:id="468" w:name="_Toc1364923912"/>
      <w:bookmarkStart w:id="469" w:name="_Toc207780717"/>
      <w:bookmarkStart w:id="470" w:name="_Toc694394046"/>
      <w:bookmarkStart w:id="471" w:name="_Toc863392590"/>
      <w:bookmarkStart w:id="472" w:name="_Toc292773871"/>
      <w:bookmarkStart w:id="473" w:name="_Toc1564029602"/>
      <w:bookmarkStart w:id="474" w:name="_Toc1319356114"/>
      <w:bookmarkStart w:id="475" w:name="_Toc167212802"/>
      <w:bookmarkStart w:id="476" w:name="_Toc1109066780"/>
      <w:bookmarkStart w:id="477" w:name="_Toc685903543"/>
      <w:bookmarkStart w:id="478" w:name="_Toc1261989030"/>
      <w:bookmarkStart w:id="479" w:name="_Toc1630079418"/>
      <w:bookmarkStart w:id="480" w:name="_Toc2103949746"/>
      <w:bookmarkStart w:id="481" w:name="_Toc1820523076"/>
      <w:bookmarkStart w:id="482" w:name="_Toc180188107"/>
      <w:bookmarkStart w:id="483" w:name="_Toc1536334163"/>
      <w:bookmarkStart w:id="484" w:name="_Toc1895433684"/>
      <w:bookmarkStart w:id="485" w:name="_Toc606877282"/>
      <w:bookmarkStart w:id="486" w:name="_Toc1041281741"/>
      <w:bookmarkStart w:id="487" w:name="_Toc1435622333"/>
      <w:bookmarkStart w:id="488" w:name="_Toc1525385966"/>
      <w:bookmarkStart w:id="489" w:name="_Toc789124709"/>
      <w:bookmarkStart w:id="490" w:name="_Toc123398470"/>
      <w:bookmarkStart w:id="491" w:name="_Toc1103266148"/>
      <w:bookmarkStart w:id="492" w:name="_Toc1909947718"/>
      <w:bookmarkStart w:id="493" w:name="_Toc653264170"/>
      <w:bookmarkStart w:id="494" w:name="_Toc2144314504"/>
      <w:bookmarkStart w:id="495" w:name="_Toc1042466596"/>
      <w:bookmarkStart w:id="496" w:name="_Toc1293947985"/>
      <w:bookmarkStart w:id="497" w:name="_Toc1875760189"/>
      <w:bookmarkStart w:id="498" w:name="_Toc1992819505"/>
      <w:bookmarkStart w:id="499" w:name="_Toc893328452"/>
      <w:bookmarkStart w:id="500" w:name="_Toc795317825"/>
      <w:bookmarkStart w:id="501" w:name="_Toc1450901421"/>
      <w:bookmarkStart w:id="502" w:name="_Toc271571617"/>
      <w:bookmarkStart w:id="503" w:name="_Toc2119127082"/>
      <w:bookmarkStart w:id="504" w:name="_Toc999267151"/>
      <w:bookmarkStart w:id="505" w:name="_Toc2107297995"/>
      <w:bookmarkStart w:id="506" w:name="_Toc746665739"/>
      <w:bookmarkStart w:id="507" w:name="_Toc1037600790"/>
      <w:bookmarkStart w:id="508" w:name="_Toc1180322823"/>
      <w:bookmarkStart w:id="509" w:name="_Toc623893355"/>
      <w:bookmarkStart w:id="510" w:name="_Toc1444845106"/>
      <w:bookmarkStart w:id="511" w:name="_Toc727327796"/>
      <w:bookmarkStart w:id="512" w:name="_Toc2104392957"/>
      <w:bookmarkStart w:id="513" w:name="_Toc2057393743"/>
      <w:bookmarkStart w:id="514" w:name="_Toc198094886"/>
      <w:bookmarkStart w:id="515" w:name="_Toc2117010106"/>
      <w:bookmarkStart w:id="516" w:name="_Toc49709151"/>
      <w:bookmarkStart w:id="517" w:name="_Toc318009433"/>
      <w:bookmarkStart w:id="518" w:name="_Toc1318119826"/>
      <w:bookmarkStart w:id="519" w:name="_Toc348566494"/>
      <w:bookmarkStart w:id="520" w:name="_Toc1937959207"/>
      <w:bookmarkStart w:id="521" w:name="_Toc604356253"/>
      <w:bookmarkStart w:id="522" w:name="_Toc336893410"/>
      <w:bookmarkStart w:id="523" w:name="_Toc1781559203"/>
      <w:bookmarkStart w:id="524" w:name="_Toc271634748"/>
      <w:bookmarkStart w:id="525" w:name="_Toc1152560370"/>
      <w:bookmarkStart w:id="526" w:name="_Toc1173410027"/>
      <w:bookmarkStart w:id="527" w:name="_Toc544377687"/>
      <w:bookmarkStart w:id="528" w:name="_Toc1180798896"/>
      <w:bookmarkStart w:id="529" w:name="_Toc38488271"/>
      <w:bookmarkStart w:id="530" w:name="_Toc1218566704"/>
      <w:bookmarkStart w:id="531" w:name="_Toc2079412393"/>
      <w:bookmarkStart w:id="532" w:name="_Toc1090816150"/>
      <w:bookmarkStart w:id="533" w:name="_Toc357287436"/>
      <w:bookmarkStart w:id="534" w:name="_Toc1723155175"/>
      <w:bookmarkStart w:id="535" w:name="_Toc1099047326"/>
      <w:bookmarkStart w:id="536" w:name="_Toc1610280577"/>
      <w:bookmarkStart w:id="537" w:name="_Toc2013991945"/>
      <w:bookmarkStart w:id="538" w:name="_Toc618161269"/>
      <w:bookmarkStart w:id="539" w:name="_Toc237931191"/>
      <w:bookmarkStart w:id="540" w:name="_Toc1450696197"/>
      <w:bookmarkStart w:id="541" w:name="_Toc268574671"/>
      <w:bookmarkStart w:id="542" w:name="_Toc1405487983"/>
      <w:bookmarkStart w:id="543" w:name="_Toc240021856"/>
      <w:r w:rsidRPr="00881DBB">
        <w:rPr>
          <w:b/>
          <w:bCs/>
          <w:lang w:eastAsia="fi-FI"/>
        </w:rPr>
        <w:t xml:space="preserve">2 </w:t>
      </w:r>
      <w:r w:rsidR="4E55F94B" w:rsidRPr="00881DBB">
        <w:rPr>
          <w:b/>
          <w:bCs/>
          <w:lang w:eastAsia="fi-FI"/>
        </w:rPr>
        <w:t>Asiakas</w:t>
      </w:r>
      <w:r w:rsidR="72824E2B" w:rsidRPr="00881DBB">
        <w:rPr>
          <w:b/>
          <w:bCs/>
          <w:lang w:eastAsia="fi-FI"/>
        </w:rPr>
        <w:t>-</w:t>
      </w:r>
      <w:r w:rsidR="4E55F94B" w:rsidRPr="00881DBB">
        <w:rPr>
          <w:b/>
          <w:bCs/>
          <w:lang w:eastAsia="fi-FI"/>
        </w:rPr>
        <w:t xml:space="preserve"> ja potilasturvallisuus</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sidR="32FD0BA9" w:rsidRPr="00881DBB">
        <w:rPr>
          <w:b/>
          <w:bCs/>
          <w:lang w:eastAsia="fi-FI"/>
        </w:rPr>
        <w:t xml:space="preserve"> </w:t>
      </w:r>
    </w:p>
    <w:p w14:paraId="4D3374D9" w14:textId="77777777" w:rsidR="00C94164" w:rsidRPr="00881DBB" w:rsidRDefault="7C4C7611" w:rsidP="00E05A28">
      <w:pPr>
        <w:pStyle w:val="Otsikko2"/>
        <w:keepNext w:val="0"/>
        <w:keepLines w:val="0"/>
        <w:spacing w:line="360" w:lineRule="auto"/>
        <w:jc w:val="both"/>
        <w:rPr>
          <w:rStyle w:val="Otsikko3Char"/>
          <w:rFonts w:ascii="Arial" w:hAnsi="Arial"/>
          <w:bCs/>
          <w:sz w:val="26"/>
          <w:szCs w:val="26"/>
        </w:rPr>
      </w:pPr>
      <w:bookmarkStart w:id="544" w:name="_Toc45556462"/>
      <w:bookmarkStart w:id="545" w:name="_Toc1987470091"/>
      <w:bookmarkStart w:id="546" w:name="_Toc145511907"/>
      <w:bookmarkStart w:id="547" w:name="_Toc149033991"/>
      <w:bookmarkStart w:id="548" w:name="_Toc1918999159"/>
      <w:bookmarkStart w:id="549" w:name="_Toc1453407050"/>
      <w:bookmarkStart w:id="550" w:name="_Toc1741288176"/>
      <w:bookmarkStart w:id="551" w:name="_Toc1175673281"/>
      <w:bookmarkStart w:id="552" w:name="_Toc1557759361"/>
      <w:bookmarkStart w:id="553" w:name="_Toc25838141"/>
      <w:bookmarkStart w:id="554" w:name="_Toc1141481126"/>
      <w:bookmarkStart w:id="555" w:name="_Toc2050250581"/>
      <w:bookmarkStart w:id="556" w:name="_Toc1158930712"/>
      <w:bookmarkStart w:id="557" w:name="_Toc1532824558"/>
      <w:bookmarkStart w:id="558" w:name="_Toc1602818207"/>
      <w:bookmarkStart w:id="559" w:name="_Toc1866954759"/>
      <w:bookmarkStart w:id="560" w:name="_Toc1020733988"/>
      <w:bookmarkStart w:id="561" w:name="_Toc1827045409"/>
      <w:bookmarkStart w:id="562" w:name="_Toc1285725856"/>
      <w:bookmarkStart w:id="563" w:name="_Toc860696532"/>
      <w:bookmarkStart w:id="564" w:name="_Toc1878092656"/>
      <w:bookmarkStart w:id="565" w:name="_Toc1224718309"/>
      <w:bookmarkStart w:id="566" w:name="_Toc1802015040"/>
      <w:bookmarkStart w:id="567" w:name="_Toc1071563147"/>
      <w:bookmarkStart w:id="568" w:name="_Toc1505880914"/>
      <w:bookmarkStart w:id="569" w:name="_Toc1618999466"/>
      <w:bookmarkStart w:id="570" w:name="_Toc1753810073"/>
      <w:bookmarkStart w:id="571" w:name="_Toc765026630"/>
      <w:bookmarkStart w:id="572" w:name="_Toc1927299270"/>
      <w:bookmarkStart w:id="573" w:name="_Toc698504307"/>
      <w:bookmarkStart w:id="574" w:name="_Toc2093064464"/>
      <w:bookmarkStart w:id="575" w:name="_Toc1144607340"/>
      <w:bookmarkStart w:id="576" w:name="_Toc1029345703"/>
      <w:bookmarkStart w:id="577" w:name="_Toc524014105"/>
      <w:bookmarkStart w:id="578" w:name="_Toc2047418096"/>
      <w:bookmarkStart w:id="579" w:name="_Toc724570849"/>
      <w:bookmarkStart w:id="580" w:name="_Toc356128235"/>
      <w:bookmarkStart w:id="581" w:name="_Toc1061129040"/>
      <w:bookmarkStart w:id="582" w:name="_Toc177531567"/>
      <w:bookmarkStart w:id="583" w:name="_Toc1847154093"/>
      <w:bookmarkStart w:id="584" w:name="_Toc900708247"/>
      <w:bookmarkStart w:id="585" w:name="_Toc1728346635"/>
      <w:bookmarkStart w:id="586" w:name="_Toc2082120650"/>
      <w:bookmarkStart w:id="587" w:name="_Toc730421717"/>
      <w:bookmarkStart w:id="588" w:name="_Toc1600284744"/>
      <w:bookmarkStart w:id="589" w:name="_Toc205680222"/>
      <w:bookmarkStart w:id="590" w:name="_Toc1683194116"/>
      <w:bookmarkStart w:id="591" w:name="_Toc1436162896"/>
      <w:bookmarkStart w:id="592" w:name="_Toc257898528"/>
      <w:bookmarkStart w:id="593" w:name="_Toc1649452004"/>
      <w:bookmarkStart w:id="594" w:name="_Toc1538346139"/>
      <w:bookmarkStart w:id="595" w:name="_Toc1708915499"/>
      <w:bookmarkStart w:id="596" w:name="_Toc1378359107"/>
      <w:bookmarkStart w:id="597" w:name="_Toc1758543788"/>
      <w:bookmarkStart w:id="598" w:name="_Toc1698876808"/>
      <w:bookmarkStart w:id="599" w:name="_Toc164226846"/>
      <w:bookmarkStart w:id="600" w:name="_Toc1820892091"/>
      <w:bookmarkStart w:id="601" w:name="_Toc1905988817"/>
      <w:bookmarkStart w:id="602" w:name="_Toc350970687"/>
      <w:bookmarkStart w:id="603" w:name="_Toc754888250"/>
      <w:bookmarkStart w:id="604" w:name="_Toc1613185719"/>
      <w:bookmarkStart w:id="605" w:name="_Toc1227002623"/>
      <w:bookmarkStart w:id="606" w:name="_Toc1471610413"/>
      <w:bookmarkStart w:id="607" w:name="_Toc1517198443"/>
      <w:bookmarkStart w:id="608" w:name="_Toc1600324855"/>
      <w:bookmarkStart w:id="609" w:name="_Toc760562663"/>
      <w:bookmarkStart w:id="610" w:name="_Toc2008796185"/>
      <w:bookmarkStart w:id="611" w:name="_Toc1563824025"/>
      <w:bookmarkStart w:id="612" w:name="_Toc377312566"/>
      <w:bookmarkStart w:id="613" w:name="_Toc1446567326"/>
      <w:bookmarkStart w:id="614" w:name="_Toc554764398"/>
      <w:bookmarkStart w:id="615" w:name="_Toc639277306"/>
      <w:bookmarkStart w:id="616" w:name="_Toc1818207513"/>
      <w:bookmarkStart w:id="617" w:name="_Toc288937624"/>
      <w:bookmarkStart w:id="618" w:name="_Toc1782301553"/>
      <w:bookmarkStart w:id="619" w:name="_Toc1590202868"/>
      <w:bookmarkStart w:id="620" w:name="_Toc1500164807"/>
      <w:bookmarkStart w:id="621" w:name="_Toc1324558281"/>
      <w:bookmarkStart w:id="622" w:name="_Toc2075798104"/>
      <w:bookmarkStart w:id="623" w:name="_Toc2045334492"/>
      <w:bookmarkStart w:id="624" w:name="_Toc163745680"/>
      <w:bookmarkStart w:id="625" w:name="_Toc1428585871"/>
      <w:bookmarkStart w:id="626" w:name="_Toc535080048"/>
      <w:bookmarkStart w:id="627" w:name="_Toc1512275457"/>
      <w:bookmarkStart w:id="628" w:name="_Toc1956991354"/>
      <w:bookmarkStart w:id="629" w:name="_Toc759878295"/>
      <w:bookmarkStart w:id="630" w:name="_Toc2101732095"/>
      <w:bookmarkStart w:id="631" w:name="_Toc709413631"/>
      <w:bookmarkStart w:id="632" w:name="_Toc658461340"/>
      <w:bookmarkStart w:id="633" w:name="_Toc1312987222"/>
      <w:bookmarkStart w:id="634" w:name="_Toc351287557"/>
      <w:bookmarkStart w:id="635" w:name="_Toc388282981"/>
      <w:bookmarkStart w:id="636" w:name="_Toc1784084693"/>
      <w:bookmarkStart w:id="637" w:name="_Toc807131382"/>
      <w:bookmarkStart w:id="638" w:name="_Toc801177891"/>
      <w:bookmarkStart w:id="639" w:name="_Toc1147994578"/>
      <w:bookmarkStart w:id="640" w:name="_Toc842750563"/>
      <w:bookmarkStart w:id="641" w:name="_Toc1447758865"/>
      <w:bookmarkStart w:id="642" w:name="_Toc1087206139"/>
      <w:bookmarkStart w:id="643" w:name="_Toc1094109345"/>
      <w:bookmarkStart w:id="644" w:name="_Toc119469206"/>
      <w:bookmarkStart w:id="645" w:name="_Toc792180153"/>
      <w:bookmarkStart w:id="646" w:name="_Toc1942263080"/>
      <w:bookmarkStart w:id="647" w:name="_Toc794321707"/>
      <w:bookmarkStart w:id="648" w:name="_Toc1970400907"/>
      <w:bookmarkStart w:id="649" w:name="_Toc1454646046"/>
      <w:bookmarkStart w:id="650" w:name="_Toc1657399062"/>
      <w:bookmarkStart w:id="651" w:name="_Toc1105074733"/>
      <w:bookmarkStart w:id="652" w:name="_Toc2144270019"/>
      <w:bookmarkStart w:id="653" w:name="_Toc1117294183"/>
      <w:bookmarkStart w:id="654" w:name="_Toc240021857"/>
      <w:bookmarkEnd w:id="544"/>
      <w:bookmarkEnd w:id="545"/>
      <w:bookmarkEnd w:id="546"/>
      <w:r w:rsidRPr="00881DBB">
        <w:rPr>
          <w:rStyle w:val="Otsikko3Char"/>
          <w:rFonts w:ascii="Arial" w:hAnsi="Arial"/>
          <w:bCs/>
          <w:sz w:val="26"/>
          <w:szCs w:val="26"/>
        </w:rPr>
        <w:t xml:space="preserve">2.1 </w:t>
      </w:r>
      <w:r w:rsidR="6343CCB5" w:rsidRPr="00881DBB">
        <w:rPr>
          <w:rStyle w:val="Otsikko3Char"/>
          <w:rFonts w:ascii="Arial" w:hAnsi="Arial"/>
          <w:bCs/>
          <w:sz w:val="26"/>
          <w:szCs w:val="26"/>
        </w:rPr>
        <w:t>Palvelu</w:t>
      </w:r>
      <w:r w:rsidR="72A7AC91" w:rsidRPr="00881DBB">
        <w:rPr>
          <w:rStyle w:val="Otsikko3Char"/>
          <w:rFonts w:ascii="Arial" w:hAnsi="Arial"/>
          <w:bCs/>
          <w:sz w:val="26"/>
          <w:szCs w:val="26"/>
        </w:rPr>
        <w:t>iden</w:t>
      </w:r>
      <w:r w:rsidR="6343CCB5" w:rsidRPr="00881DBB">
        <w:rPr>
          <w:rStyle w:val="Otsikko3Char"/>
          <w:rFonts w:ascii="Arial" w:hAnsi="Arial"/>
          <w:bCs/>
          <w:sz w:val="26"/>
          <w:szCs w:val="26"/>
        </w:rPr>
        <w:t xml:space="preserve"> laadulliset edellytykset</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4A167C74" w14:textId="77777777" w:rsidR="006817EB" w:rsidRDefault="00384B57" w:rsidP="00E05A28">
      <w:pPr>
        <w:spacing w:line="360" w:lineRule="auto"/>
        <w:jc w:val="both"/>
        <w:rPr>
          <w:rStyle w:val="normaltextrun"/>
          <w:shd w:val="clear" w:color="auto" w:fill="FFFFFF"/>
        </w:rPr>
      </w:pPr>
      <w:r w:rsidRPr="7D064167">
        <w:rPr>
          <w:rStyle w:val="normaltextrun"/>
          <w:shd w:val="clear" w:color="auto" w:fill="FFFFFF"/>
        </w:rPr>
        <w:t>Sosiaali- ja terveydenhuollon palvelujen on oltava laadukkaita, asiakas- ja potilaskeskeisiä, turvallisia ja asianmukaisesti toteutettuja</w:t>
      </w:r>
      <w:r w:rsidR="001C7967" w:rsidRPr="7D064167">
        <w:rPr>
          <w:rStyle w:val="normaltextrun"/>
          <w:shd w:val="clear" w:color="auto" w:fill="FFFFFF"/>
        </w:rPr>
        <w:t xml:space="preserve">. Osaava ja </w:t>
      </w:r>
      <w:r w:rsidR="00D44C15" w:rsidRPr="7D064167">
        <w:rPr>
          <w:rStyle w:val="normaltextrun"/>
          <w:shd w:val="clear" w:color="auto" w:fill="FFFFFF"/>
        </w:rPr>
        <w:t>vastuualuee</w:t>
      </w:r>
      <w:r w:rsidR="001C7967" w:rsidRPr="7D064167">
        <w:rPr>
          <w:rStyle w:val="normaltextrun"/>
          <w:shd w:val="clear" w:color="auto" w:fill="FFFFFF"/>
        </w:rPr>
        <w:t xml:space="preserve">n omavalvontaan sitoutunut henkilöstö on keskinen tekijä laadun ja asiakas- ja potilasturvallisuuden varmistamisessa ja palvelujen kehittämisessä. </w:t>
      </w:r>
    </w:p>
    <w:p w14:paraId="5BB13CE4" w14:textId="77777777" w:rsidR="00C94164" w:rsidRPr="00DC5374" w:rsidRDefault="001B1AB6" w:rsidP="00E05A28">
      <w:pPr>
        <w:spacing w:line="360" w:lineRule="auto"/>
        <w:jc w:val="both"/>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7D064167">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3979CCFF" w14:textId="77777777" w:rsidR="00C94164" w:rsidRDefault="00DF65CE" w:rsidP="00E05A28">
      <w:pPr>
        <w:spacing w:line="360" w:lineRule="auto"/>
        <w:jc w:val="both"/>
        <w:rPr>
          <w:color w:val="FF0000"/>
        </w:rPr>
      </w:pPr>
      <w:r>
        <w:lastRenderedPageBreak/>
        <w:t>Hyvinvointialueella on käytössä useita asiakas- ja potilasturvallisuutta edistävää arviointimittaria. Mittareista saadun tuloksen perusteella voidaan ennaltaehkäistä asiakkaan/potilaan turvallisuutta uhkaavia asioita.</w:t>
      </w:r>
      <w:r w:rsidR="001C7967" w:rsidRPr="7D064167">
        <w:rPr>
          <w:color w:val="FF0000"/>
        </w:rPr>
        <w:t xml:space="preserve"> </w:t>
      </w:r>
    </w:p>
    <w:p w14:paraId="10BA2822" w14:textId="77777777" w:rsidR="006F2707" w:rsidRDefault="006F2707" w:rsidP="00E05A28">
      <w:pPr>
        <w:spacing w:line="360" w:lineRule="auto"/>
        <w:jc w:val="both"/>
      </w:pPr>
    </w:p>
    <w:p w14:paraId="50A25D7E" w14:textId="77777777" w:rsidR="007F0EFE" w:rsidRPr="006205A8" w:rsidRDefault="007F0EFE" w:rsidP="00E05A28">
      <w:pPr>
        <w:spacing w:line="360" w:lineRule="auto"/>
        <w:jc w:val="both"/>
      </w:pPr>
      <w:r w:rsidRPr="7D064167">
        <w:t>Asiakas- ja potilastietojärjestelmästä saatavat palveluiden käyttötiedo</w:t>
      </w:r>
      <w:r w:rsidR="39EB06A8" w:rsidRPr="7D064167">
        <w:t>t</w:t>
      </w:r>
    </w:p>
    <w:p w14:paraId="7FE98D00" w14:textId="77777777" w:rsidR="006205A8" w:rsidRPr="006205A8" w:rsidRDefault="006205A8" w:rsidP="00E05A28">
      <w:pPr>
        <w:spacing w:line="360" w:lineRule="auto"/>
        <w:jc w:val="both"/>
      </w:pPr>
      <w:r w:rsidRPr="7D064167">
        <w:t>Mielenterveys- ja päihdepalveluiden asumispalveluita ohjaavat keskeiset lait:</w:t>
      </w:r>
    </w:p>
    <w:p w14:paraId="3DD33E39" w14:textId="77777777" w:rsidR="006205A8" w:rsidRPr="006205A8" w:rsidRDefault="006205A8" w:rsidP="00E05A28">
      <w:pPr>
        <w:spacing w:line="360" w:lineRule="auto"/>
        <w:jc w:val="both"/>
      </w:pPr>
      <w:r w:rsidRPr="7D064167">
        <w:t>-</w:t>
      </w:r>
      <w:r>
        <w:tab/>
      </w:r>
      <w:r w:rsidRPr="7D064167">
        <w:t xml:space="preserve">Sosiaalihuolihuoltolaki 1301/2014, </w:t>
      </w:r>
    </w:p>
    <w:p w14:paraId="6C06E90C" w14:textId="77777777" w:rsidR="006205A8" w:rsidRPr="006205A8" w:rsidRDefault="006205A8" w:rsidP="00E05A28">
      <w:pPr>
        <w:spacing w:line="360" w:lineRule="auto"/>
        <w:jc w:val="both"/>
      </w:pPr>
      <w:r w:rsidRPr="7D064167">
        <w:t>-</w:t>
      </w:r>
      <w:r>
        <w:tab/>
      </w:r>
      <w:r w:rsidR="003806B7">
        <w:t>T</w:t>
      </w:r>
      <w:r w:rsidRPr="7D064167">
        <w:t xml:space="preserve">erveydenhuoltolaki 1326/2010, </w:t>
      </w:r>
    </w:p>
    <w:p w14:paraId="6027511E" w14:textId="77777777" w:rsidR="006205A8" w:rsidRPr="006205A8" w:rsidRDefault="006205A8" w:rsidP="00E05A28">
      <w:pPr>
        <w:spacing w:line="360" w:lineRule="auto"/>
        <w:jc w:val="both"/>
      </w:pPr>
      <w:r w:rsidRPr="7D064167">
        <w:t>-</w:t>
      </w:r>
      <w:r>
        <w:tab/>
      </w:r>
      <w:r w:rsidR="003806B7">
        <w:t>P</w:t>
      </w:r>
      <w:r w:rsidRPr="7D064167">
        <w:t>äihdehuoltolaki 2022/1284,</w:t>
      </w:r>
    </w:p>
    <w:p w14:paraId="5F5FCB21" w14:textId="77777777" w:rsidR="006205A8" w:rsidRPr="006205A8" w:rsidRDefault="006205A8" w:rsidP="00E05A28">
      <w:pPr>
        <w:spacing w:line="360" w:lineRule="auto"/>
        <w:jc w:val="both"/>
      </w:pPr>
      <w:r w:rsidRPr="7D064167">
        <w:t>-</w:t>
      </w:r>
      <w:r>
        <w:tab/>
      </w:r>
      <w:r w:rsidR="003806B7">
        <w:t>L</w:t>
      </w:r>
      <w:r w:rsidRPr="7D064167">
        <w:t xml:space="preserve">aki sosiaalihuollon asiakkaan asemasta ja oikeuksista 812/2000, </w:t>
      </w:r>
    </w:p>
    <w:p w14:paraId="7900AC04" w14:textId="77777777" w:rsidR="006205A8" w:rsidRPr="006205A8" w:rsidRDefault="006205A8" w:rsidP="00E05A28">
      <w:pPr>
        <w:spacing w:line="360" w:lineRule="auto"/>
        <w:jc w:val="both"/>
      </w:pPr>
      <w:r w:rsidRPr="7D064167">
        <w:t>-</w:t>
      </w:r>
      <w:r>
        <w:tab/>
      </w:r>
      <w:r w:rsidR="003806B7">
        <w:t>L</w:t>
      </w:r>
      <w:r w:rsidRPr="7D064167">
        <w:t xml:space="preserve">aki sosiaali- ja terveydenhuollon valvonnasta 741/2023, </w:t>
      </w:r>
    </w:p>
    <w:p w14:paraId="29D41F66" w14:textId="77777777" w:rsidR="006205A8" w:rsidRPr="006205A8" w:rsidRDefault="006205A8" w:rsidP="00E05A28">
      <w:pPr>
        <w:spacing w:line="360" w:lineRule="auto"/>
        <w:jc w:val="both"/>
      </w:pPr>
      <w:r w:rsidRPr="7D064167">
        <w:t>-</w:t>
      </w:r>
      <w:r>
        <w:tab/>
      </w:r>
      <w:r w:rsidR="003806B7">
        <w:t>L</w:t>
      </w:r>
      <w:r w:rsidRPr="7D064167">
        <w:t xml:space="preserve">aki sosiaali- ja terveydenhuollon asiakastietojen käsittelystä 2023/703, </w:t>
      </w:r>
    </w:p>
    <w:p w14:paraId="49C54EF7" w14:textId="77777777" w:rsidR="006205A8" w:rsidRPr="006205A8" w:rsidRDefault="006205A8" w:rsidP="00E05A28">
      <w:pPr>
        <w:spacing w:line="360" w:lineRule="auto"/>
        <w:jc w:val="both"/>
      </w:pPr>
      <w:r w:rsidRPr="7D064167">
        <w:t>-</w:t>
      </w:r>
      <w:r>
        <w:tab/>
      </w:r>
      <w:r w:rsidR="003806B7">
        <w:t>L</w:t>
      </w:r>
      <w:r w:rsidRPr="7D064167">
        <w:t xml:space="preserve">aki sosiaali- ja terveydenhuollon asiakasmaksuista </w:t>
      </w:r>
      <w:r w:rsidR="00E72B7A" w:rsidRPr="7D064167">
        <w:t>1201/2020</w:t>
      </w:r>
      <w:r w:rsidRPr="7D064167">
        <w:t>,</w:t>
      </w:r>
    </w:p>
    <w:p w14:paraId="31733B70" w14:textId="77777777" w:rsidR="006205A8" w:rsidRPr="006205A8" w:rsidRDefault="006205A8" w:rsidP="00E05A28">
      <w:pPr>
        <w:spacing w:line="360" w:lineRule="auto"/>
        <w:jc w:val="both"/>
      </w:pPr>
      <w:r w:rsidRPr="7D064167">
        <w:t>-</w:t>
      </w:r>
      <w:r>
        <w:tab/>
      </w:r>
      <w:r w:rsidR="003806B7">
        <w:t>T</w:t>
      </w:r>
      <w:r w:rsidRPr="7D064167">
        <w:t>yöturvallisuuslaki 738/2002,</w:t>
      </w:r>
    </w:p>
    <w:p w14:paraId="2CBC0C22" w14:textId="77777777" w:rsidR="006205A8" w:rsidRPr="006205A8" w:rsidRDefault="006205A8" w:rsidP="00E05A28">
      <w:pPr>
        <w:spacing w:line="360" w:lineRule="auto"/>
        <w:jc w:val="both"/>
      </w:pPr>
      <w:r w:rsidRPr="7D064167">
        <w:t>-</w:t>
      </w:r>
      <w:r>
        <w:tab/>
      </w:r>
      <w:r w:rsidR="003806B7">
        <w:t>L</w:t>
      </w:r>
      <w:r w:rsidRPr="7D064167">
        <w:t>aki sosiaalihuollon ammattihenkilöstöstä 817/2015,</w:t>
      </w:r>
    </w:p>
    <w:p w14:paraId="452A4307" w14:textId="77777777" w:rsidR="006205A8" w:rsidRDefault="006205A8" w:rsidP="00E05A28">
      <w:pPr>
        <w:spacing w:line="360" w:lineRule="auto"/>
        <w:jc w:val="both"/>
      </w:pPr>
      <w:r w:rsidRPr="7D064167">
        <w:t>-</w:t>
      </w:r>
      <w:r>
        <w:tab/>
      </w:r>
      <w:r w:rsidR="003806B7">
        <w:t>L</w:t>
      </w:r>
      <w:r w:rsidRPr="7D064167">
        <w:t>aki terveydenhuollon ammattihenkilöstöstä 559/1994</w:t>
      </w:r>
    </w:p>
    <w:p w14:paraId="015A32BF" w14:textId="77777777" w:rsidR="006205A8" w:rsidRPr="007D4E02" w:rsidRDefault="003806B7" w:rsidP="00E05A28">
      <w:pPr>
        <w:spacing w:line="360" w:lineRule="auto"/>
        <w:jc w:val="both"/>
        <w:rPr>
          <w:color w:val="70AD47" w:themeColor="accent6"/>
        </w:rPr>
      </w:pPr>
      <w:r>
        <w:t xml:space="preserve">Lisäksi noudatetaan </w:t>
      </w:r>
      <w:r w:rsidR="02DE91C1" w:rsidRPr="007D4E02">
        <w:t>Päihdelääketieteen yhdis</w:t>
      </w:r>
      <w:r w:rsidR="1BA168AE" w:rsidRPr="007D4E02">
        <w:t>t</w:t>
      </w:r>
      <w:r w:rsidR="02DE91C1" w:rsidRPr="007D4E02">
        <w:t xml:space="preserve">yksen </w:t>
      </w:r>
      <w:r w:rsidR="66C3B5D2" w:rsidRPr="007D4E02">
        <w:t>Opioidikorvaushoidon hoitosuositus</w:t>
      </w:r>
      <w:r>
        <w:t>ta.</w:t>
      </w:r>
      <w:r w:rsidR="66C3B5D2" w:rsidRPr="007D4E02">
        <w:t xml:space="preserve"> </w:t>
      </w:r>
    </w:p>
    <w:p w14:paraId="7C597CA2" w14:textId="77777777" w:rsidR="006205A8" w:rsidRDefault="006205A8" w:rsidP="00E05A28">
      <w:pPr>
        <w:spacing w:line="360" w:lineRule="auto"/>
        <w:ind w:firstLine="1304"/>
        <w:jc w:val="both"/>
        <w:rPr>
          <w:b/>
          <w:bCs/>
          <w:color w:val="C00000"/>
        </w:rPr>
      </w:pPr>
    </w:p>
    <w:p w14:paraId="100F5C59" w14:textId="77777777" w:rsidR="006205A8" w:rsidRPr="006205A8" w:rsidRDefault="006205A8" w:rsidP="00E05A28">
      <w:pPr>
        <w:spacing w:line="360" w:lineRule="auto"/>
        <w:jc w:val="both"/>
      </w:pPr>
      <w:r w:rsidRPr="7D064167">
        <w:t xml:space="preserve">Sosiaalihuoltolaissa säädetään myös erityistä tukea tarvitsevien asiakkaiden palvelutarpeen arvioinnista, myönnettävistä palveluista ja omatyöntekijästä. </w:t>
      </w:r>
      <w:r w:rsidR="4A686B53" w:rsidRPr="7D064167">
        <w:t>SHL 36 § 5mom. Erityistä tukea tarvitsevien henkilöiden palvelutarpeen arvioinnin tekemisestä vastaa virkasuhteessa olev</w:t>
      </w:r>
      <w:r w:rsidR="79504DD4" w:rsidRPr="7D064167">
        <w:t xml:space="preserve">a sosiaalityöntekijä. SHL 42 § 3 mom. Erityistä tukea tarvitsevan lapsen tai muun erityistä </w:t>
      </w:r>
      <w:r w:rsidR="79504DD4" w:rsidRPr="7D064167">
        <w:lastRenderedPageBreak/>
        <w:t>tu</w:t>
      </w:r>
      <w:r w:rsidR="21EB5A83" w:rsidRPr="7D064167">
        <w:t>ke</w:t>
      </w:r>
      <w:r w:rsidR="79504DD4" w:rsidRPr="7D064167">
        <w:t>a tarvitsevan henkilön omatyöntekijän on oltava sosiaalihuollo</w:t>
      </w:r>
      <w:r w:rsidR="0472B26C" w:rsidRPr="7D064167">
        <w:t xml:space="preserve">n ammattihenkilöistä annetussa laissa tarkoitettu sosiaalityöntekijä ja tehtävä on hoidettava virkasuhteessa. </w:t>
      </w:r>
    </w:p>
    <w:p w14:paraId="38568D56" w14:textId="77777777" w:rsidR="006205A8" w:rsidRPr="006205A8" w:rsidRDefault="006205A8" w:rsidP="00E05A28">
      <w:pPr>
        <w:spacing w:line="360" w:lineRule="auto"/>
        <w:jc w:val="both"/>
      </w:pPr>
      <w:r w:rsidRPr="7D064167">
        <w:t>Asumisyksiköissä usein palvelun lisäksi solmitaan asiakkaan kanssa vuokrasopimus, jonka puitteissa astuu voimaan laki asuinhuoneiston vuokrauksesta 481/1995.</w:t>
      </w:r>
    </w:p>
    <w:p w14:paraId="6B78EF43" w14:textId="77777777" w:rsidR="006205A8" w:rsidRDefault="006205A8" w:rsidP="00E05A28">
      <w:pPr>
        <w:spacing w:line="360" w:lineRule="auto"/>
        <w:jc w:val="both"/>
      </w:pPr>
      <w:r w:rsidRPr="7D064167">
        <w:t>Satakunnan hyvinvointialueen mielenterveys- ja päihdepalveluiden asumisyksiköistä kaksi on ARA-rahoitteisessa kiinteistössä, jota säännöstelee kaiken lisäksi myös ARA-laki 1190/1993. ARA-laki velvoittaa palveluntuottajaa huomioimaan asiakasvalinnoissaan lain velvoittamat periaatteet esimerkiksi varallisuusrajoista. Asukas valinnasta tulee tehdä selvitys ja asiakirjat tulee arkistoida mahdollista tarkastusta varten asianmukaisesti</w:t>
      </w:r>
    </w:p>
    <w:p w14:paraId="197FC112" w14:textId="77777777" w:rsidR="006205A8" w:rsidRPr="006205A8" w:rsidRDefault="006205A8" w:rsidP="00E05A28">
      <w:pPr>
        <w:spacing w:line="360" w:lineRule="auto"/>
        <w:jc w:val="both"/>
        <w:rPr>
          <w:b/>
          <w:bCs/>
          <w:color w:val="C00000"/>
        </w:rPr>
      </w:pPr>
    </w:p>
    <w:p w14:paraId="551EA063" w14:textId="77777777" w:rsidR="7A333BC0" w:rsidRPr="00820ED7" w:rsidRDefault="7A333BC0" w:rsidP="00E05A28">
      <w:pPr>
        <w:spacing w:line="360" w:lineRule="auto"/>
        <w:jc w:val="both"/>
        <w:rPr>
          <w:b/>
          <w:bCs/>
        </w:rPr>
      </w:pPr>
      <w:r w:rsidRPr="7D064167">
        <w:rPr>
          <w:b/>
          <w:bCs/>
        </w:rPr>
        <w:t>Asiakas- ja potilasturvallisuuden</w:t>
      </w:r>
      <w:r w:rsidR="001C7967" w:rsidRPr="7D064167">
        <w:rPr>
          <w:b/>
          <w:bCs/>
        </w:rPr>
        <w:t xml:space="preserve"> varmistaminen</w:t>
      </w:r>
      <w:r w:rsidRPr="7D064167">
        <w:rPr>
          <w:b/>
          <w:bCs/>
        </w:rPr>
        <w:t xml:space="preserve"> </w:t>
      </w:r>
    </w:p>
    <w:p w14:paraId="12FBCF6F" w14:textId="77777777" w:rsidR="00F30CBA" w:rsidRDefault="7A333BC0" w:rsidP="00E05A28">
      <w:pPr>
        <w:spacing w:line="360" w:lineRule="auto"/>
        <w:jc w:val="both"/>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p>
    <w:p w14:paraId="61518427" w14:textId="77777777" w:rsidR="00095511" w:rsidRPr="00095511" w:rsidRDefault="00095511" w:rsidP="00E05A28">
      <w:pPr>
        <w:spacing w:line="360" w:lineRule="auto"/>
        <w:jc w:val="both"/>
        <w:rPr>
          <w:rFonts w:eastAsia="Arial"/>
          <w:b/>
          <w:bCs/>
          <w:lang w:eastAsia="fi-FI"/>
        </w:rPr>
      </w:pPr>
      <w:r w:rsidRPr="7D064167">
        <w:rPr>
          <w:rFonts w:eastAsia="Arial"/>
          <w:lang w:eastAsia="fi-FI"/>
        </w:rPr>
        <w:t xml:space="preserve">Asiakas- ja potilasturvallisuutta vaarantavien riskien tunnistaminen on omavalvontasuunnitelman ja omavalvonnan toimeenpanon lähtökohta. Ilman riskien tunnistamista ei riskejä voi ennaltaehkäistä, eikä toteutuneisiin epäkohtiin voida puuttua suunnitelmallisesti. Omavalvonta perustuu riskienhallintaan, jossa palveluun liittyviä riskejä ja mahdollisia epäkohtien uhkia tulee arvioida monipuolisesti asiakkaan saaman palvelun näkökulmasta. </w:t>
      </w:r>
    </w:p>
    <w:p w14:paraId="0F47BA2A" w14:textId="77777777" w:rsidR="00095511" w:rsidRPr="00095511" w:rsidRDefault="00095511" w:rsidP="00E05A28">
      <w:pPr>
        <w:spacing w:line="360" w:lineRule="auto"/>
        <w:jc w:val="both"/>
        <w:rPr>
          <w:rFonts w:eastAsia="Arial"/>
          <w:lang w:eastAsia="fi-FI"/>
        </w:rPr>
      </w:pPr>
      <w:r w:rsidRPr="7D064167">
        <w:rPr>
          <w:rFonts w:eastAsia="Arial"/>
        </w:rPr>
        <w:t xml:space="preserve">Satakunnan hyvinvointialueella on käytössä sähköinen vaara- ja haittatapahtumien, sekä läheltä piti- tilanteiden ilmoitusjärjestelmä HaiPro. </w:t>
      </w:r>
      <w:r w:rsidRPr="7D064167">
        <w:rPr>
          <w:rFonts w:ascii="Helvetica" w:eastAsia="Helvetica" w:hAnsi="Helvetica" w:cs="Helvetica"/>
          <w:sz w:val="25"/>
          <w:szCs w:val="25"/>
        </w:rPr>
        <w:t xml:space="preserve">HaiPro on tarkoitettu toiminnan kehittämiseen yksiköiden sisäisessä käytössä. </w:t>
      </w:r>
      <w:r w:rsidRPr="7D064167">
        <w:rPr>
          <w:rFonts w:eastAsia="Arial"/>
          <w:lang w:eastAsia="fi-FI"/>
        </w:rPr>
        <w:t>HaiPro-ohjelman kautta voidaan ilmoittaa:</w:t>
      </w:r>
    </w:p>
    <w:p w14:paraId="4DBDA99C"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potilas-/asiakasturvallisuusilmoitukset (henkilökunta)</w:t>
      </w:r>
    </w:p>
    <w:p w14:paraId="0020A309"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työturvallisuusilmoitukset (henkilökunta) (WPro)</w:t>
      </w:r>
    </w:p>
    <w:p w14:paraId="7F1B502E"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lastRenderedPageBreak/>
        <w:t>tietosuoja-/tietoturvailmoitukset (henkilökunta)</w:t>
      </w:r>
    </w:p>
    <w:p w14:paraId="55DFF297"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onnistumisilmoitukset (PosiPro) (henkilökunta)</w:t>
      </w:r>
    </w:p>
    <w:p w14:paraId="0B6A7914"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asiakkaan-/potilaan tekemät ilmoitukset (asiakkaat, potilaat, omaiset)</w:t>
      </w:r>
    </w:p>
    <w:p w14:paraId="0EB3AF2A" w14:textId="77777777" w:rsidR="00095511" w:rsidRPr="00095511" w:rsidRDefault="00095511" w:rsidP="00E05A28">
      <w:pPr>
        <w:numPr>
          <w:ilvl w:val="0"/>
          <w:numId w:val="18"/>
        </w:numPr>
        <w:tabs>
          <w:tab w:val="left" w:pos="1304"/>
          <w:tab w:val="left" w:pos="2608"/>
        </w:tabs>
        <w:spacing w:after="0" w:line="360" w:lineRule="auto"/>
        <w:jc w:val="both"/>
        <w:rPr>
          <w:rFonts w:eastAsia="Arial"/>
          <w:lang w:eastAsia="fi-FI"/>
        </w:rPr>
      </w:pPr>
      <w:r w:rsidRPr="7D064167">
        <w:rPr>
          <w:rFonts w:eastAsia="Arial"/>
          <w:lang w:eastAsia="fi-FI"/>
        </w:rPr>
        <w:t>asiakaspalautteet (QPro) (asiakkaat, potilaat, omaiset)</w:t>
      </w:r>
      <w:r w:rsidR="00F30CBA">
        <w:rPr>
          <w:rFonts w:eastAsia="Arial"/>
          <w:lang w:eastAsia="fi-FI"/>
        </w:rPr>
        <w:t>.</w:t>
      </w:r>
    </w:p>
    <w:p w14:paraId="1E5388E5" w14:textId="77777777" w:rsidR="00095511" w:rsidRPr="00095511" w:rsidRDefault="00095511" w:rsidP="00E05A28">
      <w:pPr>
        <w:spacing w:line="360" w:lineRule="auto"/>
        <w:ind w:left="720"/>
        <w:contextualSpacing/>
        <w:jc w:val="both"/>
        <w:rPr>
          <w:rFonts w:eastAsia="Arial"/>
          <w:lang w:eastAsia="fi-FI"/>
        </w:rPr>
      </w:pPr>
    </w:p>
    <w:p w14:paraId="05B77A3C" w14:textId="77777777" w:rsidR="00095511" w:rsidRPr="00095511" w:rsidRDefault="00095511" w:rsidP="00E05A28">
      <w:pPr>
        <w:spacing w:line="360" w:lineRule="auto"/>
        <w:jc w:val="both"/>
        <w:rPr>
          <w:rFonts w:eastAsia="Arial"/>
          <w:lang w:eastAsia="fi-FI"/>
        </w:rPr>
      </w:pPr>
      <w:r w:rsidRPr="7D064167">
        <w:rPr>
          <w:rFonts w:eastAsia="Arial"/>
          <w:lang w:eastAsia="fi-FI"/>
        </w:rPr>
        <w:t>Satakunnan hyvinvointialueella on käytössä Granite</w:t>
      </w:r>
      <w:r w:rsidR="00F30CBA">
        <w:rPr>
          <w:rFonts w:eastAsia="Arial"/>
          <w:lang w:eastAsia="fi-FI"/>
        </w:rPr>
        <w:t>-</w:t>
      </w:r>
      <w:r w:rsidRPr="7D064167">
        <w:rPr>
          <w:rFonts w:eastAsia="Arial"/>
          <w:lang w:eastAsia="fi-FI"/>
        </w:rPr>
        <w:t xml:space="preserve">riskienhallintaohjelmisto, jolla organisaatio voi tunnistaa toimintansa riskit, ennakoida uhkat ja muutokset sekä saavuttaa strategiset tavoitteet. </w:t>
      </w:r>
    </w:p>
    <w:p w14:paraId="6AD8F662" w14:textId="77777777" w:rsidR="00095511" w:rsidRPr="00095511" w:rsidRDefault="00095511" w:rsidP="00E05A28">
      <w:pPr>
        <w:spacing w:line="360" w:lineRule="auto"/>
        <w:jc w:val="both"/>
        <w:rPr>
          <w:rFonts w:eastAsia="Arial"/>
          <w:i/>
          <w:iCs/>
          <w:lang w:eastAsia="fi-FI"/>
        </w:rPr>
      </w:pPr>
      <w:r w:rsidRPr="7D064167">
        <w:rPr>
          <w:rFonts w:eastAsia="Arial"/>
          <w:i/>
          <w:iCs/>
          <w:lang w:eastAsia="fi-FI"/>
        </w:rPr>
        <w:t>Luettelo riskienhallinnan/omavalvonnan toimeenpanon ohjeista</w:t>
      </w:r>
    </w:p>
    <w:p w14:paraId="2070FC59"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Riskin/epäkohdan tunnistaminen</w:t>
      </w:r>
    </w:p>
    <w:p w14:paraId="298DA7CB"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Riskin/epäkohdan esille tuominen ylemmälle taholle</w:t>
      </w:r>
    </w:p>
    <w:p w14:paraId="3A6AD8D5"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Arviointi ja korjaavan toimenpiteen suunnittelu sekä toteutus tarvittavien tahojen kanssa</w:t>
      </w:r>
    </w:p>
    <w:p w14:paraId="300D4529" w14:textId="77777777" w:rsidR="00095511" w:rsidRPr="00095511" w:rsidRDefault="00095511" w:rsidP="00E05A28">
      <w:pPr>
        <w:pStyle w:val="Luettelokappale"/>
        <w:numPr>
          <w:ilvl w:val="0"/>
          <w:numId w:val="19"/>
        </w:numPr>
        <w:tabs>
          <w:tab w:val="left" w:pos="1304"/>
        </w:tabs>
        <w:spacing w:line="360" w:lineRule="auto"/>
        <w:jc w:val="both"/>
        <w:rPr>
          <w:rFonts w:eastAsia="Arial"/>
          <w:lang w:eastAsia="fi-FI"/>
        </w:rPr>
      </w:pPr>
      <w:r w:rsidRPr="7D064167">
        <w:rPr>
          <w:rFonts w:eastAsia="Arial"/>
          <w:lang w:eastAsia="fi-FI"/>
        </w:rPr>
        <w:t>Seuranta ja arviointi</w:t>
      </w:r>
    </w:p>
    <w:p w14:paraId="08231150" w14:textId="77777777" w:rsidR="00095511" w:rsidRDefault="00095511" w:rsidP="00E05A28">
      <w:pPr>
        <w:pStyle w:val="Arial9"/>
        <w:numPr>
          <w:ilvl w:val="0"/>
          <w:numId w:val="20"/>
        </w:numPr>
        <w:spacing w:line="360" w:lineRule="auto"/>
        <w:jc w:val="both"/>
        <w:rPr>
          <w:sz w:val="24"/>
          <w:szCs w:val="24"/>
        </w:rPr>
      </w:pPr>
      <w:bookmarkStart w:id="655" w:name="_Toc45556432"/>
      <w:r w:rsidRPr="7D064167">
        <w:rPr>
          <w:sz w:val="24"/>
          <w:szCs w:val="24"/>
        </w:rPr>
        <w:t>Toteutetaan perehdytystä hyvinvointialueelle laadittujen ohjeiden mukaisesti</w:t>
      </w:r>
      <w:r w:rsidR="003C1859" w:rsidRPr="7D064167">
        <w:rPr>
          <w:sz w:val="24"/>
          <w:szCs w:val="24"/>
        </w:rPr>
        <w:t>.</w:t>
      </w:r>
      <w:r w:rsidR="003C1859">
        <w:t xml:space="preserve"> </w:t>
      </w:r>
      <w:hyperlink r:id="rId36">
        <w:r w:rsidR="003C1859" w:rsidRPr="7D064167">
          <w:rPr>
            <w:rStyle w:val="Hyperlinkki"/>
            <w:sz w:val="24"/>
            <w:szCs w:val="24"/>
          </w:rPr>
          <w:t>https://sataha.ims.fi/servlet/ActionServlet?action=frameset</w:t>
        </w:r>
      </w:hyperlink>
    </w:p>
    <w:p w14:paraId="445BCE41" w14:textId="77777777" w:rsidR="00095511" w:rsidRPr="003C1859" w:rsidRDefault="003C1859" w:rsidP="00E05A28">
      <w:pPr>
        <w:pStyle w:val="Arial9"/>
        <w:numPr>
          <w:ilvl w:val="0"/>
          <w:numId w:val="20"/>
        </w:numPr>
        <w:spacing w:line="360" w:lineRule="auto"/>
        <w:jc w:val="both"/>
        <w:rPr>
          <w:sz w:val="24"/>
          <w:szCs w:val="24"/>
        </w:rPr>
      </w:pPr>
      <w:r w:rsidRPr="7D064167">
        <w:rPr>
          <w:sz w:val="24"/>
          <w:szCs w:val="24"/>
        </w:rPr>
        <w:t>Yksikkö kohtainen p</w:t>
      </w:r>
      <w:r w:rsidR="00095511" w:rsidRPr="7D064167">
        <w:rPr>
          <w:sz w:val="24"/>
          <w:szCs w:val="24"/>
        </w:rPr>
        <w:t xml:space="preserve">elastussuunnitelma päivitetään </w:t>
      </w:r>
      <w:r w:rsidRPr="7D064167">
        <w:rPr>
          <w:sz w:val="24"/>
          <w:szCs w:val="24"/>
        </w:rPr>
        <w:t>lain määrittämän ajanjakson</w:t>
      </w:r>
      <w:r w:rsidR="00095511" w:rsidRPr="7D064167">
        <w:rPr>
          <w:sz w:val="24"/>
          <w:szCs w:val="24"/>
        </w:rPr>
        <w:t xml:space="preserve"> välein yhteistyössä Pelastuslaitoksen kanssa. </w:t>
      </w:r>
    </w:p>
    <w:p w14:paraId="11046331" w14:textId="77777777" w:rsidR="00095511" w:rsidRDefault="00095511" w:rsidP="00E05A28">
      <w:pPr>
        <w:pStyle w:val="Arial9"/>
        <w:numPr>
          <w:ilvl w:val="0"/>
          <w:numId w:val="20"/>
        </w:numPr>
        <w:spacing w:line="360" w:lineRule="auto"/>
        <w:jc w:val="both"/>
        <w:rPr>
          <w:sz w:val="24"/>
          <w:szCs w:val="24"/>
        </w:rPr>
      </w:pPr>
      <w:r w:rsidRPr="7D064167">
        <w:rPr>
          <w:sz w:val="24"/>
          <w:szCs w:val="24"/>
        </w:rPr>
        <w:t xml:space="preserve">Riskien arviointi yhteistyössä henkilöstön ja työsuojelun kanssa (Granite). Päivitetään säännöllisesti. </w:t>
      </w:r>
    </w:p>
    <w:p w14:paraId="705DFE87" w14:textId="77777777" w:rsidR="00095511" w:rsidRDefault="003C1859" w:rsidP="00E05A28">
      <w:pPr>
        <w:pStyle w:val="Arial9"/>
        <w:numPr>
          <w:ilvl w:val="0"/>
          <w:numId w:val="20"/>
        </w:numPr>
        <w:spacing w:line="360" w:lineRule="auto"/>
        <w:jc w:val="both"/>
        <w:rPr>
          <w:sz w:val="24"/>
          <w:szCs w:val="24"/>
        </w:rPr>
      </w:pPr>
      <w:r w:rsidRPr="7D064167">
        <w:rPr>
          <w:sz w:val="24"/>
          <w:szCs w:val="24"/>
        </w:rPr>
        <w:t>Yksikkökohtaiset l</w:t>
      </w:r>
      <w:r w:rsidR="00095511" w:rsidRPr="7D064167">
        <w:rPr>
          <w:sz w:val="24"/>
          <w:szCs w:val="24"/>
        </w:rPr>
        <w:t>akisäätei</w:t>
      </w:r>
      <w:r w:rsidRPr="7D064167">
        <w:rPr>
          <w:sz w:val="24"/>
          <w:szCs w:val="24"/>
        </w:rPr>
        <w:t>s</w:t>
      </w:r>
      <w:r w:rsidR="00095511" w:rsidRPr="7D064167">
        <w:rPr>
          <w:sz w:val="24"/>
          <w:szCs w:val="24"/>
        </w:rPr>
        <w:t>e</w:t>
      </w:r>
      <w:r w:rsidRPr="7D064167">
        <w:rPr>
          <w:sz w:val="24"/>
          <w:szCs w:val="24"/>
        </w:rPr>
        <w:t>t</w:t>
      </w:r>
      <w:r w:rsidR="00095511" w:rsidRPr="7D064167">
        <w:rPr>
          <w:sz w:val="24"/>
          <w:szCs w:val="24"/>
        </w:rPr>
        <w:t xml:space="preserve"> työpaikkaselvity</w:t>
      </w:r>
      <w:r w:rsidRPr="7D064167">
        <w:rPr>
          <w:sz w:val="24"/>
          <w:szCs w:val="24"/>
        </w:rPr>
        <w:t>kset</w:t>
      </w:r>
      <w:r w:rsidR="00095511" w:rsidRPr="7D064167">
        <w:rPr>
          <w:sz w:val="24"/>
          <w:szCs w:val="24"/>
        </w:rPr>
        <w:t>.</w:t>
      </w:r>
    </w:p>
    <w:p w14:paraId="60FA75EE" w14:textId="77777777" w:rsidR="003C1859" w:rsidRDefault="00095511" w:rsidP="00E05A28">
      <w:pPr>
        <w:pStyle w:val="Arial9"/>
        <w:numPr>
          <w:ilvl w:val="0"/>
          <w:numId w:val="20"/>
        </w:numPr>
        <w:spacing w:line="360" w:lineRule="auto"/>
        <w:jc w:val="both"/>
        <w:rPr>
          <w:sz w:val="24"/>
          <w:szCs w:val="24"/>
        </w:rPr>
      </w:pPr>
      <w:r w:rsidRPr="7D064167">
        <w:rPr>
          <w:sz w:val="24"/>
          <w:szCs w:val="24"/>
        </w:rPr>
        <w:t xml:space="preserve">Ensiapukoulutukset: ensiapukoulutuksiin osallistumiset ja päivitykset. </w:t>
      </w:r>
    </w:p>
    <w:p w14:paraId="038B1317" w14:textId="77777777" w:rsidR="00095511" w:rsidRPr="003C1859" w:rsidRDefault="00095511" w:rsidP="00E05A28">
      <w:pPr>
        <w:pStyle w:val="Arial9"/>
        <w:numPr>
          <w:ilvl w:val="0"/>
          <w:numId w:val="20"/>
        </w:numPr>
        <w:spacing w:line="360" w:lineRule="auto"/>
        <w:jc w:val="both"/>
        <w:rPr>
          <w:sz w:val="24"/>
          <w:szCs w:val="24"/>
        </w:rPr>
      </w:pPr>
      <w:r w:rsidRPr="7D064167">
        <w:rPr>
          <w:sz w:val="24"/>
          <w:szCs w:val="24"/>
        </w:rPr>
        <w:t xml:space="preserve">Alkusammutuskoulutus: varmistetaan, että henkilökunnalla alkusammutuskoulutus ja tarpeen mukaan osallistutaan koulutuksiin </w:t>
      </w:r>
    </w:p>
    <w:p w14:paraId="096814DA" w14:textId="77777777" w:rsidR="00095511" w:rsidRDefault="00095511" w:rsidP="00E05A28">
      <w:pPr>
        <w:pStyle w:val="Arial9"/>
        <w:numPr>
          <w:ilvl w:val="0"/>
          <w:numId w:val="20"/>
        </w:numPr>
        <w:spacing w:line="360" w:lineRule="auto"/>
        <w:jc w:val="both"/>
        <w:rPr>
          <w:sz w:val="24"/>
          <w:szCs w:val="24"/>
        </w:rPr>
      </w:pPr>
      <w:r w:rsidRPr="7D064167">
        <w:rPr>
          <w:sz w:val="24"/>
          <w:szCs w:val="24"/>
        </w:rPr>
        <w:t>Turvallisuuskävely</w:t>
      </w:r>
      <w:r w:rsidR="003C1859" w:rsidRPr="7D064167">
        <w:rPr>
          <w:sz w:val="24"/>
          <w:szCs w:val="24"/>
        </w:rPr>
        <w:t>t yksiköissä</w:t>
      </w:r>
    </w:p>
    <w:p w14:paraId="78F4AB36" w14:textId="77777777" w:rsidR="00095511" w:rsidRDefault="00095511" w:rsidP="00E05A28">
      <w:pPr>
        <w:pStyle w:val="Arial9"/>
        <w:numPr>
          <w:ilvl w:val="0"/>
          <w:numId w:val="20"/>
        </w:numPr>
        <w:spacing w:line="360" w:lineRule="auto"/>
        <w:jc w:val="both"/>
        <w:rPr>
          <w:sz w:val="24"/>
          <w:szCs w:val="24"/>
        </w:rPr>
      </w:pPr>
      <w:r w:rsidRPr="7D064167">
        <w:rPr>
          <w:sz w:val="24"/>
          <w:szCs w:val="24"/>
        </w:rPr>
        <w:t>Kameravalvon</w:t>
      </w:r>
      <w:r w:rsidR="003C1859" w:rsidRPr="7D064167">
        <w:rPr>
          <w:sz w:val="24"/>
          <w:szCs w:val="24"/>
        </w:rPr>
        <w:t>nasta huolehtiminen yksiköiden tarpeen mukaan</w:t>
      </w:r>
      <w:r w:rsidR="00881DBB">
        <w:rPr>
          <w:sz w:val="24"/>
          <w:szCs w:val="24"/>
        </w:rPr>
        <w:t>.</w:t>
      </w:r>
    </w:p>
    <w:p w14:paraId="5D592369" w14:textId="77777777" w:rsidR="00095511" w:rsidRDefault="00095511" w:rsidP="00E05A28">
      <w:pPr>
        <w:pStyle w:val="Arial9"/>
        <w:spacing w:line="360" w:lineRule="auto"/>
        <w:ind w:left="720"/>
        <w:jc w:val="both"/>
        <w:rPr>
          <w:sz w:val="24"/>
          <w:szCs w:val="24"/>
        </w:rPr>
      </w:pPr>
    </w:p>
    <w:bookmarkEnd w:id="655"/>
    <w:p w14:paraId="3FB06975" w14:textId="77777777" w:rsidR="00095511" w:rsidRPr="00095511" w:rsidRDefault="00095511" w:rsidP="00E05A28">
      <w:pPr>
        <w:spacing w:line="360" w:lineRule="auto"/>
        <w:jc w:val="both"/>
        <w:rPr>
          <w:rFonts w:eastAsia="Arial"/>
          <w:highlight w:val="yellow"/>
          <w:lang w:eastAsia="fi-FI"/>
        </w:rPr>
      </w:pPr>
      <w:r w:rsidRPr="7D064167">
        <w:rPr>
          <w:rFonts w:eastAsia="Arial"/>
          <w:lang w:eastAsia="fi-FI"/>
        </w:rPr>
        <w:lastRenderedPageBreak/>
        <w:t>Riskienhallinta on osa arjen toiminnan päivittäistä suunnittelua ja toimintaympäristön tarkastelua, jossa avoimuus ja tiedonkulun varmistaminen ovat avainasemassa. Kokonaisvaltainen ja ennakointiin pyrkivä riskienhallinta on kiinteä osa Satakunnan hyvinvointialueen kaikilla tasoilla tapahtuvaa johdonmukaista toimintaa asetettujen tavoitteiden saavuttamiseksi. Riskien poistaminen kokonaan on mahdotonta alati muuttuvassa ympäristössä, mutta kaikki suojaavat toimenpiteet ovat tärkeitä, joilla voidaan poistaa tunnistettu riski tai pienentää riskin mahdollisuutta.</w:t>
      </w:r>
    </w:p>
    <w:p w14:paraId="6DCA8013" w14:textId="77777777" w:rsidR="00E12761" w:rsidRDefault="00E12761" w:rsidP="00E05A28">
      <w:pPr>
        <w:spacing w:line="360" w:lineRule="auto"/>
        <w:jc w:val="both"/>
        <w:rPr>
          <w:color w:val="FF0000"/>
        </w:rPr>
      </w:pPr>
    </w:p>
    <w:p w14:paraId="0CA03930" w14:textId="77777777" w:rsidR="0065671D" w:rsidRPr="00881DBB" w:rsidRDefault="71D2F25A" w:rsidP="00E05A28">
      <w:pPr>
        <w:pStyle w:val="Otsikko2"/>
        <w:keepNext w:val="0"/>
        <w:keepLines w:val="0"/>
        <w:spacing w:line="360" w:lineRule="auto"/>
        <w:jc w:val="both"/>
        <w:rPr>
          <w:b/>
          <w:bCs/>
        </w:rPr>
      </w:pPr>
      <w:bookmarkStart w:id="656" w:name="_Toc2053828900"/>
      <w:bookmarkStart w:id="657" w:name="_Toc2054247182"/>
      <w:bookmarkStart w:id="658" w:name="_Toc1503858820"/>
      <w:bookmarkStart w:id="659" w:name="_Toc1649456444"/>
      <w:bookmarkStart w:id="660" w:name="_Toc1344494333"/>
      <w:bookmarkStart w:id="661" w:name="_Toc1158179830"/>
      <w:bookmarkStart w:id="662" w:name="_Toc41072824"/>
      <w:bookmarkStart w:id="663" w:name="_Toc503106430"/>
      <w:bookmarkStart w:id="664" w:name="_Toc1544323433"/>
      <w:bookmarkStart w:id="665" w:name="_Toc1943914289"/>
      <w:bookmarkStart w:id="666" w:name="_Toc1185136970"/>
      <w:bookmarkStart w:id="667" w:name="_Toc1872542506"/>
      <w:bookmarkStart w:id="668" w:name="_Toc2100016742"/>
      <w:bookmarkStart w:id="669" w:name="_Toc467047615"/>
      <w:bookmarkStart w:id="670" w:name="_Toc2134071997"/>
      <w:bookmarkStart w:id="671" w:name="_Toc1227508364"/>
      <w:bookmarkStart w:id="672" w:name="_Toc671041997"/>
      <w:bookmarkStart w:id="673" w:name="_Toc1023249574"/>
      <w:bookmarkStart w:id="674" w:name="_Toc1448756027"/>
      <w:bookmarkStart w:id="675" w:name="_Toc1710974713"/>
      <w:bookmarkStart w:id="676" w:name="_Toc674670595"/>
      <w:bookmarkStart w:id="677" w:name="_Toc796145024"/>
      <w:bookmarkStart w:id="678" w:name="_Toc1387433469"/>
      <w:bookmarkStart w:id="679" w:name="_Toc586658058"/>
      <w:bookmarkStart w:id="680" w:name="_Toc1720527023"/>
      <w:bookmarkStart w:id="681" w:name="_Toc1300867213"/>
      <w:bookmarkStart w:id="682" w:name="_Toc94974439"/>
      <w:bookmarkStart w:id="683" w:name="_Toc1281703516"/>
      <w:bookmarkStart w:id="684" w:name="_Toc1167933424"/>
      <w:bookmarkStart w:id="685" w:name="_Toc313332418"/>
      <w:bookmarkStart w:id="686" w:name="_Toc1177485525"/>
      <w:bookmarkStart w:id="687" w:name="_Toc597128282"/>
      <w:bookmarkStart w:id="688" w:name="_Toc1295728056"/>
      <w:bookmarkStart w:id="689" w:name="_Toc2114162767"/>
      <w:bookmarkStart w:id="690" w:name="_Toc594970031"/>
      <w:bookmarkStart w:id="691" w:name="_Toc1010707560"/>
      <w:bookmarkStart w:id="692" w:name="_Toc1145289745"/>
      <w:bookmarkStart w:id="693" w:name="_Toc838318290"/>
      <w:bookmarkStart w:id="694" w:name="_Toc1379215684"/>
      <w:bookmarkStart w:id="695" w:name="_Toc702270522"/>
      <w:bookmarkStart w:id="696" w:name="_Toc1845734083"/>
      <w:bookmarkStart w:id="697" w:name="_Toc1675267388"/>
      <w:bookmarkStart w:id="698" w:name="_Toc374112402"/>
      <w:bookmarkStart w:id="699" w:name="_Toc1868235932"/>
      <w:bookmarkStart w:id="700" w:name="_Toc178630267"/>
      <w:bookmarkStart w:id="701" w:name="_Toc133011128"/>
      <w:bookmarkStart w:id="702" w:name="_Toc1338753758"/>
      <w:bookmarkStart w:id="703" w:name="_Toc291759100"/>
      <w:bookmarkStart w:id="704" w:name="_Toc15386837"/>
      <w:bookmarkStart w:id="705" w:name="_Toc1383961792"/>
      <w:bookmarkStart w:id="706" w:name="_Toc1950852158"/>
      <w:bookmarkStart w:id="707" w:name="_Toc1488788405"/>
      <w:bookmarkStart w:id="708" w:name="_Toc802819053"/>
      <w:bookmarkStart w:id="709" w:name="_Toc425380005"/>
      <w:bookmarkStart w:id="710" w:name="_Toc1524631198"/>
      <w:bookmarkStart w:id="711" w:name="_Toc589001379"/>
      <w:bookmarkStart w:id="712" w:name="_Toc1780343135"/>
      <w:bookmarkStart w:id="713" w:name="_Toc1380640957"/>
      <w:bookmarkStart w:id="714" w:name="_Toc229673181"/>
      <w:bookmarkStart w:id="715" w:name="_Toc1831693058"/>
      <w:bookmarkStart w:id="716" w:name="_Toc994377522"/>
      <w:bookmarkStart w:id="717" w:name="_Toc1176184836"/>
      <w:bookmarkStart w:id="718" w:name="_Toc296285497"/>
      <w:bookmarkStart w:id="719" w:name="_Toc896445659"/>
      <w:bookmarkStart w:id="720" w:name="_Toc1943739976"/>
      <w:bookmarkStart w:id="721" w:name="_Toc328575615"/>
      <w:bookmarkStart w:id="722" w:name="_Toc1122597558"/>
      <w:bookmarkStart w:id="723" w:name="_Toc1772814764"/>
      <w:bookmarkStart w:id="724" w:name="_Toc1820538743"/>
      <w:bookmarkStart w:id="725" w:name="_Toc120633995"/>
      <w:bookmarkStart w:id="726" w:name="_Toc1851868533"/>
      <w:bookmarkStart w:id="727" w:name="_Toc1529288899"/>
      <w:bookmarkStart w:id="728" w:name="_Toc1091739642"/>
      <w:bookmarkStart w:id="729" w:name="_Toc730017981"/>
      <w:bookmarkStart w:id="730" w:name="_Toc428407527"/>
      <w:bookmarkStart w:id="731" w:name="_Toc1864329585"/>
      <w:bookmarkStart w:id="732" w:name="_Toc633012494"/>
      <w:bookmarkStart w:id="733" w:name="_Toc1879579659"/>
      <w:bookmarkStart w:id="734" w:name="_Toc517198332"/>
      <w:bookmarkStart w:id="735" w:name="_Toc14643702"/>
      <w:bookmarkStart w:id="736" w:name="_Toc298429320"/>
      <w:bookmarkStart w:id="737" w:name="_Toc1981677582"/>
      <w:bookmarkStart w:id="738" w:name="_Toc1229088470"/>
      <w:bookmarkStart w:id="739" w:name="_Toc1512424306"/>
      <w:bookmarkStart w:id="740" w:name="_Toc1104781709"/>
      <w:bookmarkStart w:id="741" w:name="_Toc1846962539"/>
      <w:bookmarkStart w:id="742" w:name="_Toc1800514059"/>
      <w:bookmarkStart w:id="743" w:name="_Toc353897622"/>
      <w:bookmarkStart w:id="744" w:name="_Toc729445625"/>
      <w:bookmarkStart w:id="745" w:name="_Toc1708142960"/>
      <w:bookmarkStart w:id="746" w:name="_Toc1257149611"/>
      <w:bookmarkStart w:id="747" w:name="_Toc1335953398"/>
      <w:bookmarkStart w:id="748" w:name="_Toc107525914"/>
      <w:bookmarkStart w:id="749" w:name="_Toc2090942659"/>
      <w:bookmarkStart w:id="750" w:name="_Toc1022204433"/>
      <w:bookmarkStart w:id="751" w:name="_Toc65984446"/>
      <w:bookmarkStart w:id="752" w:name="_Toc1836461725"/>
      <w:bookmarkStart w:id="753" w:name="_Toc1223849146"/>
      <w:bookmarkStart w:id="754" w:name="_Toc292474455"/>
      <w:bookmarkStart w:id="755" w:name="_Toc730011483"/>
      <w:bookmarkStart w:id="756" w:name="_Toc746663144"/>
      <w:bookmarkStart w:id="757" w:name="_Toc1836960586"/>
      <w:bookmarkStart w:id="758" w:name="_Toc1794955760"/>
      <w:bookmarkStart w:id="759" w:name="_Toc1108364999"/>
      <w:bookmarkStart w:id="760" w:name="_Toc1299736866"/>
      <w:bookmarkStart w:id="761" w:name="_Toc1984019890"/>
      <w:bookmarkStart w:id="762" w:name="_Toc240021858"/>
      <w:r w:rsidRPr="00881DBB">
        <w:rPr>
          <w:b/>
          <w:bCs/>
        </w:rPr>
        <w:t xml:space="preserve">2.2 </w:t>
      </w:r>
      <w:r w:rsidR="1A7DA89A" w:rsidRPr="00881DBB">
        <w:rPr>
          <w:b/>
          <w:bCs/>
        </w:rPr>
        <w:t>Vastuu palvelujen laadusta</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9BEA9A5" w14:textId="77777777" w:rsidR="008C7B46" w:rsidRPr="00DC5374" w:rsidRDefault="4B90C773" w:rsidP="00E05A28">
      <w:pPr>
        <w:spacing w:line="360" w:lineRule="auto"/>
        <w:jc w:val="both"/>
      </w:pPr>
      <w:r>
        <w:t>Sata</w:t>
      </w:r>
      <w:r w:rsidR="00482C69">
        <w:t>-alueen</w:t>
      </w:r>
      <w:r>
        <w:t xml:space="preserve"> hallinnon ja toiminnan järjestämisessä sekä päätöksen</w:t>
      </w:r>
      <w:r w:rsidR="60FCDEBD">
        <w:t xml:space="preserve">teossa </w:t>
      </w:r>
      <w:r>
        <w:t xml:space="preserve">noudatetaan </w:t>
      </w:r>
      <w:hyperlink r:id="rId37">
        <w:r w:rsidR="00634CE2" w:rsidRPr="7D064167">
          <w:rPr>
            <w:rStyle w:val="Hyperlinkki"/>
          </w:rPr>
          <w:t>hallintosäännön</w:t>
        </w:r>
      </w:hyperlink>
      <w:r w:rsidR="00634CE2">
        <w:t xml:space="preserve"> </w:t>
      </w:r>
      <w:r>
        <w:t>määräyksiä</w:t>
      </w:r>
      <w:r w:rsidR="5F262657">
        <w:t>.</w:t>
      </w:r>
      <w:r w:rsidR="615C16FA">
        <w:t xml:space="preserve"> </w:t>
      </w:r>
      <w:r w:rsidR="295FD8F7">
        <w:t>Organisaatio on jaettu toimialueisiin</w:t>
      </w:r>
      <w:r w:rsidR="14FA1A6A">
        <w:t xml:space="preserve"> ja niiden </w:t>
      </w:r>
      <w:r w:rsidR="670C08F7">
        <w:t>alaisiin vastuualueisin.</w:t>
      </w:r>
      <w:r w:rsidR="2035E0EA">
        <w:t xml:space="preserve"> Omavalvont</w:t>
      </w:r>
      <w:r w:rsidR="2035E0EA" w:rsidRPr="7D064167">
        <w:rPr>
          <w:color w:val="000000" w:themeColor="text1"/>
        </w:rPr>
        <w:t>asuunnitelmat laaditaan</w:t>
      </w:r>
      <w:r w:rsidR="20E8A97A" w:rsidRPr="7D064167">
        <w:rPr>
          <w:color w:val="000000" w:themeColor="text1"/>
        </w:rPr>
        <w:t xml:space="preserve"> hyvinvointialueella</w:t>
      </w:r>
      <w:r w:rsidR="2035E0EA" w:rsidRPr="7D064167">
        <w:rPr>
          <w:color w:val="000000" w:themeColor="text1"/>
        </w:rPr>
        <w:t xml:space="preserve"> </w:t>
      </w:r>
      <w:r w:rsidR="20E8A97A" w:rsidRPr="7D064167">
        <w:rPr>
          <w:color w:val="000000" w:themeColor="text1"/>
        </w:rPr>
        <w:t>vastuualuetasoisesti.</w:t>
      </w:r>
      <w:r w:rsidR="20E8A97A">
        <w:t xml:space="preserve"> </w:t>
      </w:r>
    </w:p>
    <w:p w14:paraId="227F1C86" w14:textId="77777777" w:rsidR="001D6F6E" w:rsidRDefault="00C2742D" w:rsidP="00E05A28">
      <w:pPr>
        <w:spacing w:line="360" w:lineRule="auto"/>
        <w:jc w:val="both"/>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017604A5" w14:textId="77777777" w:rsidR="00E16F57" w:rsidRDefault="003C1859" w:rsidP="00E05A28">
      <w:pPr>
        <w:spacing w:line="360" w:lineRule="auto"/>
        <w:jc w:val="both"/>
      </w:pPr>
      <w:r w:rsidRPr="7D064167">
        <w:t xml:space="preserve">Hallinto- ja toimintasäännöissä kirjattujen vastuu- ja tehtävämääritelmien mukaan </w:t>
      </w:r>
    </w:p>
    <w:p w14:paraId="279CD7C1" w14:textId="77777777" w:rsidR="00E16F57" w:rsidRPr="00E16F57" w:rsidRDefault="00E16F57" w:rsidP="00E05A28">
      <w:pPr>
        <w:pStyle w:val="Luettelokappale"/>
        <w:numPr>
          <w:ilvl w:val="0"/>
          <w:numId w:val="20"/>
        </w:numPr>
        <w:spacing w:line="360" w:lineRule="auto"/>
        <w:jc w:val="both"/>
      </w:pPr>
      <w:hyperlink r:id="rId38">
        <w:r w:rsidRPr="7D064167">
          <w:rPr>
            <w:rStyle w:val="Hyperlinkki"/>
            <w:color w:val="auto"/>
          </w:rPr>
          <w:t>https://satakunnanhyvinvointialue.fi/wp-content/uploads/2024/11/Organisaatiorakenne_Sata-alue_01112024.pdf</w:t>
        </w:r>
      </w:hyperlink>
    </w:p>
    <w:p w14:paraId="470DC83A" w14:textId="77777777" w:rsidR="003C1859" w:rsidRDefault="003C1859" w:rsidP="00E05A28">
      <w:pPr>
        <w:pStyle w:val="Luettelokappale"/>
        <w:numPr>
          <w:ilvl w:val="0"/>
          <w:numId w:val="20"/>
        </w:numPr>
        <w:spacing w:line="360" w:lineRule="auto"/>
        <w:jc w:val="both"/>
      </w:pPr>
      <w:hyperlink r:id="rId39">
        <w:r w:rsidRPr="7D064167">
          <w:rPr>
            <w:rStyle w:val="Hyperlinkki"/>
            <w:color w:val="auto"/>
          </w:rPr>
          <w:t>https://sataha.ims.fi/servlet/StandardServlet?action=document&amp;view=document&amp;id=1400</w:t>
        </w:r>
      </w:hyperlink>
    </w:p>
    <w:p w14:paraId="76C7387D" w14:textId="77777777" w:rsidR="0092593E" w:rsidRDefault="003C1859" w:rsidP="00E05A28">
      <w:pPr>
        <w:pStyle w:val="Luettelokappale"/>
        <w:numPr>
          <w:ilvl w:val="0"/>
          <w:numId w:val="20"/>
        </w:numPr>
        <w:spacing w:line="360" w:lineRule="auto"/>
        <w:jc w:val="both"/>
      </w:pPr>
      <w:hyperlink r:id="rId40">
        <w:r w:rsidRPr="7D064167">
          <w:rPr>
            <w:rStyle w:val="Hyperlinkki"/>
            <w:color w:val="auto"/>
          </w:rPr>
          <w:t>https://sataha.ims.fi/servlet/StandardServlet?action=document&amp;view=document&amp;id=1402</w:t>
        </w:r>
      </w:hyperlink>
    </w:p>
    <w:p w14:paraId="53CF0CA5" w14:textId="77777777" w:rsidR="0092593E" w:rsidRPr="0092593E" w:rsidRDefault="0092593E" w:rsidP="00E05A28">
      <w:pPr>
        <w:spacing w:line="360" w:lineRule="auto"/>
        <w:jc w:val="both"/>
      </w:pPr>
      <w:r w:rsidRPr="7D064167">
        <w:lastRenderedPageBreak/>
        <w:t xml:space="preserve">Sosiaali- ja terveysministeriön oppaassa sosiaali- ja terveydenhuollon asiakastietojen käsittelystä (12/24) nostetaan esiin työntekijän oikeudet ja velvollisuudet. Työntekijällä on velvollisuus huolehtia asiakkaiden tietojen asianmukaisesta käsittelystä ja säilyttämisestä. Viranhaltijapäätökset, asiakas- ja potilastietojen kirjaaminen tulee olla asianmukaisesti toteutettu ja arkistoitu, kuten </w:t>
      </w:r>
      <w:r w:rsidR="0029454D">
        <w:t>asiakastieto</w:t>
      </w:r>
      <w:r w:rsidRPr="7D064167">
        <w:t>lain luvussa 2 määritellään. Asiakkaalla on oikeus saada asianmukaista hoitoa ja palvelua, ja työntekijän tulee varmistaa, että asiakas saa tietoa oikeuksistaan ja palveluista. Palveluiden tulee olla asiakaslähtöisiä ja perustua tarpeiden arviointiin, mikä korostuu erityisesti haavoittuvien asiakasryhmien kohdalla. Sosiaali- ja terveydenhuoltolaki edellyttää työntekijöitä dokumentoimaan asiakastyönsä tarkasti. Tämä tarkoittaa, että kaikista asiakkaaseen liittyvistä päätöksistä ja toimenpiteistä on tehtävä merkinnät. Asianmukainen kirjaaminen on tärkeää oikeusturvan ja hoidon jatkuvuuden kannalta, ja se on myös työntekijän oikeusturvan tae. Sosiaalihuoltolain lisäksi tietosuoja-asetukset (GDPR) asettavat selkeät velvoitteet asiakastietojen käsittelylle, ja salassapitosäännösten noudattaminen on keskeistä (Tietosuoja-asetus, GDPR.)</w:t>
      </w:r>
    </w:p>
    <w:p w14:paraId="4924EBE2" w14:textId="77777777" w:rsidR="0092593E" w:rsidRPr="0092593E" w:rsidRDefault="0092593E" w:rsidP="00E05A28">
      <w:pPr>
        <w:spacing w:line="360" w:lineRule="auto"/>
        <w:jc w:val="both"/>
      </w:pPr>
      <w:r w:rsidRPr="7D064167">
        <w:t>Työntekijän vastuulla on huolehtia, ettei hänen toimintansa vaaranna asiakkaan hyvinvointia. Oikeudellisesti tämä tarkoittaa, että työntekijä voi olla vastuussa, mikäli hänen toimintansa tai laiminlyöntinsä aiheuttaa asiakkaalle taikka organisaatiolle vahinkoa (sosiaali- ja terveydenhuollon palveluiden järjestäminen ja valvonta.)</w:t>
      </w:r>
    </w:p>
    <w:p w14:paraId="287A240E" w14:textId="77777777" w:rsidR="00F30CBA" w:rsidRPr="0014266B" w:rsidRDefault="0092593E" w:rsidP="00E05A28">
      <w:pPr>
        <w:spacing w:line="360" w:lineRule="auto"/>
        <w:jc w:val="both"/>
      </w:pPr>
      <w:r w:rsidRPr="7D064167">
        <w:t>Sosiaali- ja terveydenhuoltolaissa säädetään mm. työntekijän tulee huomioida velvollisuutensa tehdä yhteistyötä esimerkiksi terveydenhuollon, poliisin tai muiden sosiaalialan viranomaisten kanssa. Tämä edellyttää lainsäädännön tuntemusta siitä, milloin ja miten tietoja voidaan ja tulee luovuttaa viranomaisten välillä, jota säädellään ilmoitusvelvollisuudella. Valviran verkkosivuilta löytyy kootusti kaikki sosiaali- ja terveydenhuollon ammattihenkilöstöä koskevat ilmoitusvelvollisuudet ja -oikeudet.</w:t>
      </w:r>
    </w:p>
    <w:p w14:paraId="70C5F697" w14:textId="77777777" w:rsidR="0026147E" w:rsidRPr="00881DBB" w:rsidRDefault="516AB97C" w:rsidP="00E05A28">
      <w:pPr>
        <w:pStyle w:val="Otsikko2"/>
        <w:keepNext w:val="0"/>
        <w:keepLines w:val="0"/>
        <w:spacing w:line="360" w:lineRule="auto"/>
        <w:jc w:val="both"/>
        <w:rPr>
          <w:b/>
          <w:bCs/>
        </w:rPr>
      </w:pPr>
      <w:bookmarkStart w:id="763" w:name="_Toc581701368"/>
      <w:bookmarkStart w:id="764" w:name="_Toc1823077045"/>
      <w:bookmarkStart w:id="765" w:name="_Toc1961383536"/>
      <w:bookmarkStart w:id="766" w:name="_Toc827672037"/>
      <w:bookmarkStart w:id="767" w:name="_Toc542551122"/>
      <w:bookmarkStart w:id="768" w:name="_Toc1852449994"/>
      <w:bookmarkStart w:id="769" w:name="_Toc1649903678"/>
      <w:bookmarkStart w:id="770" w:name="_Toc1259142723"/>
      <w:bookmarkStart w:id="771" w:name="_Toc1570412948"/>
      <w:bookmarkStart w:id="772" w:name="_Toc780531790"/>
      <w:bookmarkStart w:id="773" w:name="_Toc658345537"/>
      <w:bookmarkStart w:id="774" w:name="_Toc84944573"/>
      <w:bookmarkStart w:id="775" w:name="_Toc353582877"/>
      <w:bookmarkStart w:id="776" w:name="_Toc430756156"/>
      <w:bookmarkStart w:id="777" w:name="_Toc91470115"/>
      <w:bookmarkStart w:id="778" w:name="_Toc1250709391"/>
      <w:bookmarkStart w:id="779" w:name="_Toc1408954347"/>
      <w:bookmarkStart w:id="780" w:name="_Toc785000949"/>
      <w:bookmarkStart w:id="781" w:name="_Toc1896084283"/>
      <w:bookmarkStart w:id="782" w:name="_Toc477334756"/>
      <w:bookmarkStart w:id="783" w:name="_Toc1473275204"/>
      <w:bookmarkStart w:id="784" w:name="_Toc179530512"/>
      <w:bookmarkStart w:id="785" w:name="_Toc1769855878"/>
      <w:bookmarkStart w:id="786" w:name="_Toc1848762363"/>
      <w:bookmarkStart w:id="787" w:name="_Toc1770105370"/>
      <w:bookmarkStart w:id="788" w:name="_Toc342706102"/>
      <w:bookmarkStart w:id="789" w:name="_Toc485208938"/>
      <w:bookmarkStart w:id="790" w:name="_Toc860930033"/>
      <w:bookmarkStart w:id="791" w:name="_Toc1758357661"/>
      <w:bookmarkStart w:id="792" w:name="_Toc1264967748"/>
      <w:bookmarkStart w:id="793" w:name="_Toc502332744"/>
      <w:bookmarkStart w:id="794" w:name="_Toc1383603047"/>
      <w:bookmarkStart w:id="795" w:name="_Toc779817066"/>
      <w:bookmarkStart w:id="796" w:name="_Toc148277892"/>
      <w:bookmarkStart w:id="797" w:name="_Toc1886807418"/>
      <w:bookmarkStart w:id="798" w:name="_Toc770135422"/>
      <w:bookmarkStart w:id="799" w:name="_Toc1738777025"/>
      <w:bookmarkStart w:id="800" w:name="_Toc2127913322"/>
      <w:bookmarkStart w:id="801" w:name="_Toc982318258"/>
      <w:bookmarkStart w:id="802" w:name="_Toc2024125985"/>
      <w:bookmarkStart w:id="803" w:name="_Toc1808482360"/>
      <w:bookmarkStart w:id="804" w:name="_Toc407224530"/>
      <w:bookmarkStart w:id="805" w:name="_Toc1120804355"/>
      <w:bookmarkStart w:id="806" w:name="_Toc444323461"/>
      <w:bookmarkStart w:id="807" w:name="_Toc1731292192"/>
      <w:bookmarkStart w:id="808" w:name="_Toc983199232"/>
      <w:bookmarkStart w:id="809" w:name="_Toc247651551"/>
      <w:bookmarkStart w:id="810" w:name="_Toc589018358"/>
      <w:bookmarkStart w:id="811" w:name="_Toc1563417035"/>
      <w:bookmarkStart w:id="812" w:name="_Toc286092838"/>
      <w:bookmarkStart w:id="813" w:name="_Toc2088367759"/>
      <w:bookmarkStart w:id="814" w:name="_Toc1405093510"/>
      <w:bookmarkStart w:id="815" w:name="_Toc2038763480"/>
      <w:bookmarkStart w:id="816" w:name="_Toc338753793"/>
      <w:bookmarkStart w:id="817" w:name="_Toc478687089"/>
      <w:bookmarkStart w:id="818" w:name="_Toc811638554"/>
      <w:bookmarkStart w:id="819" w:name="_Toc852501805"/>
      <w:bookmarkStart w:id="820" w:name="_Toc993205274"/>
      <w:bookmarkStart w:id="821" w:name="_Toc1680970786"/>
      <w:bookmarkStart w:id="822" w:name="_Toc1838352369"/>
      <w:bookmarkStart w:id="823" w:name="_Toc1679974194"/>
      <w:bookmarkStart w:id="824" w:name="_Toc1218740429"/>
      <w:bookmarkStart w:id="825" w:name="_Toc90502813"/>
      <w:bookmarkStart w:id="826" w:name="_Toc1007165449"/>
      <w:bookmarkStart w:id="827" w:name="_Toc300315485"/>
      <w:bookmarkStart w:id="828" w:name="_Toc432900111"/>
      <w:bookmarkStart w:id="829" w:name="_Toc643317454"/>
      <w:bookmarkStart w:id="830" w:name="_Toc825684624"/>
      <w:bookmarkStart w:id="831" w:name="_Toc1064104782"/>
      <w:bookmarkStart w:id="832" w:name="_Toc704021870"/>
      <w:bookmarkStart w:id="833" w:name="_Toc1075981739"/>
      <w:bookmarkStart w:id="834" w:name="_Toc627723571"/>
      <w:bookmarkStart w:id="835" w:name="_Toc2110740470"/>
      <w:bookmarkStart w:id="836" w:name="_Toc2122708746"/>
      <w:bookmarkStart w:id="837" w:name="_Toc134982262"/>
      <w:bookmarkStart w:id="838" w:name="_Toc1511274227"/>
      <w:bookmarkStart w:id="839" w:name="_Toc1084790627"/>
      <w:bookmarkStart w:id="840" w:name="_Toc592486737"/>
      <w:bookmarkStart w:id="841" w:name="_Toc297003900"/>
      <w:bookmarkStart w:id="842" w:name="_Toc171959800"/>
      <w:bookmarkStart w:id="843" w:name="_Toc573404949"/>
      <w:bookmarkStart w:id="844" w:name="_Toc1298852631"/>
      <w:bookmarkStart w:id="845" w:name="_Toc1826447958"/>
      <w:bookmarkStart w:id="846" w:name="_Toc248946454"/>
      <w:bookmarkStart w:id="847" w:name="_Toc1392042122"/>
      <w:bookmarkStart w:id="848" w:name="_Toc1163690122"/>
      <w:bookmarkStart w:id="849" w:name="_Toc1017481202"/>
      <w:bookmarkStart w:id="850" w:name="_Toc1933713903"/>
      <w:bookmarkStart w:id="851" w:name="_Toc731478536"/>
      <w:bookmarkStart w:id="852" w:name="_Toc1107986903"/>
      <w:bookmarkStart w:id="853" w:name="_Toc349522691"/>
      <w:bookmarkStart w:id="854" w:name="_Toc889369521"/>
      <w:bookmarkStart w:id="855" w:name="_Toc1391973935"/>
      <w:bookmarkStart w:id="856" w:name="_Toc233264826"/>
      <w:bookmarkStart w:id="857" w:name="_Toc1293959283"/>
      <w:bookmarkStart w:id="858" w:name="_Toc2129465343"/>
      <w:bookmarkStart w:id="859" w:name="_Toc1634117789"/>
      <w:bookmarkStart w:id="860" w:name="_Toc519778069"/>
      <w:bookmarkStart w:id="861" w:name="_Toc810403095"/>
      <w:bookmarkStart w:id="862" w:name="_Toc1329219748"/>
      <w:bookmarkStart w:id="863" w:name="_Toc268036453"/>
      <w:bookmarkStart w:id="864" w:name="_Toc1750990728"/>
      <w:bookmarkStart w:id="865" w:name="_Toc2037184512"/>
      <w:bookmarkStart w:id="866" w:name="_Toc1406948580"/>
      <w:bookmarkStart w:id="867" w:name="_Toc1417504343"/>
      <w:bookmarkStart w:id="868" w:name="_Toc1964036021"/>
      <w:bookmarkStart w:id="869" w:name="_Toc240021859"/>
      <w:r w:rsidRPr="00881DBB">
        <w:rPr>
          <w:b/>
          <w:bCs/>
        </w:rPr>
        <w:t xml:space="preserve">2.3 </w:t>
      </w:r>
      <w:r w:rsidR="0EEC4FDB" w:rsidRPr="00881DBB">
        <w:rPr>
          <w:b/>
          <w:bCs/>
        </w:rPr>
        <w:t>Asiakkaan ja potilaan asema ja oikeudet</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7591DFF6" w14:textId="77777777" w:rsidR="00E37127" w:rsidRPr="006335AB" w:rsidRDefault="006335AB" w:rsidP="00E05A28">
      <w:pPr>
        <w:spacing w:line="360" w:lineRule="auto"/>
        <w:jc w:val="both"/>
        <w:rPr>
          <w:b/>
          <w:bCs/>
        </w:rPr>
      </w:pPr>
      <w:r w:rsidRPr="7D064167">
        <w:rPr>
          <w:b/>
          <w:bCs/>
        </w:rPr>
        <w:t>Pääsy palveluihin ja hoitoon</w:t>
      </w:r>
    </w:p>
    <w:p w14:paraId="7849C9CA" w14:textId="77777777" w:rsidR="006335AB" w:rsidRDefault="00E37127" w:rsidP="00E05A28">
      <w:pPr>
        <w:spacing w:line="360" w:lineRule="auto"/>
        <w:jc w:val="both"/>
      </w:pPr>
      <w:r>
        <w:lastRenderedPageBreak/>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7D064167">
        <w:rPr>
          <w:rStyle w:val="ui-provider"/>
        </w:rPr>
        <w:t>k</w:t>
      </w:r>
      <w:r w:rsidR="0012240E" w:rsidRPr="7D064167">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41">
        <w:r w:rsidR="00CE5162" w:rsidRPr="7D064167">
          <w:rPr>
            <w:rStyle w:val="Hyperlinkki"/>
          </w:rPr>
          <w:t>Satakunnanhyvinvointialue</w:t>
        </w:r>
        <w:r w:rsidR="005F7117" w:rsidRPr="7D064167">
          <w:rPr>
            <w:rStyle w:val="Hyperlinkki"/>
          </w:rPr>
          <w:t>/palvelut/sairaala/päivystys</w:t>
        </w:r>
      </w:hyperlink>
      <w:r w:rsidR="00585F1C">
        <w:t>)</w:t>
      </w:r>
      <w:r w:rsidR="00336275">
        <w:t>.</w:t>
      </w:r>
      <w:r w:rsidR="00585F1C">
        <w:t xml:space="preserve"> </w:t>
      </w:r>
    </w:p>
    <w:p w14:paraId="41CF3A1A" w14:textId="77777777" w:rsidR="008430EA" w:rsidRDefault="00E16F57" w:rsidP="00E05A28">
      <w:pPr>
        <w:spacing w:line="360" w:lineRule="auto"/>
        <w:jc w:val="both"/>
      </w:pPr>
      <w:r w:rsidRPr="7D064167">
        <w:t>Kaikille mielenterveys- ja päihdepalveluiden asiakkaille tehdään hoidon</w:t>
      </w:r>
      <w:r w:rsidR="00881DBB">
        <w:t>-</w:t>
      </w:r>
      <w:r w:rsidRPr="7D064167">
        <w:t xml:space="preserve">/palvelutarpeen arvio toimintayksiköstä riippuen. Mielenterveys- ja päihdepalveluiden palveluita tarvitsevat asiakkaat voivat hakeutua hoidon/palvelutarpeen arviointiin puhelimitse ottamalla yhteyttä, saapumalla vastaanottopalveluiden ja päihdeklinikoiden ajanvarauksettomille vastaanotoille, sähköisen yhteydenottokanavien kautta sekä saapumalla </w:t>
      </w:r>
      <w:r w:rsidR="00FA65E8">
        <w:t>T</w:t>
      </w:r>
      <w:r w:rsidRPr="7D064167">
        <w:t xml:space="preserve">oiminnallisen kuntoutuksen matalan kynnyksen yksiköihin. Asiakkaat voivat myös ohjautua palveluiden piiriin muista toimi/vastuualueiden palveluista. </w:t>
      </w:r>
    </w:p>
    <w:p w14:paraId="45F4CAB1" w14:textId="77777777" w:rsidR="302CD218" w:rsidRDefault="302CD218" w:rsidP="00E05A28">
      <w:pPr>
        <w:spacing w:line="360" w:lineRule="auto"/>
        <w:jc w:val="both"/>
      </w:pPr>
      <w:r w:rsidRPr="7D064167">
        <w:t>Porin katkaisuhoitoon ja kuntoutumisyksikköön katkaisuhoidon osalta hoitoon tarvitaan lääkärin lähete.</w:t>
      </w:r>
    </w:p>
    <w:p w14:paraId="5B10BA92" w14:textId="77777777" w:rsidR="0092593E" w:rsidRPr="00E16F57" w:rsidRDefault="0092593E" w:rsidP="00E05A28">
      <w:pPr>
        <w:spacing w:line="360" w:lineRule="auto"/>
        <w:jc w:val="both"/>
      </w:pPr>
      <w:r w:rsidRPr="7D064167">
        <w:t>Sosiaalihuoltolain (1301/2014) puitteissa asiakkaalla on oikeus itsemääräämiseen, ja työntekijän on kunnioitettava tätä periaatetta. Asiakkaan tahtoa tulee kuunnella ja kunnioittaa. Näiden seikkojen huomioiminen varmistaa, että työntekijä toimii lainmukaisesti ja eettisesti asiakkaan parhaaksi sekä suojelee sekä omaa että työnantajansa oikeusturvaa.</w:t>
      </w:r>
    </w:p>
    <w:p w14:paraId="2BD25DD0" w14:textId="77777777" w:rsidR="008430EA" w:rsidRPr="00F31EDE" w:rsidRDefault="008430EA" w:rsidP="00E05A28">
      <w:pPr>
        <w:spacing w:line="360" w:lineRule="auto"/>
        <w:jc w:val="both"/>
        <w:rPr>
          <w:b/>
          <w:bCs/>
          <w:color w:val="6FAC47"/>
        </w:rPr>
      </w:pPr>
    </w:p>
    <w:p w14:paraId="4065C82F" w14:textId="77777777" w:rsidR="00DC5374" w:rsidRPr="008F6FF9" w:rsidRDefault="006335AB" w:rsidP="00E05A28">
      <w:pPr>
        <w:spacing w:line="360" w:lineRule="auto"/>
        <w:jc w:val="both"/>
        <w:rPr>
          <w:b/>
          <w:bCs/>
          <w:color w:val="00B050"/>
        </w:rPr>
      </w:pPr>
      <w:r w:rsidRPr="7D064167">
        <w:rPr>
          <w:b/>
          <w:bCs/>
        </w:rPr>
        <w:t>Asiakkaan ja potilaan tiedonsaantioikeus</w:t>
      </w:r>
      <w:r w:rsidR="005B3FE8" w:rsidRPr="7D064167">
        <w:rPr>
          <w:b/>
          <w:bCs/>
        </w:rPr>
        <w:t xml:space="preserve"> ja osallisuus</w:t>
      </w:r>
    </w:p>
    <w:p w14:paraId="1BBD81D4" w14:textId="77777777" w:rsidR="00D4299A" w:rsidRDefault="00077496" w:rsidP="00E05A28">
      <w:pPr>
        <w:spacing w:line="360" w:lineRule="auto"/>
        <w:jc w:val="both"/>
      </w:pPr>
      <w:r>
        <w:t>Tiedonsaantioikeus on keskeinen a</w:t>
      </w:r>
      <w:r w:rsidR="009061C1">
        <w:t xml:space="preserve">siakkaan ja potilaan </w:t>
      </w:r>
      <w:r>
        <w:t>oikeus</w:t>
      </w:r>
      <w:r w:rsidR="00877B22">
        <w:t xml:space="preserve"> </w:t>
      </w:r>
      <w:r w:rsidR="006A45E7">
        <w:t>(</w:t>
      </w:r>
      <w:hyperlink r:id="rId42">
        <w:r w:rsidR="005B6C41" w:rsidRPr="7D064167">
          <w:rPr>
            <w:rStyle w:val="Hyperlinkki"/>
          </w:rPr>
          <w:t>laki 785/1992</w:t>
        </w:r>
      </w:hyperlink>
      <w:r w:rsidR="00E12BBB">
        <w:t xml:space="preserve">, </w:t>
      </w:r>
      <w:hyperlink r:id="rId43">
        <w:r w:rsidR="005B6C41" w:rsidRPr="7D064167">
          <w:rPr>
            <w:rStyle w:val="Hyperlinkki"/>
          </w:rPr>
          <w:t>laki 812/2000</w:t>
        </w:r>
      </w:hyperlink>
      <w:r w:rsidR="008A497B">
        <w:t>)</w:t>
      </w:r>
      <w:r w:rsidR="009D1676">
        <w:t>.</w:t>
      </w:r>
      <w:r w:rsidR="00AF7AA0">
        <w:t xml:space="preserve"> </w:t>
      </w:r>
      <w:r w:rsidR="00AF7AA0" w:rsidRPr="7D064167">
        <w:rPr>
          <w:rStyle w:val="ui-provider"/>
        </w:rPr>
        <w:t>Rekisteröidyn oikeuksista tietoihinsa kerrotaan tarkemmin kappaleessa 2.11.</w:t>
      </w:r>
      <w:r w:rsidR="00D4299A" w:rsidRPr="7D064167">
        <w:rPr>
          <w:rStyle w:val="ui-provider"/>
        </w:rPr>
        <w:t xml:space="preserve"> kohdassa </w:t>
      </w:r>
      <w:r w:rsidR="00D4299A">
        <w:t>Tietosuojaperiaatteet ja rekisteröidyn oikeuksien toteutuminen.</w:t>
      </w:r>
    </w:p>
    <w:p w14:paraId="502A51D2" w14:textId="77777777" w:rsidR="00881DBB" w:rsidRDefault="00881DBB" w:rsidP="00E05A28">
      <w:pPr>
        <w:pStyle w:val="NormaaliWWW"/>
        <w:spacing w:before="0" w:beforeAutospacing="0" w:after="120" w:afterAutospacing="0" w:line="360" w:lineRule="auto"/>
        <w:jc w:val="both"/>
        <w:rPr>
          <w:rStyle w:val="ui-provider"/>
          <w:rFonts w:ascii="Arial" w:eastAsiaTheme="minorEastAsia" w:hAnsi="Arial" w:cs="Arial"/>
          <w:b/>
          <w:bCs/>
          <w:lang w:eastAsia="en-US"/>
        </w:rPr>
      </w:pPr>
    </w:p>
    <w:p w14:paraId="0291BAC9" w14:textId="77777777" w:rsidR="00A647AF" w:rsidRPr="00A647AF" w:rsidRDefault="00A647AF" w:rsidP="00E05A28">
      <w:pPr>
        <w:pStyle w:val="NormaaliWWW"/>
        <w:spacing w:before="0" w:beforeAutospacing="0" w:after="120" w:afterAutospacing="0" w:line="360" w:lineRule="auto"/>
        <w:jc w:val="both"/>
        <w:rPr>
          <w:rStyle w:val="ui-provider"/>
          <w:rFonts w:ascii="Arial" w:eastAsiaTheme="minorEastAsia" w:hAnsi="Arial" w:cs="Arial"/>
          <w:b/>
          <w:bCs/>
          <w:lang w:eastAsia="en-US"/>
        </w:rPr>
      </w:pPr>
      <w:r w:rsidRPr="7D064167">
        <w:rPr>
          <w:rStyle w:val="ui-provider"/>
          <w:rFonts w:ascii="Arial" w:eastAsiaTheme="minorEastAsia" w:hAnsi="Arial" w:cs="Arial"/>
          <w:b/>
          <w:bCs/>
          <w:lang w:eastAsia="en-US"/>
        </w:rPr>
        <w:lastRenderedPageBreak/>
        <w:t>Asiakkaan tiedonsaantioikeus</w:t>
      </w:r>
    </w:p>
    <w:p w14:paraId="2BB76E2A" w14:textId="77777777" w:rsidR="008F2B39" w:rsidRPr="008C504C" w:rsidRDefault="008F2B39" w:rsidP="00E05A28">
      <w:pPr>
        <w:pStyle w:val="NormaaliWWW"/>
        <w:spacing w:before="0" w:beforeAutospacing="0" w:after="120" w:afterAutospacing="0" w:line="360" w:lineRule="auto"/>
        <w:jc w:val="both"/>
        <w:rPr>
          <w:rStyle w:val="ui-provider"/>
        </w:rPr>
      </w:pPr>
      <w:r w:rsidRPr="7D064167">
        <w:rPr>
          <w:rStyle w:val="ui-provider"/>
          <w:rFonts w:ascii="Arial" w:eastAsiaTheme="minorEastAsia" w:hAnsi="Arial" w:cs="Arial"/>
          <w:lang w:eastAsia="en-US"/>
        </w:rPr>
        <w:t>Sosiaalihuoltoa toteutettaessa on ensisijaisesti otettava huomioon asiakkaan toivomukset ja mielipide ja muutoinkin kunnioitettava hänen itsemääräämisoikeuttaan. </w:t>
      </w:r>
    </w:p>
    <w:p w14:paraId="3709FD21" w14:textId="77777777" w:rsidR="008F2B39" w:rsidRPr="00F84184" w:rsidRDefault="008F2B39" w:rsidP="00E05A28">
      <w:pPr>
        <w:pStyle w:val="NormaaliWWW"/>
        <w:spacing w:before="0" w:beforeAutospacing="0" w:after="120" w:afterAutospacing="0" w:line="360" w:lineRule="auto"/>
        <w:jc w:val="both"/>
        <w:rPr>
          <w:rStyle w:val="ui-provider"/>
          <w:rFonts w:ascii="Arial" w:eastAsiaTheme="minorEastAsia" w:hAnsi="Arial" w:cs="Arial"/>
          <w:lang w:eastAsia="en-US"/>
        </w:rPr>
      </w:pPr>
      <w:r w:rsidRPr="7D064167">
        <w:rPr>
          <w:rStyle w:val="ui-provider"/>
          <w:rFonts w:ascii="Arial" w:eastAsiaTheme="minorEastAsia" w:hAnsi="Arial" w:cs="Arial"/>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1540AA7D" w14:textId="77777777" w:rsidR="008F2B39" w:rsidRDefault="008F2B39" w:rsidP="00E05A28">
      <w:pPr>
        <w:pStyle w:val="NormaaliWWW"/>
        <w:spacing w:before="0" w:beforeAutospacing="0" w:after="120" w:afterAutospacing="0" w:line="360" w:lineRule="auto"/>
        <w:jc w:val="both"/>
        <w:rPr>
          <w:rStyle w:val="ui-provider"/>
          <w:rFonts w:ascii="Arial" w:eastAsiaTheme="minorEastAsia" w:hAnsi="Arial" w:cs="Arial"/>
          <w:lang w:eastAsia="en-US"/>
        </w:rPr>
      </w:pPr>
      <w:r w:rsidRPr="7D064167">
        <w:rPr>
          <w:rStyle w:val="ui-provider"/>
          <w:rFonts w:ascii="Arial" w:eastAsiaTheme="minorEastAsia" w:hAnsi="Arial" w:cs="Arial"/>
          <w:lang w:eastAsia="en-US"/>
        </w:rPr>
        <w:t xml:space="preserve">Sosiaalihuoltoa toteutettaessa on laadittava </w:t>
      </w:r>
      <w:r w:rsidR="00380DA7">
        <w:rPr>
          <w:rStyle w:val="ui-provider"/>
          <w:rFonts w:ascii="Arial" w:eastAsiaTheme="minorEastAsia" w:hAnsi="Arial" w:cs="Arial"/>
          <w:lang w:eastAsia="en-US"/>
        </w:rPr>
        <w:t xml:space="preserve">asiakas- </w:t>
      </w:r>
      <w:r w:rsidRPr="7D064167">
        <w:rPr>
          <w:rStyle w:val="ui-provider"/>
          <w:rFonts w:ascii="Arial" w:eastAsiaTheme="minorEastAsia" w:hAnsi="Arial" w:cs="Arial"/>
          <w:lang w:eastAsia="en-US"/>
        </w:rPr>
        <w:t xml:space="preserve">tai </w:t>
      </w:r>
      <w:r w:rsidR="00C700FD" w:rsidRPr="00C700FD">
        <w:rPr>
          <w:rFonts w:ascii="Arial" w:eastAsiaTheme="minorEastAsia" w:hAnsi="Arial" w:cs="Arial"/>
          <w:lang w:eastAsia="en-US"/>
        </w:rPr>
        <w:t>muu vastaava</w:t>
      </w:r>
      <w:r w:rsidR="00C700FD">
        <w:rPr>
          <w:rFonts w:ascii="Arial" w:eastAsiaTheme="minorEastAsia" w:hAnsi="Arial" w:cs="Arial"/>
          <w:lang w:eastAsia="en-US"/>
        </w:rPr>
        <w:t xml:space="preserve"> </w:t>
      </w:r>
      <w:r w:rsidR="00380DA7">
        <w:rPr>
          <w:rStyle w:val="ui-provider"/>
          <w:rFonts w:ascii="Arial" w:eastAsiaTheme="minorEastAsia" w:hAnsi="Arial" w:cs="Arial"/>
          <w:lang w:eastAsia="en-US"/>
        </w:rPr>
        <w:t>s</w:t>
      </w:r>
      <w:r w:rsidRPr="7D064167">
        <w:rPr>
          <w:rStyle w:val="ui-provider"/>
          <w:rFonts w:ascii="Arial" w:eastAsiaTheme="minorEastAsia" w:hAnsi="Arial" w:cs="Arial"/>
          <w:lang w:eastAsia="en-US"/>
        </w:rPr>
        <w:t>uunnitelma, jollei kyseessä ole tilapäinen neuvonta ja ohjaus tai jollei suunnitelman laatiminen muutoin ole ilmeisen tarpeetonta. </w:t>
      </w:r>
    </w:p>
    <w:p w14:paraId="6CD94C88" w14:textId="77777777" w:rsidR="7D064167" w:rsidRDefault="7D064167" w:rsidP="00E05A28">
      <w:pPr>
        <w:pStyle w:val="NormaaliWWW"/>
        <w:spacing w:before="0" w:beforeAutospacing="0" w:after="120" w:afterAutospacing="0" w:line="360" w:lineRule="auto"/>
        <w:jc w:val="both"/>
        <w:rPr>
          <w:rStyle w:val="ui-provider"/>
          <w:rFonts w:ascii="Arial" w:eastAsiaTheme="minorEastAsia" w:hAnsi="Arial" w:cs="Arial"/>
          <w:lang w:eastAsia="en-US"/>
        </w:rPr>
      </w:pPr>
    </w:p>
    <w:p w14:paraId="6759F66A" w14:textId="77777777" w:rsidR="00A647AF" w:rsidRPr="00A647AF" w:rsidRDefault="00A647AF" w:rsidP="00E05A28">
      <w:pPr>
        <w:pStyle w:val="NormaaliWWW"/>
        <w:spacing w:before="0" w:beforeAutospacing="0" w:after="120" w:afterAutospacing="0" w:line="360" w:lineRule="auto"/>
        <w:jc w:val="both"/>
        <w:rPr>
          <w:rStyle w:val="ui-provider"/>
          <w:rFonts w:ascii="Arial" w:eastAsiaTheme="minorEastAsia" w:hAnsi="Arial" w:cs="Arial"/>
          <w:b/>
          <w:bCs/>
          <w:lang w:eastAsia="en-US"/>
        </w:rPr>
      </w:pPr>
      <w:r w:rsidRPr="7D064167">
        <w:rPr>
          <w:rStyle w:val="ui-provider"/>
          <w:rFonts w:ascii="Arial" w:eastAsiaTheme="minorEastAsia" w:hAnsi="Arial" w:cs="Arial"/>
          <w:b/>
          <w:bCs/>
          <w:lang w:eastAsia="en-US"/>
        </w:rPr>
        <w:t>Potilaan tiedonsaantioikeus</w:t>
      </w:r>
    </w:p>
    <w:p w14:paraId="014F27D7" w14:textId="77777777" w:rsidR="00F9351E" w:rsidRDefault="00F9351E" w:rsidP="00E05A28">
      <w:pPr>
        <w:spacing w:line="360" w:lineRule="auto"/>
        <w:jc w:val="both"/>
        <w:rPr>
          <w:rStyle w:val="ui-provider"/>
          <w:color w:val="0070C0"/>
        </w:rPr>
      </w:pPr>
      <w:r w:rsidRPr="7D064167">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7D064167">
        <w:rPr>
          <w:rStyle w:val="ui-provider"/>
          <w:color w:val="0070C0"/>
        </w:rPr>
        <w:t xml:space="preserve">. </w:t>
      </w:r>
    </w:p>
    <w:p w14:paraId="54B802B9" w14:textId="77777777" w:rsidR="0009762A" w:rsidRDefault="0009762A" w:rsidP="00E05A28">
      <w:pPr>
        <w:spacing w:line="360" w:lineRule="auto"/>
        <w:jc w:val="both"/>
        <w:rPr>
          <w:rStyle w:val="ui-provider"/>
        </w:rPr>
      </w:pPr>
      <w:r w:rsidRPr="7D064167">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324D6613" w14:textId="77777777" w:rsidR="00F30CBA" w:rsidRDefault="00F30CBA" w:rsidP="00E05A28">
      <w:pPr>
        <w:spacing w:line="360" w:lineRule="auto"/>
        <w:jc w:val="both"/>
        <w:rPr>
          <w:b/>
          <w:bCs/>
        </w:rPr>
      </w:pPr>
    </w:p>
    <w:p w14:paraId="5E51B74D" w14:textId="77777777" w:rsidR="3F5ECADD" w:rsidRPr="006335AB" w:rsidRDefault="3F5ECADD" w:rsidP="00E05A28">
      <w:pPr>
        <w:spacing w:line="360" w:lineRule="auto"/>
        <w:jc w:val="both"/>
        <w:rPr>
          <w:b/>
          <w:bCs/>
        </w:rPr>
      </w:pPr>
      <w:r w:rsidRPr="7D064167">
        <w:rPr>
          <w:b/>
          <w:bCs/>
        </w:rPr>
        <w:lastRenderedPageBreak/>
        <w:t>Asiakka</w:t>
      </w:r>
      <w:r w:rsidR="006335AB" w:rsidRPr="7D064167">
        <w:rPr>
          <w:b/>
          <w:bCs/>
        </w:rPr>
        <w:t>a</w:t>
      </w:r>
      <w:r w:rsidRPr="7D064167">
        <w:rPr>
          <w:b/>
          <w:bCs/>
        </w:rPr>
        <w:t>n</w:t>
      </w:r>
      <w:r w:rsidR="006335AB" w:rsidRPr="7D064167">
        <w:rPr>
          <w:b/>
          <w:bCs/>
        </w:rPr>
        <w:t xml:space="preserve"> ja</w:t>
      </w:r>
      <w:r w:rsidRPr="7D064167">
        <w:rPr>
          <w:b/>
          <w:bCs/>
        </w:rPr>
        <w:t xml:space="preserve"> potila</w:t>
      </w:r>
      <w:r w:rsidR="006335AB" w:rsidRPr="7D064167">
        <w:rPr>
          <w:b/>
          <w:bCs/>
        </w:rPr>
        <w:t>an</w:t>
      </w:r>
      <w:r w:rsidRPr="7D064167">
        <w:rPr>
          <w:b/>
          <w:bCs/>
        </w:rPr>
        <w:t xml:space="preserve"> osallisuus</w:t>
      </w:r>
    </w:p>
    <w:p w14:paraId="7FF1DAFD" w14:textId="77777777" w:rsidR="2A338197" w:rsidRDefault="2A338197" w:rsidP="00E05A28">
      <w:pPr>
        <w:shd w:val="clear" w:color="auto" w:fill="FFFFFF" w:themeFill="background1"/>
        <w:spacing w:after="150" w:line="360" w:lineRule="auto"/>
        <w:jc w:val="both"/>
        <w:rPr>
          <w:rFonts w:eastAsiaTheme="minorEastAsia"/>
        </w:rPr>
      </w:pPr>
      <w:r w:rsidRPr="7D064167">
        <w:rPr>
          <w:rFonts w:eastAsiaTheme="minorEastAsia"/>
        </w:rPr>
        <w:t xml:space="preserve">Osallisuus on </w:t>
      </w:r>
      <w:hyperlink r:id="rId44">
        <w:r w:rsidRPr="7D064167">
          <w:rPr>
            <w:rStyle w:val="Hyperlinkki"/>
            <w:rFonts w:eastAsiaTheme="minorEastAsia"/>
          </w:rPr>
          <w:t>THL</w:t>
        </w:r>
      </w:hyperlink>
      <w:r w:rsidRPr="7D064167">
        <w:rPr>
          <w:rFonts w:eastAsiaTheme="minorEastAsia"/>
        </w:rPr>
        <w:t>:n määritelmän mukaan osallisuutta omassa elämässä, osallisuutta yhteisöissä ja vaikuttamisen prosesseissa sekä osallisuutta yhteisestä hyvästä. Tämän määritelmän pohjalle on rakennettu Sa</w:t>
      </w:r>
      <w:r w:rsidR="00B16AFD" w:rsidRPr="7D064167">
        <w:rPr>
          <w:rFonts w:eastAsiaTheme="minorEastAsia"/>
        </w:rPr>
        <w:t>ta-</w:t>
      </w:r>
      <w:r w:rsidRPr="7D064167">
        <w:rPr>
          <w:rFonts w:eastAsiaTheme="minorEastAsia"/>
        </w:rPr>
        <w:t>alueen</w:t>
      </w:r>
      <w:r w:rsidR="7653775C" w:rsidRPr="7D064167">
        <w:rPr>
          <w:rFonts w:eastAsiaTheme="minorEastAsia"/>
        </w:rPr>
        <w:t xml:space="preserve"> </w:t>
      </w:r>
      <w:hyperlink r:id="rId45">
        <w:r w:rsidR="7653775C" w:rsidRPr="7D064167">
          <w:rPr>
            <w:rStyle w:val="Hyperlinkki"/>
            <w:rFonts w:eastAsiaTheme="minorEastAsia"/>
          </w:rPr>
          <w:t>osallisuusohjelma</w:t>
        </w:r>
      </w:hyperlink>
      <w:r w:rsidR="7653775C" w:rsidRPr="7D064167">
        <w:rPr>
          <w:rFonts w:eastAsiaTheme="minorEastAsia"/>
        </w:rPr>
        <w:t>, jossa</w:t>
      </w:r>
      <w:r w:rsidRPr="7D064167">
        <w:rPr>
          <w:rFonts w:eastAsiaTheme="minorEastAsia"/>
        </w:rPr>
        <w:t xml:space="preserve"> </w:t>
      </w:r>
      <w:r w:rsidR="137CE536" w:rsidRPr="7D064167">
        <w:rPr>
          <w:rFonts w:eastAsiaTheme="minorEastAsia"/>
        </w:rPr>
        <w:t xml:space="preserve">määritellään </w:t>
      </w:r>
      <w:r w:rsidRPr="7D064167">
        <w:rPr>
          <w:rFonts w:eastAsiaTheme="minorEastAsia"/>
        </w:rPr>
        <w:t>käytännöt asukas-, asiakas- sekä henkilöstöosallisuuden toteutumiseksi.</w:t>
      </w:r>
      <w:r w:rsidR="2A94DC22" w:rsidRPr="7D064167">
        <w:rPr>
          <w:rFonts w:eastAsiaTheme="minorEastAsia"/>
        </w:rPr>
        <w:t xml:space="preserve"> </w:t>
      </w:r>
      <w:r w:rsidR="06F3FF57" w:rsidRPr="7D064167">
        <w:rPr>
          <w:rFonts w:eastAsiaTheme="minorEastAsia"/>
        </w:rPr>
        <w:t xml:space="preserve">Osallisuusohjelma laaditaan valtuustokausittain. </w:t>
      </w:r>
    </w:p>
    <w:p w14:paraId="7C6B09D4" w14:textId="77777777" w:rsidR="06F3FF57" w:rsidRDefault="06F3FF57" w:rsidP="00E05A28">
      <w:pPr>
        <w:shd w:val="clear" w:color="auto" w:fill="FFFFFF" w:themeFill="background1"/>
        <w:spacing w:after="150" w:line="360" w:lineRule="auto"/>
        <w:jc w:val="both"/>
      </w:pPr>
      <w:r w:rsidRPr="7D064167">
        <w:rPr>
          <w:rFonts w:eastAsiaTheme="minorEastAsia"/>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3164F5D7" w14:textId="77777777" w:rsidR="3F5ECADD" w:rsidRDefault="3F5ECADD" w:rsidP="00E05A28">
      <w:pPr>
        <w:spacing w:line="360" w:lineRule="auto"/>
        <w:jc w:val="both"/>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46">
        <w:r w:rsidR="00CE5162" w:rsidRPr="7D064167">
          <w:rPr>
            <w:rStyle w:val="Hyperlinkki"/>
          </w:rPr>
          <w:t>Satakunnan</w:t>
        </w:r>
        <w:r w:rsidR="005B6C41" w:rsidRPr="7D064167">
          <w:rPr>
            <w:rStyle w:val="Hyperlinkki"/>
          </w:rPr>
          <w:t xml:space="preserve"> hyvinvointialue/asiointiopas/olka-toiminta</w:t>
        </w:r>
      </w:hyperlink>
      <w:r w:rsidR="7C96B908">
        <w:t>),</w:t>
      </w:r>
      <w:r>
        <w:t xml:space="preserve"> vertaistoiminta, hoidolliset ryhmät, asiakas- ja asukaskokoukset sekä järjestöyhteistyö. </w:t>
      </w:r>
    </w:p>
    <w:p w14:paraId="0937FB45" w14:textId="77777777" w:rsidR="3F5ECADD" w:rsidRDefault="3F5ECADD" w:rsidP="00E05A28">
      <w:pPr>
        <w:spacing w:line="360" w:lineRule="auto"/>
        <w:jc w:val="both"/>
        <w:rPr>
          <w:rFonts w:eastAsia="Arial"/>
        </w:rPr>
      </w:pPr>
      <w:r w:rsidRPr="7D064167">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43AF4874" w14:textId="77777777" w:rsidR="2B08F4C6" w:rsidRDefault="2B08F4C6" w:rsidP="00E05A28">
      <w:pPr>
        <w:spacing w:line="360" w:lineRule="auto"/>
        <w:jc w:val="both"/>
      </w:pPr>
      <w:r w:rsidRPr="7D064167">
        <w:t>Asiakaslaki 4§: Sosiaalihuoltoa toteutettaessa on otettava huomioon asiakkaan toivomukset, mielipide, etu ja yksilölliset tarpeet sekä hänen äidinkielensä ja kulttuuritausta. 5§: Sosiaalihuollon henkilöstön on selvitettävä asiakkaalle hänen oikeutensa ja ve</w:t>
      </w:r>
      <w:r w:rsidR="23582DD9" w:rsidRPr="7D064167">
        <w:t>lv</w:t>
      </w:r>
      <w:r w:rsidRPr="7D064167">
        <w:t xml:space="preserve">ollisuutensa sekä erilaiset vaihtoehdot ja niiden vaikutukset samoin kuin muut seikat, joilla on merkitystä hänen asiassaan. Selvitys on annettava siten, että asiakas riittävästi ymmärtää sen sisällön ja merkityksen.  </w:t>
      </w:r>
    </w:p>
    <w:p w14:paraId="367B616F" w14:textId="77777777" w:rsidR="00E16F57" w:rsidRDefault="00E16F57" w:rsidP="00E05A28">
      <w:pPr>
        <w:spacing w:line="360" w:lineRule="auto"/>
        <w:jc w:val="both"/>
      </w:pPr>
      <w:r w:rsidRPr="7D064167">
        <w:lastRenderedPageBreak/>
        <w:t>Mielenterveys- ja päihdepalveluiden vastuualueella asiakas osallistuu hoidon</w:t>
      </w:r>
      <w:r w:rsidR="00C700FD">
        <w:t>-</w:t>
      </w:r>
      <w:r w:rsidRPr="7D064167">
        <w:t>/palvelutarpeen arviointiin, asiakas</w:t>
      </w:r>
      <w:r w:rsidR="00C700FD">
        <w:t>-</w:t>
      </w:r>
      <w:r w:rsidRPr="7D064167">
        <w:t xml:space="preserve">/hoitosuunnitelman tekoon, palveluiden suunnitteluun, toteutukseen ja arviointiin koko asiakasprosessin aikana. Asiakasta koskevat päätökset tehdään aina </w:t>
      </w:r>
      <w:r w:rsidR="00BE727D" w:rsidRPr="7D064167">
        <w:t>yhdessä asiakkaan kanssa. Mielenterveys- ja päihdepalveluiden keskeinen viitekehys on toipumisorientaatio, jonka lähtökohtana on tarjota asiakkaalle palveluita hänen nimeämiensä tarpeiden</w:t>
      </w:r>
      <w:r w:rsidR="00C700FD">
        <w:t xml:space="preserve"> ja tavoitteiden</w:t>
      </w:r>
      <w:r w:rsidR="00BE727D" w:rsidRPr="7D064167">
        <w:t xml:space="preserve"> mukaisesti. </w:t>
      </w:r>
    </w:p>
    <w:p w14:paraId="3655AA41" w14:textId="77777777" w:rsidR="00BE727D" w:rsidRPr="00BE727D" w:rsidRDefault="00BE727D" w:rsidP="00E05A28">
      <w:pPr>
        <w:spacing w:line="360" w:lineRule="auto"/>
        <w:jc w:val="both"/>
      </w:pPr>
      <w:r w:rsidRPr="7D064167">
        <w:t>Asiakas saa</w:t>
      </w:r>
      <w:r w:rsidR="4CCE203F" w:rsidRPr="7D064167">
        <w:t xml:space="preserve"> palvelutarpeen arvioinnin pohjalta</w:t>
      </w:r>
      <w:r w:rsidRPr="7D064167">
        <w:t xml:space="preserve"> itselleen päätöksen kirjallisesti, josta selviää asiakkaalle myönnetyt palvelut ja päätöksen voimassaoloaika sekä muut oleelliset tiedot. </w:t>
      </w:r>
    </w:p>
    <w:p w14:paraId="0F714BAB" w14:textId="77777777" w:rsidR="0EE4672D" w:rsidRDefault="0EE4672D" w:rsidP="00E05A28">
      <w:pPr>
        <w:spacing w:line="360" w:lineRule="auto"/>
        <w:jc w:val="both"/>
      </w:pPr>
      <w:r w:rsidRPr="7D064167">
        <w:rPr>
          <w:rFonts w:eastAsia="Arial"/>
          <w:szCs w:val="24"/>
        </w:rPr>
        <w:t>Toiminnallisen kuntoutuksen avoimessa toiminnassa on asiakkaan mahdollista jättää palautetta toiminnasta anonyyminä. Lisäksi järjestetään asiakkaille info/keskustelutilaisuuksia missä asiakkaat pääsevät vaikuttamaan palvelun sisältöön ja antamaan suoraa palautetta toiminnasta</w:t>
      </w:r>
      <w:r w:rsidR="0FB48BDC" w:rsidRPr="7D064167">
        <w:rPr>
          <w:rFonts w:eastAsia="Arial"/>
          <w:szCs w:val="24"/>
        </w:rPr>
        <w:t>.</w:t>
      </w:r>
    </w:p>
    <w:p w14:paraId="0870A09D" w14:textId="77777777" w:rsidR="7D064167" w:rsidRDefault="7D064167" w:rsidP="00E05A28">
      <w:pPr>
        <w:spacing w:line="360" w:lineRule="auto"/>
        <w:jc w:val="both"/>
        <w:rPr>
          <w:rFonts w:eastAsia="Arial"/>
          <w:szCs w:val="24"/>
        </w:rPr>
      </w:pPr>
    </w:p>
    <w:p w14:paraId="63CE5111" w14:textId="77777777" w:rsidR="002F71A6" w:rsidRPr="006335AB" w:rsidRDefault="00710078" w:rsidP="00E05A28">
      <w:pPr>
        <w:spacing w:line="360" w:lineRule="auto"/>
        <w:jc w:val="both"/>
        <w:rPr>
          <w:b/>
          <w:bCs/>
        </w:rPr>
      </w:pPr>
      <w:r w:rsidRPr="7D064167">
        <w:rPr>
          <w:b/>
          <w:bCs/>
        </w:rPr>
        <w:t>Asiakkaan</w:t>
      </w:r>
      <w:r w:rsidR="028A3B86" w:rsidRPr="7D064167">
        <w:rPr>
          <w:b/>
          <w:bCs/>
        </w:rPr>
        <w:t xml:space="preserve"> ja </w:t>
      </w:r>
      <w:r w:rsidRPr="7D064167">
        <w:rPr>
          <w:b/>
          <w:bCs/>
        </w:rPr>
        <w:t>potilaan</w:t>
      </w:r>
      <w:r w:rsidR="002F71A6" w:rsidRPr="7D064167">
        <w:rPr>
          <w:b/>
          <w:bCs/>
        </w:rPr>
        <w:t xml:space="preserve"> kohtelu</w:t>
      </w:r>
    </w:p>
    <w:p w14:paraId="7D08F58E" w14:textId="77777777" w:rsidR="002F71A6" w:rsidRDefault="002F71A6" w:rsidP="00E05A28">
      <w:pPr>
        <w:spacing w:line="360" w:lineRule="auto"/>
        <w:jc w:val="both"/>
      </w:pPr>
      <w:r>
        <w:t>Asiakkaalla</w:t>
      </w:r>
      <w:r w:rsidR="5BA0F678">
        <w:t xml:space="preserve"> ja </w:t>
      </w:r>
      <w:r>
        <w:t>potilaalla on oikeus laadultaan hyvään sosiaali- ja terveydenhuoltoon ja hyvään kohteluun ilman syrjintää. Asiakasta</w:t>
      </w:r>
      <w:r w:rsidR="74540FB6">
        <w:t xml:space="preserve"> ja </w:t>
      </w:r>
      <w:r>
        <w:t>potilasta on kohdeltava kunnioittaen hänen ihmisarvoaan, vakaumustaan ja yksityisyyttään.</w:t>
      </w:r>
    </w:p>
    <w:p w14:paraId="5BC13681" w14:textId="77777777" w:rsidR="039AED0E" w:rsidRDefault="039AED0E" w:rsidP="00E05A28">
      <w:pPr>
        <w:spacing w:line="360" w:lineRule="auto"/>
        <w:jc w:val="both"/>
        <w:rPr>
          <w:rFonts w:eastAsia="Arial"/>
        </w:rPr>
      </w:pPr>
      <w:r w:rsidRPr="7D064167">
        <w:rPr>
          <w:rFonts w:eastAsia="Arial"/>
        </w:rPr>
        <w:t>Ensisijaisesti työntekijän tulee raportoida mahdollisesti epäasiallisesta kohtelusta yksikön esihenkilölle, joka keskustelee tilantee</w:t>
      </w:r>
      <w:r w:rsidR="51EB4F3E" w:rsidRPr="7D064167">
        <w:rPr>
          <w:rFonts w:eastAsia="Arial"/>
        </w:rPr>
        <w:t xml:space="preserve">sta epäasiallisesti käyttäytyneen työntekijän kanssa. </w:t>
      </w:r>
      <w:r w:rsidR="00523473" w:rsidRPr="7D064167">
        <w:rPr>
          <w:rFonts w:eastAsia="Arial"/>
        </w:rPr>
        <w:t>Puheeksi otto</w:t>
      </w:r>
      <w:r w:rsidR="51EB4F3E" w:rsidRPr="7D064167">
        <w:rPr>
          <w:rFonts w:eastAsia="Arial"/>
        </w:rPr>
        <w:t xml:space="preserve"> ja keskustelu on aina ensisijaisin keino </w:t>
      </w:r>
      <w:r w:rsidR="1F7611CD" w:rsidRPr="7D064167">
        <w:rPr>
          <w:rFonts w:eastAsia="Arial"/>
        </w:rPr>
        <w:t>puuttua tilanteeseen.</w:t>
      </w:r>
    </w:p>
    <w:p w14:paraId="1E54DEB0" w14:textId="77777777" w:rsidR="00BE727D" w:rsidRPr="00BE727D" w:rsidRDefault="00BE727D" w:rsidP="00E05A28">
      <w:pPr>
        <w:spacing w:line="360" w:lineRule="auto"/>
        <w:jc w:val="both"/>
        <w:rPr>
          <w:rFonts w:eastAsia="Arial"/>
        </w:rPr>
      </w:pPr>
      <w:r w:rsidRPr="7D064167">
        <w:rPr>
          <w:rFonts w:eastAsia="Arial"/>
        </w:rPr>
        <w:t xml:space="preserve">Sosiaali- ja terveydenhuollon henkilöstöön kuuluvalla on ollut ilmoitusvelvollisuus 1.1.2016 alkaen: sosiaali- ja terveydenhuollon ammattihenkilön on ilmoitettava viipymättä toiminnasta vastaavalle, jos hän huomaa epäkohtia tai ilmeisiä epäkohdan uhkia asiakkaan palvelun toteuttamisessa. Ilmoituksen tehneeseen henkilöön ei saa kohdentaa kielteisiä vastatoimia </w:t>
      </w:r>
      <w:r w:rsidRPr="7D064167">
        <w:rPr>
          <w:rFonts w:eastAsia="Arial"/>
        </w:rPr>
        <w:lastRenderedPageBreak/>
        <w:t>ilmoituksen seurauksena. Satakunnan hyvinvointialueen henkilöstön epäkohtailmoituslomake löytyy henkilökunnan sisäisestä toimintajärjestelmästä (IMS) Laatu ja omavalvonnan osiosta.</w:t>
      </w:r>
    </w:p>
    <w:p w14:paraId="38EFC806"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Epäkohtailmoituksen käsittelyprosessi auttaa yksikköä kehittämään toimintaansa.  </w:t>
      </w:r>
    </w:p>
    <w:p w14:paraId="61D96FF6"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Lomake palautetaan ensisijaisesti yksikköön, jota ilmoitus koskee. </w:t>
      </w:r>
    </w:p>
    <w:p w14:paraId="6DA90BC7"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Ilmoituksen vastaanottaja tai Ilmoittaja lähettää epäkohtailmoituksen Satakunnan hyvinvointialueen valvontayksikköön (</w:t>
      </w:r>
      <w:hyperlink r:id="rId47">
        <w:r w:rsidRPr="7D064167">
          <w:rPr>
            <w:rStyle w:val="Hyperlinkki"/>
            <w:rFonts w:eastAsia="Arial"/>
            <w:color w:val="auto"/>
          </w:rPr>
          <w:t>valvontayksikko@sata.fi</w:t>
        </w:r>
      </w:hyperlink>
      <w:r w:rsidRPr="7D064167">
        <w:rPr>
          <w:rFonts w:eastAsia="Arial"/>
        </w:rPr>
        <w:t xml:space="preserve">) epäkohdan ilmetessä.  </w:t>
      </w:r>
    </w:p>
    <w:p w14:paraId="0935C237"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Ilmoitus käsitellään yksikössä, jota ilmoitus koskee. </w:t>
      </w:r>
    </w:p>
    <w:p w14:paraId="6E686143"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 xml:space="preserve">Käsitelty ilmoituslomake lähetetään jälleen valvontayksikköön.  </w:t>
      </w:r>
    </w:p>
    <w:p w14:paraId="35684AC4"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Asiakkaalla on aina oikeus tehdä asiasta virallinen muistutus tai kantelu</w:t>
      </w:r>
    </w:p>
    <w:p w14:paraId="7D090BC1" w14:textId="77777777" w:rsidR="00BE727D" w:rsidRPr="00BE727D" w:rsidRDefault="00BE727D" w:rsidP="00E05A28">
      <w:pPr>
        <w:numPr>
          <w:ilvl w:val="0"/>
          <w:numId w:val="21"/>
        </w:numPr>
        <w:tabs>
          <w:tab w:val="left" w:pos="720"/>
          <w:tab w:val="left" w:pos="1304"/>
          <w:tab w:val="left" w:pos="2608"/>
        </w:tabs>
        <w:spacing w:after="0" w:line="360" w:lineRule="auto"/>
        <w:contextualSpacing/>
        <w:jc w:val="both"/>
        <w:rPr>
          <w:rFonts w:eastAsia="Arial"/>
        </w:rPr>
      </w:pPr>
      <w:r w:rsidRPr="7D064167">
        <w:rPr>
          <w:rFonts w:eastAsia="Arial"/>
        </w:rPr>
        <w:t>Mikäli virheellistä toimintaa ei korjata viivästyksettä, tulee ilmoittajan viedä asia valvontayksikön kautta aluehallintoviraston tietoon.</w:t>
      </w:r>
    </w:p>
    <w:p w14:paraId="5F14E10D" w14:textId="77777777" w:rsidR="0077283E" w:rsidRDefault="0077283E" w:rsidP="00E05A28">
      <w:pPr>
        <w:spacing w:line="360" w:lineRule="auto"/>
        <w:jc w:val="both"/>
        <w:rPr>
          <w:b/>
          <w:bCs/>
        </w:rPr>
      </w:pPr>
    </w:p>
    <w:p w14:paraId="3F0A85F7" w14:textId="77777777" w:rsidR="006605A4" w:rsidRPr="00C51DD5" w:rsidRDefault="006605A4" w:rsidP="00E05A28">
      <w:pPr>
        <w:spacing w:line="360" w:lineRule="auto"/>
        <w:jc w:val="both"/>
        <w:rPr>
          <w:b/>
          <w:bCs/>
        </w:rPr>
      </w:pPr>
      <w:r w:rsidRPr="7D064167">
        <w:rPr>
          <w:b/>
          <w:bCs/>
        </w:rPr>
        <w:t>Asiakkaan ja potilaan info</w:t>
      </w:r>
      <w:r w:rsidR="00C51DD5" w:rsidRPr="7D064167">
        <w:rPr>
          <w:b/>
          <w:bCs/>
        </w:rPr>
        <w:t>rmointi hänen käytettävissään olevista oikeusturvakeinoista</w:t>
      </w:r>
    </w:p>
    <w:p w14:paraId="11C23132" w14:textId="77777777" w:rsidR="00451EB2" w:rsidRDefault="00C95BC6" w:rsidP="00E05A28">
      <w:pPr>
        <w:spacing w:after="0" w:line="360" w:lineRule="auto"/>
        <w:jc w:val="both"/>
      </w:pPr>
      <w:r>
        <w:t xml:space="preserve">Asiakkaita ja potilaita informoidaan </w:t>
      </w:r>
      <w:r w:rsidR="00885307">
        <w:t>heidän käytettävis</w:t>
      </w:r>
      <w:r w:rsidR="00BE537E">
        <w:t>sään olevista o</w:t>
      </w:r>
      <w:r w:rsidR="00BF532A">
        <w:t xml:space="preserve">ikeusturvakeinoista Sata-alueen </w:t>
      </w:r>
      <w:r w:rsidR="0075647B">
        <w:t>internet sivuilla</w:t>
      </w:r>
      <w:r w:rsidR="00113B1E">
        <w:t xml:space="preserve"> </w:t>
      </w:r>
      <w:hyperlink r:id="rId48">
        <w:r w:rsidR="00CE5162" w:rsidRPr="7D064167">
          <w:rPr>
            <w:rStyle w:val="Hyperlinkki"/>
          </w:rPr>
          <w:t>Satakunnan</w:t>
        </w:r>
        <w:r w:rsidR="005F7117" w:rsidRPr="7D064167">
          <w:rPr>
            <w:rStyle w:val="Hyperlinkki"/>
          </w:rPr>
          <w:t xml:space="preserve"> hyvinvointialue/asiointiopas/potilaan-oikeudet-ja-tietosuoja</w:t>
        </w:r>
      </w:hyperlink>
      <w:r w:rsidR="00715C5B" w:rsidRPr="7D064167">
        <w:rPr>
          <w:rStyle w:val="Hyperlinkki"/>
        </w:rPr>
        <w:t xml:space="preserve">. </w:t>
      </w:r>
      <w:r w:rsidR="00451EB2">
        <w:t xml:space="preserve">Yksiköiden </w:t>
      </w:r>
      <w:r w:rsidR="00423459">
        <w:t>toimiti</w:t>
      </w:r>
      <w:r w:rsidR="00715C5B">
        <w:t>loissa ja omavalvontasuunnitelmissa on nähtävillä asiavastaavien yhteystiedot sekä jokaisen työntekijän velvollisuus on opastaa asiakkaita ja potilaita.</w:t>
      </w:r>
    </w:p>
    <w:p w14:paraId="61E6042F" w14:textId="77777777" w:rsidR="00113B1E" w:rsidRDefault="00113B1E" w:rsidP="00E05A28">
      <w:pPr>
        <w:spacing w:after="0" w:line="360" w:lineRule="auto"/>
        <w:jc w:val="both"/>
      </w:pPr>
    </w:p>
    <w:p w14:paraId="503B61AE" w14:textId="77777777" w:rsidR="5823D905" w:rsidRDefault="5823D905" w:rsidP="00E05A28">
      <w:pPr>
        <w:spacing w:line="360" w:lineRule="auto"/>
        <w:jc w:val="both"/>
      </w:pPr>
      <w:r w:rsidRPr="7D064167">
        <w:t xml:space="preserve">Työntekijöille tulee olla riittävä osaaminen ohjata tarvittaessa asiakasta tekemään muistutuksen taikka </w:t>
      </w:r>
      <w:r w:rsidR="4E90FAD8" w:rsidRPr="7D064167">
        <w:t>olemaan yhteydessä hyvinvointialueen asiavastaavaan. Yksikössä tulee olla asiakkaiden nähtävillä muistutuksen tekoon liittyvä ohjeistus ja lomake sekä asiavastaavan yhteystiedot</w:t>
      </w:r>
      <w:r w:rsidR="42C88AFF" w:rsidRPr="7D064167">
        <w:t>.</w:t>
      </w:r>
    </w:p>
    <w:p w14:paraId="111F2B8D" w14:textId="77777777" w:rsidR="7D064167" w:rsidRDefault="7D064167" w:rsidP="00E05A28">
      <w:pPr>
        <w:spacing w:line="360" w:lineRule="auto"/>
        <w:jc w:val="both"/>
      </w:pPr>
    </w:p>
    <w:p w14:paraId="73D683CE" w14:textId="77777777" w:rsidR="000372F4" w:rsidRDefault="000372F4" w:rsidP="00E05A28">
      <w:pPr>
        <w:spacing w:line="360" w:lineRule="auto"/>
        <w:jc w:val="both"/>
        <w:rPr>
          <w:b/>
          <w:bCs/>
        </w:rPr>
      </w:pPr>
      <w:r w:rsidRPr="7D064167">
        <w:rPr>
          <w:b/>
          <w:bCs/>
        </w:rPr>
        <w:t>Itsemääräämisoikeus</w:t>
      </w:r>
    </w:p>
    <w:p w14:paraId="078B6FE6" w14:textId="77777777" w:rsidR="002072F2" w:rsidRPr="002072F2" w:rsidRDefault="002072F2" w:rsidP="00E05A28">
      <w:pPr>
        <w:spacing w:line="360" w:lineRule="auto"/>
        <w:jc w:val="both"/>
      </w:pPr>
      <w:r>
        <w:lastRenderedPageBreak/>
        <w:t>Itsemääräämisoikeus herättää monenlaisia ajatuksia ja tunteita. Se on moniulotteinen ja usein haastavakin asia. Itsemäärääminen on vastuunkantoa omasta itsestään sekä vapautta tehdä valintoja itseään koskevissa asioissa.</w:t>
      </w:r>
      <w:r w:rsidR="009B7320">
        <w:t xml:space="preserve"> </w:t>
      </w:r>
      <w:r w:rsidR="003244AF">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0B5079FD" w14:textId="77777777" w:rsidR="000372F4" w:rsidRDefault="000372F4" w:rsidP="00E05A28">
      <w:pPr>
        <w:spacing w:line="360" w:lineRule="auto"/>
        <w:jc w:val="both"/>
        <w:rPr>
          <w:rStyle w:val="Hyperlinkki"/>
          <w:rFonts w:eastAsia="Arial"/>
          <w:highlight w:val="yellow"/>
        </w:rPr>
      </w:pPr>
      <w:r w:rsidRPr="7D064167">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49">
        <w:r w:rsidR="00743C70" w:rsidRPr="7D064167">
          <w:rPr>
            <w:rStyle w:val="Hyperlinkki"/>
            <w:rFonts w:eastAsia="Arial"/>
          </w:rPr>
          <w:t>laki 1889/39</w:t>
        </w:r>
      </w:hyperlink>
      <w:r w:rsidR="00743C70" w:rsidRPr="7D064167">
        <w:rPr>
          <w:rFonts w:eastAsia="Arial"/>
        </w:rPr>
        <w:t xml:space="preserve">, laki </w:t>
      </w:r>
      <w:hyperlink r:id="rId50">
        <w:r w:rsidR="00743C70" w:rsidRPr="7D064167">
          <w:rPr>
            <w:rStyle w:val="Hyperlinkki"/>
            <w:rFonts w:eastAsia="Arial"/>
          </w:rPr>
          <w:t>1992/78</w:t>
        </w:r>
      </w:hyperlink>
      <w:r w:rsidR="00865E33" w:rsidRPr="7D064167">
        <w:rPr>
          <w:rFonts w:eastAsia="Arial"/>
        </w:rPr>
        <w:t xml:space="preserve"> ja </w:t>
      </w:r>
      <w:hyperlink r:id="rId51">
        <w:r w:rsidR="001E0BAA" w:rsidRPr="7D064167">
          <w:rPr>
            <w:rStyle w:val="Hyperlinkki"/>
            <w:rFonts w:eastAsia="Arial"/>
          </w:rPr>
          <w:t>laki 1999/731</w:t>
        </w:r>
      </w:hyperlink>
      <w:r w:rsidR="00865E33" w:rsidRPr="7D064167">
        <w:rPr>
          <w:rFonts w:eastAsia="Arial"/>
        </w:rPr>
        <w:t>)</w:t>
      </w:r>
      <w:r w:rsidR="00845789">
        <w:rPr>
          <w:rFonts w:eastAsia="Arial"/>
        </w:rPr>
        <w:t>.</w:t>
      </w:r>
    </w:p>
    <w:p w14:paraId="29649190" w14:textId="77777777" w:rsidR="000372F4" w:rsidRPr="006F6F86" w:rsidRDefault="00160835" w:rsidP="00E05A28">
      <w:pPr>
        <w:spacing w:line="360" w:lineRule="auto"/>
        <w:jc w:val="both"/>
        <w:rPr>
          <w:rStyle w:val="Hyperlinkki"/>
          <w:rFonts w:eastAsia="Arial"/>
        </w:rPr>
      </w:pPr>
      <w:r w:rsidRPr="7D064167">
        <w:rPr>
          <w:rStyle w:val="Hyperlinkki"/>
          <w:rFonts w:eastAsia="Arial"/>
          <w:color w:val="auto"/>
          <w:u w:val="none"/>
        </w:rPr>
        <w:t>Sata-</w:t>
      </w:r>
      <w:r w:rsidR="00031EE2" w:rsidRPr="7D064167">
        <w:rPr>
          <w:rStyle w:val="Hyperlinkki"/>
          <w:rFonts w:eastAsia="Arial"/>
          <w:color w:val="auto"/>
          <w:u w:val="none"/>
        </w:rPr>
        <w:t xml:space="preserve">alueelle on laadittu </w:t>
      </w:r>
      <w:r w:rsidR="00845789">
        <w:rPr>
          <w:rStyle w:val="Hyperlinkki"/>
          <w:rFonts w:eastAsia="Arial"/>
          <w:color w:val="auto"/>
          <w:u w:val="none"/>
        </w:rPr>
        <w:t>s</w:t>
      </w:r>
      <w:r w:rsidR="00BD75FB" w:rsidRPr="7D064167">
        <w:rPr>
          <w:rStyle w:val="Hyperlinkki"/>
          <w:rFonts w:eastAsia="Arial"/>
          <w:color w:val="auto"/>
          <w:u w:val="none"/>
        </w:rPr>
        <w:t>ote-johtaja</w:t>
      </w:r>
      <w:r w:rsidR="00845789">
        <w:rPr>
          <w:rStyle w:val="Hyperlinkki"/>
          <w:rFonts w:eastAsia="Arial"/>
          <w:color w:val="auto"/>
          <w:u w:val="none"/>
        </w:rPr>
        <w:t>n</w:t>
      </w:r>
      <w:r w:rsidR="00BD75FB" w:rsidRPr="7D064167">
        <w:rPr>
          <w:rStyle w:val="Hyperlinkki"/>
          <w:rFonts w:eastAsia="Arial"/>
          <w:color w:val="auto"/>
          <w:u w:val="none"/>
        </w:rPr>
        <w:t xml:space="preserve"> hyväksymä </w:t>
      </w:r>
      <w:r w:rsidR="00CD001B" w:rsidRPr="7D064167">
        <w:rPr>
          <w:rStyle w:val="Hyperlinkki"/>
          <w:rFonts w:eastAsia="Arial"/>
          <w:color w:val="auto"/>
          <w:u w:val="none"/>
        </w:rPr>
        <w:t>toiminta</w:t>
      </w:r>
      <w:r w:rsidR="00031EE2" w:rsidRPr="7D064167">
        <w:rPr>
          <w:rStyle w:val="Hyperlinkki"/>
          <w:rFonts w:eastAsia="Arial"/>
          <w:color w:val="auto"/>
          <w:u w:val="none"/>
        </w:rPr>
        <w:t>ohje</w:t>
      </w:r>
      <w:r w:rsidR="00AA45B6" w:rsidRPr="7D064167">
        <w:rPr>
          <w:rStyle w:val="Hyperlinkki"/>
          <w:rFonts w:eastAsia="Arial"/>
          <w:color w:val="auto"/>
          <w:u w:val="none"/>
        </w:rPr>
        <w:t>, jonka avulla var</w:t>
      </w:r>
      <w:r w:rsidR="00757316" w:rsidRPr="7D064167">
        <w:rPr>
          <w:rStyle w:val="Hyperlinkki"/>
          <w:rFonts w:eastAsia="Arial"/>
          <w:color w:val="auto"/>
          <w:u w:val="none"/>
        </w:rPr>
        <w:t>m</w:t>
      </w:r>
      <w:r w:rsidR="00AA45B6" w:rsidRPr="7D064167">
        <w:rPr>
          <w:rStyle w:val="Hyperlinkki"/>
          <w:rFonts w:eastAsia="Arial"/>
          <w:color w:val="auto"/>
          <w:u w:val="none"/>
        </w:rPr>
        <w:t xml:space="preserve">istetaan asiakkaiden ja potilaiden </w:t>
      </w:r>
      <w:r w:rsidR="00822233" w:rsidRPr="7D064167">
        <w:rPr>
          <w:rStyle w:val="Hyperlinkki"/>
          <w:rFonts w:eastAsia="Arial"/>
          <w:color w:val="auto"/>
          <w:u w:val="none"/>
        </w:rPr>
        <w:t>itsemääräämisoikeuden toteutuminen ja</w:t>
      </w:r>
      <w:r w:rsidR="00757316" w:rsidRPr="7D064167">
        <w:rPr>
          <w:rStyle w:val="Hyperlinkki"/>
          <w:rFonts w:eastAsia="Arial"/>
          <w:color w:val="auto"/>
          <w:u w:val="none"/>
        </w:rPr>
        <w:t xml:space="preserve"> sen rajoittamista koskevat periaatteet</w:t>
      </w:r>
      <w:r w:rsidR="007D537F" w:rsidRPr="7D064167">
        <w:rPr>
          <w:rStyle w:val="Hyperlinkki"/>
          <w:rFonts w:eastAsia="Arial"/>
          <w:color w:val="auto"/>
          <w:u w:val="none"/>
        </w:rPr>
        <w:t xml:space="preserve"> ja konkreettiset menettelytavat</w:t>
      </w:r>
      <w:r w:rsidR="00FD61EC" w:rsidRPr="7D064167">
        <w:rPr>
          <w:rStyle w:val="Hyperlinkki"/>
          <w:rFonts w:eastAsia="Arial"/>
          <w:color w:val="auto"/>
          <w:u w:val="none"/>
        </w:rPr>
        <w:t>.</w:t>
      </w:r>
      <w:r w:rsidR="00822233" w:rsidRPr="7D064167">
        <w:rPr>
          <w:rStyle w:val="Hyperlinkki"/>
          <w:rFonts w:eastAsia="Arial"/>
          <w:color w:val="auto"/>
          <w:u w:val="none"/>
        </w:rPr>
        <w:t xml:space="preserve"> </w:t>
      </w:r>
      <w:hyperlink r:id="rId52">
        <w:r w:rsidR="008B43E4" w:rsidRPr="7D064167">
          <w:rPr>
            <w:rStyle w:val="Hyperlinkki"/>
            <w:rFonts w:eastAsia="Arial"/>
          </w:rPr>
          <w:t>Toimintaohje Itsemääräämisoikeus ja rajoitustoimenpiteet Satakunnan hyvinvointialueen yksiköissä</w:t>
        </w:r>
        <w:r w:rsidR="6A1C42AB" w:rsidRPr="7D064167">
          <w:rPr>
            <w:rStyle w:val="Hyperlinkki"/>
            <w:rFonts w:eastAsia="Arial"/>
          </w:rPr>
          <w:t xml:space="preserve"> (Linkki ammattilaiselle, vaatii kirjautumisen) </w:t>
        </w:r>
      </w:hyperlink>
    </w:p>
    <w:p w14:paraId="12311310" w14:textId="77777777" w:rsidR="00114F9D" w:rsidRPr="00114F9D" w:rsidRDefault="00114F9D" w:rsidP="00E05A28">
      <w:pPr>
        <w:spacing w:line="360" w:lineRule="auto"/>
        <w:jc w:val="both"/>
        <w:rPr>
          <w:rFonts w:eastAsia="Arial"/>
        </w:rPr>
      </w:pPr>
      <w:r w:rsidRPr="7D064167">
        <w:rPr>
          <w:rFonts w:eastAsia="Arial"/>
        </w:rPr>
        <w:t xml:space="preserve">Asiakkaita kohdellaan arvostavasti ja heidän itsemääräämisoikeuttaan kunnioitetaan kaikissa tilanteissa.  Heidän puolestaan ei tehdä, eikä päätetä asioita. Asiakkaita autetaan ja tuetaan tavoitteissa, jotka he ovat itselleen määritelleet.  </w:t>
      </w:r>
    </w:p>
    <w:p w14:paraId="7FB506CE" w14:textId="77777777" w:rsidR="00114F9D" w:rsidRPr="00114F9D" w:rsidRDefault="00114F9D" w:rsidP="00E05A28">
      <w:pPr>
        <w:spacing w:line="360" w:lineRule="auto"/>
        <w:jc w:val="both"/>
        <w:rPr>
          <w:rFonts w:eastAsia="Arial"/>
        </w:rPr>
      </w:pPr>
      <w:r w:rsidRPr="7D064167">
        <w:rPr>
          <w:rFonts w:eastAsia="Arial"/>
        </w:rPr>
        <w:t xml:space="preserve">Asumispalveluissa asiakkailla on omat asunnot, mitkä tukevat asiakkaiden yksityisyyttä ja itsenäisyyttä. Asumisyksiköissä ei ole vierailuaikoja, vaan asiakkaat voivat kutsua omaan asuntoonsa vieraita. </w:t>
      </w:r>
      <w:r w:rsidR="196E1538" w:rsidRPr="7D064167">
        <w:rPr>
          <w:rFonts w:eastAsia="Arial"/>
        </w:rPr>
        <w:t xml:space="preserve">Yöaikaisia ja pidempiaikaisten vieraiden osalta asumisyksikkö ohjeistaa asiakasta keskustelemaan asiasta aina henkilökunnan kanssa. </w:t>
      </w:r>
      <w:r w:rsidRPr="7D064167">
        <w:rPr>
          <w:rFonts w:eastAsia="Arial"/>
        </w:rPr>
        <w:t xml:space="preserve">Mikäli epäasiallista ja </w:t>
      </w:r>
      <w:r w:rsidRPr="7D064167">
        <w:rPr>
          <w:rFonts w:eastAsia="Arial"/>
        </w:rPr>
        <w:lastRenderedPageBreak/>
        <w:t>haittaavaa käytöstä esiintyy yksikössä asiakkaiden tai vieraiden toimesta, menetellään kuten huoneenvuokralaki 61§ ja yksikön yleiset järjestyssäännöt edellyttävät.</w:t>
      </w:r>
    </w:p>
    <w:p w14:paraId="5ED2FD4D" w14:textId="77777777" w:rsidR="00114F9D" w:rsidRPr="00114F9D" w:rsidRDefault="00114F9D" w:rsidP="00E05A28">
      <w:pPr>
        <w:spacing w:line="360" w:lineRule="auto"/>
        <w:jc w:val="both"/>
        <w:rPr>
          <w:rFonts w:eastAsia="Arial"/>
        </w:rPr>
      </w:pPr>
      <w:r w:rsidRPr="7D064167">
        <w:rPr>
          <w:rFonts w:eastAsia="Arial"/>
        </w:rPr>
        <w:t xml:space="preserve">Toiminnallisessa kuntoutuksessa asiakkaat käyvät vapaaehtoisesti jokaisen oman tarpeen ja toiveen mukaisesti. Yksiköissä on toimintaohjeet, jotka asiakas omaksuu ja hyväksyy osallistuessaan toimintaan. Asiakkaat ovat täysi-ikäisiä ja päättävät itse omista valinnoistaan elämänsä suhteen. </w:t>
      </w:r>
    </w:p>
    <w:p w14:paraId="5F4C6589" w14:textId="77777777" w:rsidR="00114F9D" w:rsidRPr="00114F9D" w:rsidRDefault="00114F9D" w:rsidP="00E05A28">
      <w:pPr>
        <w:spacing w:line="360" w:lineRule="auto"/>
        <w:jc w:val="both"/>
        <w:rPr>
          <w:rFonts w:eastAsia="Arial"/>
        </w:rPr>
      </w:pPr>
      <w:r w:rsidRPr="7D064167">
        <w:rPr>
          <w:rFonts w:eastAsia="Arial"/>
        </w:rPr>
        <w:t xml:space="preserve">Mikäli asiakkaat käyttäytyvät itseään taikka muita asiakkaita/asukkaita kohtaan tavalla, johon on puututtava, käytössä on vartijapalvelu sekä tarvittaessa poliisi. </w:t>
      </w:r>
    </w:p>
    <w:p w14:paraId="10E02E8F" w14:textId="77777777" w:rsidR="00114F9D" w:rsidRPr="00114F9D" w:rsidRDefault="00114F9D" w:rsidP="00E05A28">
      <w:pPr>
        <w:spacing w:line="360" w:lineRule="auto"/>
        <w:jc w:val="both"/>
        <w:rPr>
          <w:rFonts w:eastAsia="Arial"/>
        </w:rPr>
      </w:pPr>
      <w:r w:rsidRPr="7D064167">
        <w:rPr>
          <w:rFonts w:eastAsia="Arial"/>
        </w:rPr>
        <w:t>Pääasiassa vastuualueen palveluissa ei ole rajoitustoimenpiteitä</w:t>
      </w:r>
      <w:r w:rsidR="00845789">
        <w:rPr>
          <w:rFonts w:eastAsia="Arial"/>
        </w:rPr>
        <w:t>. K</w:t>
      </w:r>
      <w:r w:rsidRPr="7D064167">
        <w:rPr>
          <w:rFonts w:eastAsia="Arial"/>
        </w:rPr>
        <w:t>atkaisuhoidossa ja päihdekuntoutuksessa tehdään asiakkaiden kanssa hoitosopimus ja hoidon periaatteet, jo</w:t>
      </w:r>
      <w:r w:rsidR="00845789">
        <w:rPr>
          <w:rFonts w:eastAsia="Arial"/>
        </w:rPr>
        <w:t>tk</w:t>
      </w:r>
      <w:r w:rsidRPr="7D064167">
        <w:rPr>
          <w:rFonts w:eastAsia="Arial"/>
        </w:rPr>
        <w:t>a</w:t>
      </w:r>
      <w:r w:rsidR="00845789">
        <w:rPr>
          <w:rFonts w:eastAsia="Arial"/>
        </w:rPr>
        <w:t xml:space="preserve"> sisältävät</w:t>
      </w:r>
      <w:r w:rsidRPr="7D064167">
        <w:rPr>
          <w:rFonts w:eastAsia="Arial"/>
        </w:rPr>
        <w:t xml:space="preserve"> rajoittavia toimenpiteitä esimerkiksi ulkoilujen suhteen.</w:t>
      </w:r>
    </w:p>
    <w:p w14:paraId="0366EC1C" w14:textId="77777777" w:rsidR="00114F9D" w:rsidRDefault="00114F9D" w:rsidP="00E05A28">
      <w:pPr>
        <w:spacing w:line="360" w:lineRule="auto"/>
        <w:jc w:val="both"/>
        <w:rPr>
          <w:rFonts w:eastAsia="Arial"/>
          <w:color w:val="000000" w:themeColor="text1"/>
        </w:rPr>
      </w:pPr>
      <w:r w:rsidRPr="7D064167">
        <w:rPr>
          <w:rFonts w:eastAsia="Arial"/>
        </w:rPr>
        <w:t xml:space="preserve">Yksiköiden esihenkilöt vastaavat yksiköissä laadittavien ohjeiden ajantasaisuudesta ja tarpeen mukaisesta päivityksestä sekä perehdyttämisestä henkilökunnalle. </w:t>
      </w:r>
    </w:p>
    <w:p w14:paraId="1E7C9E94" w14:textId="77777777" w:rsidR="14165850" w:rsidRDefault="14165850" w:rsidP="00E05A28">
      <w:pPr>
        <w:spacing w:line="360" w:lineRule="auto"/>
        <w:jc w:val="both"/>
        <w:rPr>
          <w:color w:val="000000" w:themeColor="text1"/>
        </w:rPr>
      </w:pPr>
      <w:r w:rsidRPr="7D064167">
        <w:rPr>
          <w:color w:val="000000" w:themeColor="text1"/>
        </w:rPr>
        <w:t>Mikäli asiakkaaseen joudutaan kohdistamaan rajoittamistoimenpiteitä asumisyksikössä, tehdään siitä lainmukainen rajoittamispäätös, jonka tekee yksikön lääkäri. Rajoitta</w:t>
      </w:r>
      <w:r w:rsidR="1E50F011" w:rsidRPr="7D064167">
        <w:rPr>
          <w:color w:val="000000" w:themeColor="text1"/>
        </w:rPr>
        <w:t xml:space="preserve">misesta löytyy ohjeistus hyvinvointialueen IMS-järjestelmästä. Pääsääntöisesti mielenterveys- ja päihdepalveluiden asumispalveluissa ei ole rajoittamistoimenpiteitä. </w:t>
      </w:r>
    </w:p>
    <w:p w14:paraId="2DDC5448" w14:textId="77777777" w:rsidR="00114F9D" w:rsidRDefault="00114F9D" w:rsidP="00E05A28">
      <w:pPr>
        <w:spacing w:line="360" w:lineRule="auto"/>
        <w:jc w:val="both"/>
        <w:rPr>
          <w:b/>
          <w:bCs/>
          <w:color w:val="000000" w:themeColor="text1"/>
        </w:rPr>
      </w:pPr>
    </w:p>
    <w:p w14:paraId="789A10B0" w14:textId="77777777" w:rsidR="183427F8" w:rsidRDefault="00A97C59" w:rsidP="00E05A28">
      <w:pPr>
        <w:spacing w:line="360" w:lineRule="auto"/>
        <w:jc w:val="both"/>
        <w:rPr>
          <w:color w:val="FF0000"/>
        </w:rPr>
      </w:pPr>
      <w:r w:rsidRPr="7D064167">
        <w:rPr>
          <w:b/>
          <w:bCs/>
          <w:color w:val="000000" w:themeColor="text1"/>
        </w:rPr>
        <w:t xml:space="preserve">Lakisääteiset </w:t>
      </w:r>
      <w:r w:rsidR="00710078" w:rsidRPr="7D064167">
        <w:rPr>
          <w:b/>
          <w:bCs/>
          <w:color w:val="000000" w:themeColor="text1"/>
        </w:rPr>
        <w:t xml:space="preserve">palvelua koskevat </w:t>
      </w:r>
      <w:r w:rsidRPr="7D064167">
        <w:rPr>
          <w:b/>
          <w:bCs/>
          <w:color w:val="000000" w:themeColor="text1"/>
        </w:rPr>
        <w:t xml:space="preserve">suunnitelmat </w:t>
      </w:r>
    </w:p>
    <w:p w14:paraId="497F3B87" w14:textId="77777777" w:rsidR="00114F9D" w:rsidRDefault="00114F9D" w:rsidP="00E05A28">
      <w:pPr>
        <w:spacing w:line="360" w:lineRule="auto"/>
        <w:jc w:val="both"/>
      </w:pPr>
      <w:r>
        <w:t xml:space="preserve">Asiakkaille tehdään hoidon/palvelutarpeen arviointi sekä tehdään hoito/asiakassuunnitelmat yhdessä asiakkaan kanssa. </w:t>
      </w:r>
      <w:r w:rsidR="3E9750B7">
        <w:t>Asumispalveluissa tehdään yhdessä asiakkaan kanssa asumisyksikössä tai jalkau</w:t>
      </w:r>
      <w:r w:rsidR="78AA7F48">
        <w:t>tuvissa palveluissa toteuttamissuunnitelma, joka päivitetään asiakkaan tilanteen muuttue</w:t>
      </w:r>
      <w:r w:rsidR="27EFFFD7">
        <w:t>ssa, tai</w:t>
      </w:r>
      <w:r w:rsidR="00845789">
        <w:t xml:space="preserve"> </w:t>
      </w:r>
      <w:r w:rsidR="27EFFFD7">
        <w:t xml:space="preserve">vähintään </w:t>
      </w:r>
      <w:r w:rsidR="00845789">
        <w:t>kuuden kuukauden</w:t>
      </w:r>
      <w:r w:rsidR="27EFFFD7">
        <w:t xml:space="preserve"> välein. </w:t>
      </w:r>
    </w:p>
    <w:p w14:paraId="311B932B" w14:textId="77777777" w:rsidR="32FEE7AD" w:rsidRDefault="32FEE7AD" w:rsidP="00E05A28">
      <w:pPr>
        <w:spacing w:line="360" w:lineRule="auto"/>
        <w:jc w:val="both"/>
      </w:pPr>
      <w:r>
        <w:lastRenderedPageBreak/>
        <w:t xml:space="preserve">Toiminnallisessa kuntoutuksessa tehdään </w:t>
      </w:r>
      <w:r w:rsidR="7479D19A">
        <w:t>kaikille</w:t>
      </w:r>
      <w:r>
        <w:t xml:space="preserve"> muille asiakkaille asiakassuunnitelma, paitsi kuntouttavan työtoiminnan asiakkaille. Heille on tehty asiakassuunnitelma</w:t>
      </w:r>
      <w:r w:rsidR="4AF05008">
        <w:t xml:space="preserve"> sosiaalipalveluissa.</w:t>
      </w:r>
      <w:r w:rsidR="77AED5C7">
        <w:t xml:space="preserve"> Toiminnallisen kuntoutuksen kirjaamisohjeet ja asiakkuusprosessi löytyvät IMS-järjestelmästä.</w:t>
      </w:r>
    </w:p>
    <w:p w14:paraId="09E9AC65" w14:textId="77777777" w:rsidR="00114F9D" w:rsidRPr="00114F9D" w:rsidRDefault="00114F9D" w:rsidP="00E05A28">
      <w:pPr>
        <w:spacing w:line="360" w:lineRule="auto"/>
        <w:jc w:val="both"/>
        <w:rPr>
          <w:u w:val="single"/>
        </w:rPr>
      </w:pPr>
      <w:r w:rsidRPr="7D064167">
        <w:t>Asumispalveluiden osalta on yhteneväiset ohjeet asumispalveluiden myöntämiselle sekä päätösten fraasipohjat, jotka löytyvät IMS-järjestelmästä.</w:t>
      </w:r>
    </w:p>
    <w:p w14:paraId="64875503" w14:textId="77777777" w:rsidR="00845789" w:rsidRDefault="00845789" w:rsidP="00E05A28">
      <w:pPr>
        <w:spacing w:line="360" w:lineRule="auto"/>
        <w:jc w:val="both"/>
        <w:rPr>
          <w:b/>
          <w:bCs/>
        </w:rPr>
      </w:pPr>
    </w:p>
    <w:p w14:paraId="36D54861" w14:textId="77777777" w:rsidR="00702A1F" w:rsidRPr="00CC2EF4" w:rsidRDefault="00702A1F" w:rsidP="00E05A28">
      <w:pPr>
        <w:spacing w:line="360" w:lineRule="auto"/>
        <w:jc w:val="both"/>
        <w:rPr>
          <w:b/>
          <w:bCs/>
          <w:color w:val="000000" w:themeColor="text1"/>
        </w:rPr>
      </w:pPr>
      <w:r w:rsidRPr="7D064167">
        <w:rPr>
          <w:b/>
          <w:bCs/>
        </w:rPr>
        <w:t>A</w:t>
      </w:r>
      <w:r w:rsidR="00710078" w:rsidRPr="7D064167">
        <w:rPr>
          <w:b/>
          <w:bCs/>
          <w:color w:val="000000" w:themeColor="text1"/>
        </w:rPr>
        <w:t>siavastaavien tehtävät ja yhteystiedot</w:t>
      </w:r>
    </w:p>
    <w:p w14:paraId="2F46877B" w14:textId="77777777" w:rsidR="00EF5631" w:rsidRPr="00CC2EF4" w:rsidRDefault="1AEFBBD0" w:rsidP="00E05A28">
      <w:pPr>
        <w:spacing w:line="360" w:lineRule="auto"/>
        <w:jc w:val="both"/>
        <w:rPr>
          <w:b/>
          <w:bCs/>
          <w:color w:val="000000" w:themeColor="text1"/>
        </w:rPr>
      </w:pPr>
      <w:r w:rsidRPr="7D064167">
        <w:rPr>
          <w:color w:val="000000" w:themeColor="text1"/>
        </w:rPr>
        <w:t>A</w:t>
      </w:r>
      <w:r w:rsidR="00EF5631" w:rsidRPr="7D064167">
        <w:rPr>
          <w:color w:val="000000" w:themeColor="text1"/>
        </w:rPr>
        <w:t>siavastaava</w:t>
      </w:r>
      <w:r w:rsidR="7616A948" w:rsidRPr="7D064167">
        <w:rPr>
          <w:color w:val="000000" w:themeColor="text1"/>
        </w:rPr>
        <w:t xml:space="preserve"> toimii tehtävässään </w:t>
      </w:r>
      <w:hyperlink r:id="rId53">
        <w:r w:rsidR="58F23336" w:rsidRPr="7D064167">
          <w:rPr>
            <w:rStyle w:val="Hyperlinkki"/>
          </w:rPr>
          <w:t>asiavastaavalain 739/2023</w:t>
        </w:r>
      </w:hyperlink>
      <w:r w:rsidR="58F23336" w:rsidRPr="7D064167">
        <w:rPr>
          <w:color w:val="000000" w:themeColor="text1"/>
        </w:rPr>
        <w:t xml:space="preserve"> mukaisesti </w:t>
      </w:r>
      <w:r w:rsidR="7616A948" w:rsidRPr="7D064167">
        <w:rPr>
          <w:color w:val="000000" w:themeColor="text1"/>
        </w:rPr>
        <w:t>riippumattomasti ja puolueettomasti</w:t>
      </w:r>
      <w:r w:rsidR="00EF5631" w:rsidRPr="7D064167">
        <w:rPr>
          <w:color w:val="000000" w:themeColor="text1"/>
        </w:rPr>
        <w:t xml:space="preserve">. Hän ei tee päätöksiä eikä voi muuttaa niitä. </w:t>
      </w:r>
      <w:r w:rsidR="2A80CE4F" w:rsidRPr="7D064167">
        <w:rPr>
          <w:color w:val="000000" w:themeColor="text1"/>
        </w:rPr>
        <w:t>A</w:t>
      </w:r>
      <w:r w:rsidR="00EF5631" w:rsidRPr="7D064167">
        <w:rPr>
          <w:color w:val="000000" w:themeColor="text1"/>
        </w:rPr>
        <w:t>siavastaava ei ota kantaa lääketieteelliseen hoitoon.</w:t>
      </w:r>
      <w:r w:rsidR="00826798" w:rsidRPr="7D064167">
        <w:rPr>
          <w:color w:val="000000" w:themeColor="text1"/>
        </w:rPr>
        <w:t xml:space="preserve"> (</w:t>
      </w:r>
      <w:hyperlink r:id="rId54">
        <w:r w:rsidR="00A65F9A" w:rsidRPr="7D064167">
          <w:rPr>
            <w:rStyle w:val="Hyperlinkki"/>
          </w:rPr>
          <w:t>Potilasasiavastaava</w:t>
        </w:r>
        <w:r w:rsidR="00826798" w:rsidRPr="7D064167">
          <w:rPr>
            <w:rStyle w:val="Hyperlinkki"/>
          </w:rPr>
          <w:t xml:space="preserve"> ja sosiaaliasiavastaava - Satakunnanhyvinvointialue</w:t>
        </w:r>
      </w:hyperlink>
      <w:r w:rsidR="00826798">
        <w:t xml:space="preserve">) </w:t>
      </w:r>
    </w:p>
    <w:p w14:paraId="3FC85625" w14:textId="77777777" w:rsidR="00702A1F" w:rsidRPr="00C725DC" w:rsidRDefault="00C725DC" w:rsidP="00E05A28">
      <w:pPr>
        <w:spacing w:line="360" w:lineRule="auto"/>
        <w:rPr>
          <w:rFonts w:asciiTheme="minorHAnsi" w:eastAsiaTheme="minorEastAsia" w:hAnsiTheme="minorHAnsi" w:cstheme="minorBidi"/>
          <w:b/>
          <w:bCs/>
          <w:strike/>
        </w:rPr>
      </w:pPr>
      <w:r w:rsidRPr="7D064167">
        <w:rPr>
          <w:rFonts w:asciiTheme="minorHAnsi" w:eastAsiaTheme="minorEastAsia" w:hAnsiTheme="minorHAnsi" w:cstheme="minorBidi"/>
          <w:b/>
          <w:bCs/>
        </w:rPr>
        <w:t>Sosiaaliasiavastaava</w:t>
      </w:r>
      <w:r>
        <w:br/>
      </w:r>
      <w:r w:rsidR="039099FA">
        <w:t>Satasairaala</w:t>
      </w:r>
      <w:r>
        <w:br/>
      </w:r>
      <w:r w:rsidR="039099FA">
        <w:t>Sairaalantie 3</w:t>
      </w:r>
      <w:r>
        <w:br/>
      </w:r>
      <w:r w:rsidR="039099FA">
        <w:t>28500 PORI</w:t>
      </w:r>
      <w:r>
        <w:br/>
      </w:r>
      <w:r w:rsidR="00702A1F" w:rsidRPr="7D064167">
        <w:rPr>
          <w:rFonts w:asciiTheme="minorHAnsi" w:eastAsiaTheme="minorEastAsia" w:hAnsiTheme="minorHAnsi" w:cstheme="minorBidi"/>
        </w:rPr>
        <w:t>Puh. 044 7079132</w:t>
      </w:r>
      <w:r>
        <w:br/>
      </w:r>
      <w:hyperlink r:id="rId55">
        <w:r w:rsidR="00826798" w:rsidRPr="7D064167">
          <w:rPr>
            <w:rStyle w:val="Hyperlinkki"/>
            <w:rFonts w:asciiTheme="minorHAnsi" w:eastAsiaTheme="minorEastAsia" w:hAnsiTheme="minorHAnsi" w:cstheme="minorBidi"/>
          </w:rPr>
          <w:t>sosiaaliasiavastaava@sata.fi</w:t>
        </w:r>
      </w:hyperlink>
    </w:p>
    <w:p w14:paraId="039DA8D4" w14:textId="77777777" w:rsidR="002A2BE6" w:rsidRPr="002A2BE6" w:rsidRDefault="6E4AE4B0" w:rsidP="00E05A28">
      <w:pPr>
        <w:spacing w:after="240" w:line="360" w:lineRule="auto"/>
        <w:jc w:val="both"/>
      </w:pPr>
      <w:r w:rsidRPr="7D064167">
        <w:rPr>
          <w:rFonts w:eastAsia="Arial"/>
        </w:rPr>
        <w:t>Sosiaaliasiavastaavan tehtävänä on:</w:t>
      </w:r>
    </w:p>
    <w:p w14:paraId="52628942" w14:textId="77777777" w:rsidR="002A2BE6" w:rsidRPr="002A2BE6" w:rsidRDefault="6F360DE7" w:rsidP="00E05A28">
      <w:pPr>
        <w:pStyle w:val="Luettelokappale"/>
        <w:numPr>
          <w:ilvl w:val="0"/>
          <w:numId w:val="10"/>
        </w:numPr>
        <w:spacing w:after="240" w:line="360" w:lineRule="auto"/>
        <w:jc w:val="both"/>
        <w:rPr>
          <w:rFonts w:eastAsia="Arial"/>
        </w:rPr>
      </w:pPr>
      <w:r w:rsidRPr="7D064167">
        <w:rPr>
          <w:rFonts w:eastAsia="Arial"/>
        </w:rPr>
        <w:t>N</w:t>
      </w:r>
      <w:r w:rsidR="6E4AE4B0" w:rsidRPr="7D064167">
        <w:rPr>
          <w:rFonts w:eastAsia="Arial"/>
        </w:rPr>
        <w:t>euvoa asiakkaita</w:t>
      </w:r>
      <w:r w:rsidR="74F80B25" w:rsidRPr="7D064167">
        <w:rPr>
          <w:rFonts w:eastAsia="Arial"/>
        </w:rPr>
        <w:t xml:space="preserve"> sosiaalihuollon asiakaslain (812/2000) ja varhaiskasvatuslain (5</w:t>
      </w:r>
      <w:r w:rsidR="173E7497" w:rsidRPr="7D064167">
        <w:rPr>
          <w:rFonts w:eastAsia="Arial"/>
        </w:rPr>
        <w:t>40/2018) soveltamiseen liittyvissä asioissa.</w:t>
      </w:r>
    </w:p>
    <w:p w14:paraId="29388451" w14:textId="77777777" w:rsidR="002A2BE6" w:rsidRPr="002A2BE6" w:rsidRDefault="002A2BE6" w:rsidP="00E05A28">
      <w:pPr>
        <w:pStyle w:val="Luettelokappale"/>
        <w:numPr>
          <w:ilvl w:val="0"/>
          <w:numId w:val="10"/>
        </w:numPr>
        <w:spacing w:after="240" w:line="360" w:lineRule="auto"/>
        <w:jc w:val="both"/>
        <w:rPr>
          <w:rFonts w:eastAsia="Arial"/>
        </w:rPr>
      </w:pPr>
      <w:r w:rsidRPr="7D064167">
        <w:rPr>
          <w:rFonts w:eastAsia="Arial"/>
        </w:rPr>
        <w:t>N</w:t>
      </w:r>
      <w:r w:rsidR="6E4AE4B0" w:rsidRPr="7D064167">
        <w:rPr>
          <w:rFonts w:eastAsia="Arial"/>
        </w:rPr>
        <w:t xml:space="preserve">euvoa ja </w:t>
      </w:r>
      <w:r w:rsidR="5A06C113" w:rsidRPr="7D064167">
        <w:rPr>
          <w:rFonts w:eastAsia="Arial"/>
        </w:rPr>
        <w:t>avustaa sosiaalihuollon</w:t>
      </w:r>
      <w:r w:rsidR="6E4AE4B0" w:rsidRPr="7D064167">
        <w:rPr>
          <w:rFonts w:eastAsia="Arial"/>
        </w:rPr>
        <w:t xml:space="preserve"> asiakaslain 23 §</w:t>
      </w:r>
      <w:r w:rsidR="7CAF1091" w:rsidRPr="7D064167">
        <w:rPr>
          <w:rFonts w:eastAsia="Arial"/>
        </w:rPr>
        <w:t xml:space="preserve"> mukaisen</w:t>
      </w:r>
      <w:r w:rsidR="6E4AE4B0" w:rsidRPr="7D064167">
        <w:rPr>
          <w:rFonts w:eastAsia="Arial"/>
        </w:rPr>
        <w:t xml:space="preserve"> muistutuksen tekemisessä sekä neuvoa ja avustaa varhaiskasvatuslain 54 §:ssä tarkoitetun muistutuksen tekemisessä</w:t>
      </w:r>
      <w:r w:rsidRPr="7D064167">
        <w:rPr>
          <w:rFonts w:eastAsia="Arial"/>
        </w:rPr>
        <w:t>.</w:t>
      </w:r>
    </w:p>
    <w:p w14:paraId="7838DB02" w14:textId="77777777" w:rsidR="002A2BE6" w:rsidRPr="002A2BE6" w:rsidRDefault="002A2BE6" w:rsidP="00E05A28">
      <w:pPr>
        <w:pStyle w:val="Luettelokappale"/>
        <w:numPr>
          <w:ilvl w:val="0"/>
          <w:numId w:val="10"/>
        </w:numPr>
        <w:spacing w:after="240" w:line="360" w:lineRule="auto"/>
        <w:jc w:val="both"/>
        <w:rPr>
          <w:rFonts w:eastAsia="Arial"/>
        </w:rPr>
      </w:pPr>
      <w:r w:rsidRPr="7D064167">
        <w:rPr>
          <w:rFonts w:eastAsia="Arial"/>
        </w:rPr>
        <w:lastRenderedPageBreak/>
        <w:t>N</w:t>
      </w:r>
      <w:r w:rsidR="6E4AE4B0" w:rsidRPr="7D064167">
        <w:rPr>
          <w:rFonts w:eastAsia="Arial"/>
        </w:rPr>
        <w:t>euvoa, miten kantelu, oikaisuvaatimus, valitus, vahingonkorvausvaatimus tai muu asiakkaan sosiaalihuollon tai varhaiskasvatuksen oikeusturvaan liittyvä asia voidaan panna vireille toimivaltaisessa viranomaisessa</w:t>
      </w:r>
      <w:r w:rsidRPr="7D064167">
        <w:rPr>
          <w:rFonts w:eastAsia="Arial"/>
        </w:rPr>
        <w:t>.</w:t>
      </w:r>
    </w:p>
    <w:p w14:paraId="3836D5C9" w14:textId="77777777" w:rsidR="002A2BE6" w:rsidRDefault="002A2BE6" w:rsidP="00E05A28">
      <w:pPr>
        <w:pStyle w:val="Luettelokappale"/>
        <w:numPr>
          <w:ilvl w:val="0"/>
          <w:numId w:val="10"/>
        </w:numPr>
        <w:spacing w:after="240" w:line="360" w:lineRule="auto"/>
        <w:jc w:val="both"/>
        <w:rPr>
          <w:rFonts w:eastAsia="Arial"/>
        </w:rPr>
      </w:pPr>
      <w:r w:rsidRPr="7D064167">
        <w:rPr>
          <w:rFonts w:eastAsia="Arial"/>
        </w:rPr>
        <w:t>T</w:t>
      </w:r>
      <w:r w:rsidR="6E4AE4B0" w:rsidRPr="7D064167">
        <w:rPr>
          <w:rFonts w:eastAsia="Arial"/>
        </w:rPr>
        <w:t>iedottaa asiakkaan oikeuksista</w:t>
      </w:r>
      <w:r w:rsidRPr="7D064167">
        <w:rPr>
          <w:rFonts w:eastAsia="Arial"/>
        </w:rPr>
        <w:t>.</w:t>
      </w:r>
    </w:p>
    <w:p w14:paraId="2AB455D0" w14:textId="77777777" w:rsidR="002A2BE6" w:rsidRDefault="002A2BE6" w:rsidP="00E05A28">
      <w:pPr>
        <w:pStyle w:val="Luettelokappale"/>
        <w:numPr>
          <w:ilvl w:val="0"/>
          <w:numId w:val="10"/>
        </w:numPr>
        <w:spacing w:after="240" w:line="360" w:lineRule="auto"/>
        <w:jc w:val="both"/>
        <w:rPr>
          <w:rFonts w:eastAsia="Arial"/>
        </w:rPr>
      </w:pPr>
      <w:r w:rsidRPr="7D064167">
        <w:rPr>
          <w:rFonts w:eastAsia="Arial"/>
        </w:rPr>
        <w:t>K</w:t>
      </w:r>
      <w:r w:rsidR="6E4AE4B0" w:rsidRPr="7D064167">
        <w:rPr>
          <w:rFonts w:eastAsia="Arial"/>
        </w:rPr>
        <w:t>oota tietoa asiakkaiden yhteydenotoista ja seurata asiakkaiden oikeuksien ja aseman kehitystä</w:t>
      </w:r>
      <w:r w:rsidRPr="7D064167">
        <w:rPr>
          <w:rFonts w:eastAsia="Arial"/>
        </w:rPr>
        <w:t xml:space="preserve"> sekä</w:t>
      </w:r>
    </w:p>
    <w:p w14:paraId="634CE593" w14:textId="77777777" w:rsidR="6E4AE4B0" w:rsidRPr="002A2BE6" w:rsidRDefault="6E4AE4B0" w:rsidP="00E05A28">
      <w:pPr>
        <w:pStyle w:val="Luettelokappale"/>
        <w:numPr>
          <w:ilvl w:val="0"/>
          <w:numId w:val="10"/>
        </w:numPr>
        <w:spacing w:after="240" w:line="360" w:lineRule="auto"/>
        <w:jc w:val="both"/>
        <w:rPr>
          <w:rFonts w:eastAsia="Arial"/>
        </w:rPr>
      </w:pPr>
      <w:r w:rsidRPr="7D064167">
        <w:rPr>
          <w:rFonts w:eastAsia="Arial"/>
        </w:rPr>
        <w:t>toimia muutenkin asiakkaan oikeuksien edistämiseksi ja toteuttamiseksi.</w:t>
      </w:r>
    </w:p>
    <w:p w14:paraId="18103084" w14:textId="77777777" w:rsidR="00F30CBA" w:rsidRDefault="00F30CBA" w:rsidP="00E05A28">
      <w:pPr>
        <w:spacing w:line="360" w:lineRule="auto"/>
        <w:jc w:val="both"/>
        <w:rPr>
          <w:b/>
          <w:bCs/>
        </w:rPr>
      </w:pPr>
    </w:p>
    <w:p w14:paraId="4021F1F3" w14:textId="77777777" w:rsidR="00702A1F" w:rsidRPr="003B4C4E" w:rsidRDefault="00826798" w:rsidP="00E05A28">
      <w:pPr>
        <w:spacing w:line="360" w:lineRule="auto"/>
        <w:jc w:val="both"/>
        <w:rPr>
          <w:b/>
          <w:bCs/>
        </w:rPr>
      </w:pPr>
      <w:r w:rsidRPr="7D064167">
        <w:rPr>
          <w:b/>
          <w:bCs/>
        </w:rPr>
        <w:t>Potilasasiavastaavat</w:t>
      </w:r>
    </w:p>
    <w:p w14:paraId="714BC161" w14:textId="77777777" w:rsidR="00702A1F" w:rsidRPr="00826798" w:rsidRDefault="00826798" w:rsidP="00E05A28">
      <w:pPr>
        <w:spacing w:line="360"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7D064167">
        <w:rPr>
          <w:rFonts w:asciiTheme="minorHAnsi" w:eastAsiaTheme="minorEastAsia" w:hAnsiTheme="minorHAnsi" w:cstheme="minorBidi"/>
          <w:color w:val="000000" w:themeColor="text1"/>
        </w:rPr>
        <w:t xml:space="preserve">02 627 6078 </w:t>
      </w:r>
      <w:r>
        <w:br/>
      </w:r>
      <w:hyperlink r:id="rId56">
        <w:r w:rsidR="00702A1F" w:rsidRPr="7D064167">
          <w:rPr>
            <w:rStyle w:val="Hyperlinkki"/>
            <w:rFonts w:asciiTheme="minorHAnsi" w:eastAsiaTheme="minorEastAsia" w:hAnsiTheme="minorHAnsi" w:cstheme="minorBidi"/>
            <w:color w:val="4472C4" w:themeColor="accent1"/>
          </w:rPr>
          <w:t>potilasasiavastaava@sata.fi</w:t>
        </w:r>
      </w:hyperlink>
      <w:r w:rsidR="00702A1F" w:rsidRPr="7D064167">
        <w:rPr>
          <w:rFonts w:asciiTheme="minorHAnsi" w:eastAsiaTheme="minorEastAsia" w:hAnsiTheme="minorHAnsi" w:cstheme="minorBidi"/>
          <w:color w:val="4472C4" w:themeColor="accent1"/>
        </w:rPr>
        <w:t xml:space="preserve"> </w:t>
      </w:r>
    </w:p>
    <w:p w14:paraId="024698BC" w14:textId="77777777" w:rsidR="00D42AA7" w:rsidRDefault="00D42AA7" w:rsidP="00E05A28">
      <w:pPr>
        <w:spacing w:after="240" w:line="360" w:lineRule="auto"/>
        <w:jc w:val="both"/>
      </w:pPr>
      <w:r w:rsidRPr="7D064167">
        <w:rPr>
          <w:rFonts w:eastAsia="Arial"/>
        </w:rPr>
        <w:t>Potilasasiavastaavan tehtävänä on:</w:t>
      </w:r>
    </w:p>
    <w:p w14:paraId="695E0663" w14:textId="77777777" w:rsidR="00D42AA7" w:rsidRDefault="00D42AA7" w:rsidP="00E05A28">
      <w:pPr>
        <w:pStyle w:val="Luettelokappale"/>
        <w:numPr>
          <w:ilvl w:val="0"/>
          <w:numId w:val="11"/>
        </w:numPr>
        <w:spacing w:after="240" w:line="360" w:lineRule="auto"/>
        <w:jc w:val="both"/>
        <w:rPr>
          <w:rFonts w:eastAsia="Arial"/>
        </w:rPr>
      </w:pPr>
      <w:r w:rsidRPr="7D064167">
        <w:rPr>
          <w:rFonts w:eastAsia="Arial"/>
        </w:rPr>
        <w:t>N</w:t>
      </w:r>
      <w:r w:rsidR="2B79B9ED" w:rsidRPr="7D064167">
        <w:rPr>
          <w:rFonts w:eastAsia="Arial"/>
        </w:rPr>
        <w:t xml:space="preserve">euvoa potilaita </w:t>
      </w:r>
      <w:r w:rsidR="1674D5B8" w:rsidRPr="7D064167">
        <w:rPr>
          <w:rFonts w:eastAsia="Arial"/>
        </w:rPr>
        <w:t>potilaslain</w:t>
      </w:r>
      <w:r w:rsidR="2B79B9ED" w:rsidRPr="7D064167">
        <w:rPr>
          <w:rFonts w:eastAsia="Arial"/>
        </w:rPr>
        <w:t xml:space="preserve"> (785/1992)</w:t>
      </w:r>
      <w:r w:rsidR="7AC5B5B6" w:rsidRPr="7D064167">
        <w:rPr>
          <w:rFonts w:eastAsia="Arial"/>
        </w:rPr>
        <w:t xml:space="preserve"> </w:t>
      </w:r>
      <w:r w:rsidR="2B79B9ED" w:rsidRPr="7D064167">
        <w:rPr>
          <w:rFonts w:eastAsia="Arial"/>
        </w:rPr>
        <w:t>soveltamiseen liittyvissä asioissa</w:t>
      </w:r>
      <w:r w:rsidRPr="7D064167">
        <w:rPr>
          <w:rFonts w:eastAsia="Arial"/>
        </w:rPr>
        <w:t>.</w:t>
      </w:r>
    </w:p>
    <w:p w14:paraId="5727F69B" w14:textId="77777777" w:rsidR="00D42AA7" w:rsidRPr="002C0DE7" w:rsidRDefault="00D42AA7" w:rsidP="00E05A28">
      <w:pPr>
        <w:pStyle w:val="Luettelokappale"/>
        <w:numPr>
          <w:ilvl w:val="0"/>
          <w:numId w:val="11"/>
        </w:numPr>
        <w:spacing w:after="240" w:line="360" w:lineRule="auto"/>
        <w:jc w:val="both"/>
        <w:rPr>
          <w:rFonts w:eastAsia="Arial"/>
        </w:rPr>
      </w:pPr>
      <w:r w:rsidRPr="7D064167">
        <w:rPr>
          <w:rFonts w:eastAsia="Arial"/>
        </w:rPr>
        <w:t>N</w:t>
      </w:r>
      <w:r w:rsidR="2B79B9ED" w:rsidRPr="7D064167">
        <w:rPr>
          <w:rFonts w:eastAsia="Arial"/>
        </w:rPr>
        <w:t>euvoa ja tarvittaessa avustaa potilasta tai potilaan laillista edustajaa, omaista tai muuta läheistä potilaslain 10 §:ssä tarkoitetun muistutuksen tekemisessä</w:t>
      </w:r>
      <w:r w:rsidRPr="7D064167">
        <w:rPr>
          <w:rFonts w:eastAsia="Arial"/>
        </w:rPr>
        <w:t>.</w:t>
      </w:r>
    </w:p>
    <w:p w14:paraId="332C85B4" w14:textId="77777777" w:rsidR="00D42AA7" w:rsidRPr="002C0DE7" w:rsidRDefault="00D42AA7" w:rsidP="00E05A28">
      <w:pPr>
        <w:pStyle w:val="Luettelokappale"/>
        <w:numPr>
          <w:ilvl w:val="0"/>
          <w:numId w:val="11"/>
        </w:numPr>
        <w:spacing w:after="240" w:line="360" w:lineRule="auto"/>
        <w:jc w:val="both"/>
        <w:rPr>
          <w:rFonts w:eastAsia="Arial"/>
        </w:rPr>
      </w:pPr>
      <w:r w:rsidRPr="7D064167">
        <w:rPr>
          <w:rFonts w:eastAsia="Arial"/>
        </w:rPr>
        <w:t>N</w:t>
      </w:r>
      <w:r w:rsidR="2B79B9ED" w:rsidRPr="7D064167">
        <w:rPr>
          <w:rFonts w:eastAsia="Arial"/>
        </w:rPr>
        <w:t>euvoa, miten kantelu, oikaisuvaatimus, valitus, vahingonkorvausvaatimus, potilas- tai lääkevahinkoa koskeva korvausvaatimus tai muu potilaan terveydenhuollon oikeusturvaan liittyvä asia voidaan panna vireille toimivaltaisessa viranomaisessa</w:t>
      </w:r>
      <w:r w:rsidRPr="7D064167">
        <w:rPr>
          <w:rFonts w:eastAsia="Arial"/>
        </w:rPr>
        <w:t>.</w:t>
      </w:r>
    </w:p>
    <w:p w14:paraId="4E122BB9" w14:textId="77777777" w:rsidR="00D42AA7" w:rsidRPr="002C0DE7" w:rsidRDefault="00D42AA7" w:rsidP="00E05A28">
      <w:pPr>
        <w:pStyle w:val="Luettelokappale"/>
        <w:numPr>
          <w:ilvl w:val="0"/>
          <w:numId w:val="11"/>
        </w:numPr>
        <w:spacing w:after="240" w:line="360" w:lineRule="auto"/>
        <w:jc w:val="both"/>
        <w:rPr>
          <w:rFonts w:eastAsia="Arial"/>
        </w:rPr>
      </w:pPr>
      <w:r w:rsidRPr="7D064167">
        <w:rPr>
          <w:rFonts w:eastAsia="Arial"/>
        </w:rPr>
        <w:t>T</w:t>
      </w:r>
      <w:r w:rsidR="2B79B9ED" w:rsidRPr="7D064167">
        <w:rPr>
          <w:rFonts w:eastAsia="Arial"/>
        </w:rPr>
        <w:t>iedottaa potilaan oikeuksista</w:t>
      </w:r>
      <w:r w:rsidRPr="7D064167">
        <w:rPr>
          <w:rFonts w:eastAsia="Arial"/>
        </w:rPr>
        <w:t>.</w:t>
      </w:r>
    </w:p>
    <w:p w14:paraId="2A24302D" w14:textId="77777777" w:rsidR="00D42AA7" w:rsidRDefault="00D42AA7" w:rsidP="00E05A28">
      <w:pPr>
        <w:pStyle w:val="Luettelokappale"/>
        <w:numPr>
          <w:ilvl w:val="0"/>
          <w:numId w:val="11"/>
        </w:numPr>
        <w:spacing w:after="240" w:line="360" w:lineRule="auto"/>
        <w:jc w:val="both"/>
        <w:rPr>
          <w:rFonts w:eastAsia="Arial"/>
        </w:rPr>
      </w:pPr>
      <w:r w:rsidRPr="7D064167">
        <w:rPr>
          <w:rFonts w:eastAsia="Arial"/>
        </w:rPr>
        <w:t>K</w:t>
      </w:r>
      <w:r w:rsidR="2B79B9ED" w:rsidRPr="7D064167">
        <w:rPr>
          <w:rFonts w:eastAsia="Arial"/>
        </w:rPr>
        <w:t>oota tietoa potilaiden yhteydenotoista ja seurata potilaiden oikeuksien ja aseman kehity</w:t>
      </w:r>
      <w:r w:rsidRPr="7D064167">
        <w:rPr>
          <w:rFonts w:eastAsia="Arial"/>
        </w:rPr>
        <w:t>stä sekä</w:t>
      </w:r>
    </w:p>
    <w:p w14:paraId="4958EB44" w14:textId="77777777" w:rsidR="2EE9521C" w:rsidRDefault="00D42AA7" w:rsidP="00E05A28">
      <w:pPr>
        <w:pStyle w:val="Luettelokappale"/>
        <w:numPr>
          <w:ilvl w:val="0"/>
          <w:numId w:val="11"/>
        </w:numPr>
        <w:spacing w:after="240" w:line="360" w:lineRule="auto"/>
        <w:jc w:val="both"/>
        <w:rPr>
          <w:rFonts w:eastAsia="Arial"/>
        </w:rPr>
      </w:pPr>
      <w:r w:rsidRPr="7D064167">
        <w:rPr>
          <w:rFonts w:eastAsia="Arial"/>
        </w:rPr>
        <w:t>t</w:t>
      </w:r>
      <w:r w:rsidR="2B79B9ED" w:rsidRPr="7D064167">
        <w:rPr>
          <w:rFonts w:eastAsia="Arial"/>
        </w:rPr>
        <w:t>oimia muutenkin potilaan oikeuksien edistämiseksi ja toteuttamiseksi.</w:t>
      </w:r>
    </w:p>
    <w:p w14:paraId="73465D07" w14:textId="77777777" w:rsidR="00D42AA7" w:rsidRPr="00C725DC" w:rsidRDefault="00C725DC" w:rsidP="00E05A28">
      <w:pPr>
        <w:spacing w:after="240" w:line="360" w:lineRule="auto"/>
        <w:ind w:left="360"/>
        <w:jc w:val="both"/>
        <w:rPr>
          <w:rFonts w:eastAsia="Arial"/>
        </w:rPr>
      </w:pPr>
      <w:r w:rsidRPr="7D064167">
        <w:rPr>
          <w:rFonts w:eastAsia="Arial"/>
        </w:rPr>
        <w:lastRenderedPageBreak/>
        <w:t xml:space="preserve">Yhteystietolinkki </w:t>
      </w:r>
      <w:hyperlink r:id="rId57">
        <w:r w:rsidRPr="7D064167">
          <w:rPr>
            <w:rStyle w:val="Hyperlinkki"/>
          </w:rPr>
          <w:t>Potilasasiavastaava ja sosiaaliasiavastaava - Satakunnanhyvinvointialue</w:t>
        </w:r>
      </w:hyperlink>
    </w:p>
    <w:p w14:paraId="6D6BC0C3" w14:textId="77777777" w:rsidR="7D064167" w:rsidRDefault="7D064167" w:rsidP="00E05A28">
      <w:pPr>
        <w:spacing w:after="240" w:line="360" w:lineRule="auto"/>
        <w:ind w:left="360"/>
        <w:jc w:val="both"/>
      </w:pPr>
    </w:p>
    <w:p w14:paraId="59CEF658" w14:textId="77777777" w:rsidR="00702A1F" w:rsidRPr="00845789" w:rsidRDefault="05BE39CA" w:rsidP="00E05A28">
      <w:pPr>
        <w:pStyle w:val="Otsikko2"/>
        <w:keepNext w:val="0"/>
        <w:keepLines w:val="0"/>
        <w:spacing w:line="360" w:lineRule="auto"/>
        <w:jc w:val="both"/>
        <w:rPr>
          <w:b/>
          <w:bCs/>
          <w:strike/>
        </w:rPr>
      </w:pPr>
      <w:bookmarkStart w:id="870" w:name="_Hlk120538480"/>
      <w:bookmarkStart w:id="871" w:name="_Toc1429246559"/>
      <w:bookmarkStart w:id="872" w:name="_Toc1704273705"/>
      <w:bookmarkStart w:id="873" w:name="_Toc1238263757"/>
      <w:bookmarkStart w:id="874" w:name="_Toc2122837219"/>
      <w:bookmarkStart w:id="875" w:name="_Toc6300658"/>
      <w:bookmarkStart w:id="876" w:name="_Toc1126345601"/>
      <w:bookmarkStart w:id="877" w:name="_Toc578581862"/>
      <w:bookmarkStart w:id="878" w:name="_Toc722991283"/>
      <w:bookmarkStart w:id="879" w:name="_Toc16803374"/>
      <w:bookmarkStart w:id="880" w:name="_Toc1847613928"/>
      <w:bookmarkStart w:id="881" w:name="_Toc1628485547"/>
      <w:bookmarkStart w:id="882" w:name="_Toc2037289121"/>
      <w:bookmarkStart w:id="883" w:name="_Toc1183924668"/>
      <w:bookmarkStart w:id="884" w:name="_Toc1029439268"/>
      <w:bookmarkStart w:id="885" w:name="_Toc473479379"/>
      <w:bookmarkStart w:id="886" w:name="_Toc1372457360"/>
      <w:bookmarkStart w:id="887" w:name="_Toc862829017"/>
      <w:bookmarkStart w:id="888" w:name="_Toc344683494"/>
      <w:bookmarkStart w:id="889" w:name="_Toc1085158224"/>
      <w:bookmarkStart w:id="890" w:name="_Toc1970736930"/>
      <w:bookmarkStart w:id="891" w:name="_Toc388401581"/>
      <w:bookmarkStart w:id="892" w:name="_Toc1726438030"/>
      <w:bookmarkStart w:id="893" w:name="_Toc1979445326"/>
      <w:bookmarkStart w:id="894" w:name="_Toc468363514"/>
      <w:bookmarkStart w:id="895" w:name="_Toc1381224950"/>
      <w:bookmarkStart w:id="896" w:name="_Toc2135272227"/>
      <w:bookmarkStart w:id="897" w:name="_Toc1140483641"/>
      <w:bookmarkStart w:id="898" w:name="_Toc1977289027"/>
      <w:bookmarkStart w:id="899" w:name="_Toc1272867683"/>
      <w:bookmarkStart w:id="900" w:name="_Toc22182037"/>
      <w:bookmarkStart w:id="901" w:name="_Toc1971864776"/>
      <w:bookmarkStart w:id="902" w:name="_Toc442865823"/>
      <w:bookmarkStart w:id="903" w:name="_Toc1822368953"/>
      <w:bookmarkStart w:id="904" w:name="_Toc1248667720"/>
      <w:bookmarkStart w:id="905" w:name="_Toc1993772003"/>
      <w:bookmarkStart w:id="906" w:name="_Toc1867565392"/>
      <w:bookmarkStart w:id="907" w:name="_Toc1380003663"/>
      <w:bookmarkStart w:id="908" w:name="_Toc779467911"/>
      <w:bookmarkStart w:id="909" w:name="_Toc1236194910"/>
      <w:bookmarkStart w:id="910" w:name="_Toc1315006922"/>
      <w:bookmarkStart w:id="911" w:name="_Toc1831177715"/>
      <w:bookmarkStart w:id="912" w:name="_Toc1308465054"/>
      <w:bookmarkStart w:id="913" w:name="_Toc1209559205"/>
      <w:bookmarkStart w:id="914" w:name="_Toc513680848"/>
      <w:bookmarkStart w:id="915" w:name="_Toc1643884135"/>
      <w:bookmarkStart w:id="916" w:name="_Toc789794992"/>
      <w:bookmarkStart w:id="917" w:name="_Toc1479590901"/>
      <w:bookmarkStart w:id="918" w:name="_Toc2113977892"/>
      <w:bookmarkStart w:id="919" w:name="_Toc476886929"/>
      <w:bookmarkStart w:id="920" w:name="_Toc907879965"/>
      <w:bookmarkStart w:id="921" w:name="_Toc291413286"/>
      <w:bookmarkStart w:id="922" w:name="_Toc1807022205"/>
      <w:bookmarkStart w:id="923" w:name="_Toc1210489151"/>
      <w:bookmarkStart w:id="924" w:name="_Toc417742963"/>
      <w:bookmarkStart w:id="925" w:name="_Toc1518146438"/>
      <w:bookmarkStart w:id="926" w:name="_Toc519119744"/>
      <w:bookmarkStart w:id="927" w:name="_Toc1156810843"/>
      <w:bookmarkStart w:id="928" w:name="_Toc943993507"/>
      <w:bookmarkStart w:id="929" w:name="_Toc1838262186"/>
      <w:bookmarkStart w:id="930" w:name="_Toc1644059847"/>
      <w:bookmarkStart w:id="931" w:name="_Toc803742359"/>
      <w:bookmarkStart w:id="932" w:name="_Toc39659861"/>
      <w:bookmarkStart w:id="933" w:name="_Toc1982817790"/>
      <w:bookmarkStart w:id="934" w:name="_Toc592914208"/>
      <w:bookmarkStart w:id="935" w:name="_Toc333199846"/>
      <w:bookmarkStart w:id="936" w:name="_Toc2071487819"/>
      <w:bookmarkStart w:id="937" w:name="_Toc1972390182"/>
      <w:bookmarkStart w:id="938" w:name="_Toc1498878092"/>
      <w:bookmarkStart w:id="939" w:name="_Toc478474279"/>
      <w:bookmarkStart w:id="940" w:name="_Toc2086098805"/>
      <w:bookmarkStart w:id="941" w:name="_Toc60579184"/>
      <w:bookmarkStart w:id="942" w:name="_Toc1287027287"/>
      <w:bookmarkStart w:id="943" w:name="_Toc1728321904"/>
      <w:bookmarkStart w:id="944" w:name="_Toc254111221"/>
      <w:bookmarkStart w:id="945" w:name="_Toc376308486"/>
      <w:bookmarkStart w:id="946" w:name="_Toc767889694"/>
      <w:bookmarkStart w:id="947" w:name="_Toc977286784"/>
      <w:bookmarkStart w:id="948" w:name="_Toc778716200"/>
      <w:bookmarkStart w:id="949" w:name="_Toc1038998"/>
      <w:bookmarkStart w:id="950" w:name="_Toc1715134896"/>
      <w:bookmarkStart w:id="951" w:name="_Toc585203667"/>
      <w:bookmarkStart w:id="952" w:name="_Toc1387856587"/>
      <w:bookmarkStart w:id="953" w:name="_Toc243797085"/>
      <w:bookmarkStart w:id="954" w:name="_Toc1149814467"/>
      <w:bookmarkStart w:id="955" w:name="_Toc1940106318"/>
      <w:bookmarkStart w:id="956" w:name="_Toc484886275"/>
      <w:bookmarkStart w:id="957" w:name="_Toc1760826643"/>
      <w:bookmarkStart w:id="958" w:name="_Toc1922402459"/>
      <w:bookmarkStart w:id="959" w:name="_Toc225401539"/>
      <w:bookmarkStart w:id="960" w:name="_Toc1707645546"/>
      <w:bookmarkStart w:id="961" w:name="_Toc1343075706"/>
      <w:bookmarkStart w:id="962" w:name="_Toc740164386"/>
      <w:bookmarkStart w:id="963" w:name="_Toc2082649523"/>
      <w:bookmarkStart w:id="964" w:name="_Toc116305790"/>
      <w:bookmarkStart w:id="965" w:name="_Toc992575935"/>
      <w:bookmarkStart w:id="966" w:name="_Toc1571511552"/>
      <w:bookmarkStart w:id="967" w:name="_Toc493628761"/>
      <w:bookmarkStart w:id="968" w:name="_Toc816569685"/>
      <w:bookmarkStart w:id="969" w:name="_Toc1713972075"/>
      <w:bookmarkStart w:id="970" w:name="_Toc2031036296"/>
      <w:bookmarkStart w:id="971" w:name="_Toc1593469505"/>
      <w:bookmarkStart w:id="972" w:name="_Toc891559546"/>
      <w:bookmarkStart w:id="973" w:name="_Toc1278054944"/>
      <w:bookmarkStart w:id="974" w:name="_Toc189976061"/>
      <w:bookmarkStart w:id="975" w:name="_Toc1959519239"/>
      <w:bookmarkStart w:id="976" w:name="_Toc664461057"/>
      <w:bookmarkStart w:id="977" w:name="_Toc240021860"/>
      <w:bookmarkEnd w:id="870"/>
      <w:r w:rsidRPr="00845789">
        <w:rPr>
          <w:b/>
          <w:bCs/>
        </w:rPr>
        <w:t>2.</w:t>
      </w:r>
      <w:r w:rsidR="7BAC50C9" w:rsidRPr="00845789">
        <w:rPr>
          <w:b/>
          <w:bCs/>
        </w:rPr>
        <w:t>4</w:t>
      </w:r>
      <w:r w:rsidRPr="00845789">
        <w:rPr>
          <w:b/>
          <w:bCs/>
        </w:rPr>
        <w:t xml:space="preserve"> </w:t>
      </w:r>
      <w:r w:rsidR="566E6656" w:rsidRPr="00845789">
        <w:rPr>
          <w:b/>
          <w:bCs/>
        </w:rPr>
        <w:t>Muistutu</w:t>
      </w:r>
      <w:r w:rsidR="6AA634F8" w:rsidRPr="00845789">
        <w:rPr>
          <w:b/>
          <w:bCs/>
        </w:rPr>
        <w:t xml:space="preserve">sten </w:t>
      </w:r>
      <w:r w:rsidR="6F8515D0" w:rsidRPr="00845789">
        <w:rPr>
          <w:b/>
          <w:bCs/>
        </w:rPr>
        <w:t>käsittely</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3CD7165" w14:textId="77777777" w:rsidR="00702A1F" w:rsidRPr="004A1175" w:rsidRDefault="33D8D162" w:rsidP="00E05A28">
      <w:pPr>
        <w:spacing w:line="360" w:lineRule="auto"/>
        <w:jc w:val="both"/>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58">
        <w:r w:rsidR="00A65F9A" w:rsidRPr="7D064167">
          <w:rPr>
            <w:rStyle w:val="Hyperlinkki"/>
          </w:rPr>
          <w:t>Satakunnan</w:t>
        </w:r>
        <w:r w:rsidR="007D5562" w:rsidRPr="7D064167">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7D064167">
        <w:rPr>
          <w:rFonts w:ascii="Open Sans" w:eastAsia="Open Sans" w:hAnsi="Open Sans" w:cs="Open Sans"/>
          <w:color w:val="111111"/>
          <w:sz w:val="28"/>
          <w:szCs w:val="28"/>
        </w:rPr>
        <w:t xml:space="preserve"> </w:t>
      </w:r>
      <w:r w:rsidR="77492F80" w:rsidRPr="7D064167">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eli vastuualuejohtajan</w:t>
      </w:r>
      <w:r w:rsidR="1A8F10E4">
        <w:t xml:space="preserve"> on käsiteltävä asia ja annettava siihen kirjallinen, perusteltu vastaus kohtuullisessa ajassa. </w:t>
      </w:r>
      <w:r w:rsidR="00F41D82">
        <w:t>Muistutus hoidosta tai palvelusta -lomake löytyy Sata-alueen internet -sivustolta (</w:t>
      </w:r>
      <w:hyperlink r:id="rId59" w:tgtFrame="_blank" w:tooltip="Alkuperäinen URL-osoite: https://satakunnanhyvinvointialue.fi/asiointiopas/lomakkeet/tietopyyntolomakkeet/. Napsauta tai napauta, jos luotat tähän linkkiin." w:history="1">
        <w:r w:rsidR="00F41D82" w:rsidRPr="00F41D82">
          <w:rPr>
            <w:rStyle w:val="Hyperlinkki"/>
            <w:color w:val="4472C4" w:themeColor="accent1"/>
          </w:rPr>
          <w:t>muistutuslomake</w:t>
        </w:r>
      </w:hyperlink>
      <w:r w:rsidR="00F41D82">
        <w:t>). </w:t>
      </w:r>
    </w:p>
    <w:p w14:paraId="2B843152" w14:textId="77777777" w:rsidR="00702A1F" w:rsidRPr="004A1175" w:rsidRDefault="00702A1F" w:rsidP="00E05A28">
      <w:pPr>
        <w:spacing w:line="360" w:lineRule="auto"/>
        <w:jc w:val="both"/>
        <w:rPr>
          <w:rFonts w:asciiTheme="minorHAnsi" w:eastAsiaTheme="minorEastAsia" w:hAnsiTheme="minorHAnsi" w:cstheme="minorBidi"/>
          <w:color w:val="000000" w:themeColor="text1"/>
        </w:rPr>
      </w:pPr>
      <w:r w:rsidRPr="7D064167">
        <w:rPr>
          <w:rFonts w:asciiTheme="minorHAnsi" w:eastAsiaTheme="minorEastAsia" w:hAnsiTheme="minorHAnsi" w:cstheme="minorBidi"/>
          <w:color w:val="000000" w:themeColor="text1"/>
        </w:rPr>
        <w:t>Potilasasiavastaava/sosiaaliasiavastaava antavat tarvittaessa lisätietoja muistutuksen tekemiseen liittyen.</w:t>
      </w:r>
    </w:p>
    <w:p w14:paraId="0964D38F" w14:textId="77777777" w:rsidR="006307A8" w:rsidRDefault="03F33766" w:rsidP="00E05A28">
      <w:pPr>
        <w:spacing w:line="360" w:lineRule="auto"/>
        <w:rPr>
          <w:rStyle w:val="Hyperlinkki"/>
          <w:rFonts w:eastAsia="Arial"/>
          <w:color w:val="0563C1"/>
          <w:szCs w:val="24"/>
        </w:rPr>
      </w:pPr>
      <w:r w:rsidRPr="7D064167">
        <w:rPr>
          <w:rFonts w:asciiTheme="minorHAnsi" w:eastAsiaTheme="minorEastAsia" w:hAnsiTheme="minorHAnsi" w:cstheme="minorBidi"/>
        </w:rPr>
        <w:t xml:space="preserve">Muistutus lähetetään </w:t>
      </w:r>
      <w:r w:rsidR="006307A8">
        <w:rPr>
          <w:rFonts w:eastAsiaTheme="minorEastAsia" w:cstheme="minorBidi"/>
        </w:rPr>
        <w:t>Satakunnan hyvinvointialueen kirjaamo</w:t>
      </w:r>
      <w:r w:rsidR="006307A8" w:rsidRPr="006307A8">
        <w:rPr>
          <w:rFonts w:eastAsiaTheme="minorEastAsia" w:cstheme="minorBidi"/>
        </w:rPr>
        <w:t>on</w:t>
      </w:r>
      <w:r w:rsidR="006307A8">
        <w:rPr>
          <w:rFonts w:eastAsiaTheme="minorEastAsia" w:cstheme="minorBidi"/>
        </w:rPr>
        <w:t>, Sairaalantie 3, 28500 PORI tai</w:t>
      </w:r>
      <w:r w:rsidR="006307A8">
        <w:rPr>
          <w:rFonts w:eastAsia="Arial"/>
          <w:szCs w:val="24"/>
        </w:rPr>
        <w:t xml:space="preserve"> </w:t>
      </w:r>
      <w:hyperlink r:id="rId60" w:history="1">
        <w:r w:rsidR="006307A8">
          <w:rPr>
            <w:rStyle w:val="Hyperlinkki"/>
            <w:rFonts w:eastAsia="Arial"/>
            <w:color w:val="0563C1"/>
            <w:szCs w:val="24"/>
          </w:rPr>
          <w:t>kirjaamo@sata.fi</w:t>
        </w:r>
      </w:hyperlink>
    </w:p>
    <w:p w14:paraId="7C14D456" w14:textId="77777777" w:rsidR="0081795B" w:rsidRDefault="00114F9D" w:rsidP="00E05A28">
      <w:pPr>
        <w:spacing w:line="360" w:lineRule="auto"/>
        <w:jc w:val="both"/>
      </w:pPr>
      <w:r w:rsidRPr="7D064167">
        <w:t xml:space="preserve">Muistutukset käydään läpi yhdessä yksikön henkilökunnan kanssa ja suunnitelleet mahdolliset tarvittavat toimenpiteet epäkohdan/puutteen korjaamiseksi sekä seurataan muutoksen vaikutuksia. </w:t>
      </w:r>
    </w:p>
    <w:p w14:paraId="4622DAB5" w14:textId="77777777" w:rsidR="00114F9D" w:rsidRDefault="00114F9D" w:rsidP="00E05A28">
      <w:pPr>
        <w:spacing w:line="360" w:lineRule="auto"/>
        <w:jc w:val="both"/>
      </w:pPr>
      <w:r w:rsidRPr="7D064167">
        <w:t>Yksikön esihenkilö valvoo, että mahdollinen puute/epäkohta poistuu yksiköstä tarvittavien toimenpiteiden myötä.</w:t>
      </w:r>
    </w:p>
    <w:p w14:paraId="422D2825" w14:textId="77777777" w:rsidR="00114F9D" w:rsidRPr="00114F9D" w:rsidRDefault="00114F9D" w:rsidP="00E05A28">
      <w:pPr>
        <w:spacing w:line="360" w:lineRule="auto"/>
        <w:jc w:val="both"/>
      </w:pPr>
      <w:r w:rsidRPr="7D064167">
        <w:t>Sosiaali- ja terveydenhuollon ammattihenkilöllä on ilmoitusvelvollisuus, mikäli hän huomaa yksikön/yksiköiden arjessa puutteita taikka epäkohtia.</w:t>
      </w:r>
    </w:p>
    <w:p w14:paraId="5969FDD7" w14:textId="77777777" w:rsidR="00114F9D" w:rsidRPr="00114F9D" w:rsidRDefault="00114F9D" w:rsidP="00E05A28">
      <w:pPr>
        <w:spacing w:line="360" w:lineRule="auto"/>
        <w:jc w:val="both"/>
      </w:pPr>
      <w:r w:rsidRPr="7D064167">
        <w:t>Seuraavat lait määrittelevät muistutuksen käsittelyprosessit:</w:t>
      </w:r>
    </w:p>
    <w:p w14:paraId="523BF83F" w14:textId="77777777" w:rsidR="00114F9D" w:rsidRPr="00114F9D" w:rsidRDefault="00114F9D" w:rsidP="00E05A28">
      <w:pPr>
        <w:spacing w:line="360" w:lineRule="auto"/>
        <w:jc w:val="both"/>
      </w:pPr>
      <w:r w:rsidRPr="7D064167">
        <w:t>• Laki potilaan asemasta ja oikeuksista (785/1992, potilaslaki) 3 luku ja 5 luvun 15 §</w:t>
      </w:r>
    </w:p>
    <w:p w14:paraId="61AF6C3D" w14:textId="77777777" w:rsidR="00114F9D" w:rsidRDefault="00114F9D" w:rsidP="00E05A28">
      <w:pPr>
        <w:spacing w:line="360" w:lineRule="auto"/>
        <w:jc w:val="both"/>
      </w:pPr>
      <w:r w:rsidRPr="7D064167">
        <w:lastRenderedPageBreak/>
        <w:t>• Laki sosiaalihuollon asiakkaan asemasta ja oikeuksista (812/2000, asiakaslaki) 5 luku</w:t>
      </w:r>
    </w:p>
    <w:p w14:paraId="21D85AD2" w14:textId="77777777" w:rsidR="00F30CBA" w:rsidRPr="00114F9D" w:rsidRDefault="00F30CBA" w:rsidP="00E05A28">
      <w:pPr>
        <w:spacing w:line="360" w:lineRule="auto"/>
        <w:jc w:val="both"/>
      </w:pPr>
    </w:p>
    <w:p w14:paraId="0420EB08" w14:textId="77777777" w:rsidR="0081795B" w:rsidRPr="00845789" w:rsidRDefault="47D463D0" w:rsidP="00E05A28">
      <w:pPr>
        <w:pStyle w:val="Otsikko2"/>
        <w:keepNext w:val="0"/>
        <w:keepLines w:val="0"/>
        <w:spacing w:line="360" w:lineRule="auto"/>
        <w:jc w:val="both"/>
        <w:rPr>
          <w:b/>
          <w:bCs/>
        </w:rPr>
      </w:pPr>
      <w:bookmarkStart w:id="978" w:name="_Toc2014323248"/>
      <w:bookmarkStart w:id="979" w:name="_Toc1324839440"/>
      <w:bookmarkStart w:id="980" w:name="_Toc49048830"/>
      <w:bookmarkStart w:id="981" w:name="_Toc812179572"/>
      <w:bookmarkStart w:id="982" w:name="_Toc328187944"/>
      <w:bookmarkStart w:id="983" w:name="_Toc524406617"/>
      <w:bookmarkStart w:id="984" w:name="_Toc1650462147"/>
      <w:bookmarkStart w:id="985" w:name="_Toc1611368532"/>
      <w:bookmarkStart w:id="986" w:name="_Toc1720177673"/>
      <w:bookmarkStart w:id="987" w:name="_Toc1362537396"/>
      <w:bookmarkStart w:id="988" w:name="_Toc1588362478"/>
      <w:bookmarkStart w:id="989" w:name="_Toc330119811"/>
      <w:bookmarkStart w:id="990" w:name="_Toc364274073"/>
      <w:bookmarkStart w:id="991" w:name="_Toc2002943333"/>
      <w:bookmarkStart w:id="992" w:name="_Toc1713198024"/>
      <w:bookmarkStart w:id="993" w:name="_Toc1919642730"/>
      <w:bookmarkStart w:id="994" w:name="_Toc1576762153"/>
      <w:bookmarkStart w:id="995" w:name="_Toc261774954"/>
      <w:bookmarkStart w:id="996" w:name="_Toc1599140520"/>
      <w:bookmarkStart w:id="997" w:name="_Toc374238616"/>
      <w:bookmarkStart w:id="998" w:name="_Toc354154815"/>
      <w:bookmarkStart w:id="999" w:name="_Toc1007806347"/>
      <w:bookmarkStart w:id="1000" w:name="_Toc68152136"/>
      <w:bookmarkStart w:id="1001" w:name="_Toc971352276"/>
      <w:bookmarkStart w:id="1002" w:name="_Toc1645844731"/>
      <w:bookmarkStart w:id="1003" w:name="_Toc1929968365"/>
      <w:bookmarkStart w:id="1004" w:name="_Toc895687343"/>
      <w:bookmarkStart w:id="1005" w:name="_Toc1061375738"/>
      <w:bookmarkStart w:id="1006" w:name="_Toc852405830"/>
      <w:bookmarkStart w:id="1007" w:name="_Toc781042724"/>
      <w:bookmarkStart w:id="1008" w:name="_Toc156784891"/>
      <w:bookmarkStart w:id="1009" w:name="_Toc1356340973"/>
      <w:bookmarkStart w:id="1010" w:name="_Toc2024583036"/>
      <w:bookmarkStart w:id="1011" w:name="_Toc413196137"/>
      <w:bookmarkStart w:id="1012" w:name="_Toc195427357"/>
      <w:bookmarkStart w:id="1013" w:name="_Toc1119913510"/>
      <w:bookmarkStart w:id="1014" w:name="_Toc883010740"/>
      <w:bookmarkStart w:id="1015" w:name="_Toc473685583"/>
      <w:bookmarkStart w:id="1016" w:name="_Toc282189384"/>
      <w:bookmarkStart w:id="1017" w:name="_Toc1043350574"/>
      <w:bookmarkStart w:id="1018" w:name="_Toc379068436"/>
      <w:bookmarkStart w:id="1019" w:name="_Toc764602907"/>
      <w:bookmarkStart w:id="1020" w:name="_Toc707946683"/>
      <w:bookmarkStart w:id="1021" w:name="_Toc95221048"/>
      <w:bookmarkStart w:id="1022" w:name="_Toc1238202231"/>
      <w:bookmarkStart w:id="1023" w:name="_Toc1689318234"/>
      <w:bookmarkStart w:id="1024" w:name="_Toc1144991243"/>
      <w:bookmarkStart w:id="1025" w:name="_Toc49656365"/>
      <w:bookmarkStart w:id="1026" w:name="_Toc367419474"/>
      <w:bookmarkStart w:id="1027" w:name="_Toc50761813"/>
      <w:bookmarkStart w:id="1028" w:name="_Toc843789098"/>
      <w:bookmarkStart w:id="1029" w:name="_Toc1747215989"/>
      <w:bookmarkStart w:id="1030" w:name="_Toc989966729"/>
      <w:bookmarkStart w:id="1031" w:name="_Toc370835877"/>
      <w:bookmarkStart w:id="1032" w:name="_Toc144519888"/>
      <w:bookmarkStart w:id="1033" w:name="_Toc1057661995"/>
      <w:bookmarkStart w:id="1034" w:name="_Toc1755208744"/>
      <w:bookmarkStart w:id="1035" w:name="_Toc1954459991"/>
      <w:bookmarkStart w:id="1036" w:name="_Toc1347895687"/>
      <w:bookmarkStart w:id="1037" w:name="_Toc2027404589"/>
      <w:bookmarkStart w:id="1038" w:name="_Toc556443151"/>
      <w:bookmarkStart w:id="1039" w:name="_Toc925015937"/>
      <w:bookmarkStart w:id="1040" w:name="_Toc688226824"/>
      <w:bookmarkStart w:id="1041" w:name="_Toc705077888"/>
      <w:bookmarkStart w:id="1042" w:name="_Toc1212624090"/>
      <w:bookmarkStart w:id="1043" w:name="_Toc184302801"/>
      <w:bookmarkStart w:id="1044" w:name="_Toc35155845"/>
      <w:bookmarkStart w:id="1045" w:name="_Toc34224189"/>
      <w:bookmarkStart w:id="1046" w:name="_Toc860276332"/>
      <w:bookmarkStart w:id="1047" w:name="_Toc1696513259"/>
      <w:bookmarkStart w:id="1048" w:name="_Toc1315707679"/>
      <w:bookmarkStart w:id="1049" w:name="_Toc1232551984"/>
      <w:bookmarkStart w:id="1050" w:name="_Toc83346167"/>
      <w:bookmarkStart w:id="1051" w:name="_Toc352637006"/>
      <w:bookmarkStart w:id="1052" w:name="_Toc2053723678"/>
      <w:bookmarkStart w:id="1053" w:name="_Toc1364495780"/>
      <w:bookmarkStart w:id="1054" w:name="_Toc1622871304"/>
      <w:bookmarkStart w:id="1055" w:name="_Toc329256143"/>
      <w:bookmarkStart w:id="1056" w:name="_Toc2146876927"/>
      <w:bookmarkStart w:id="1057" w:name="_Toc1556266938"/>
      <w:bookmarkStart w:id="1058" w:name="_Toc527602628"/>
      <w:bookmarkStart w:id="1059" w:name="_Toc358205509"/>
      <w:bookmarkStart w:id="1060" w:name="_Toc548899947"/>
      <w:bookmarkStart w:id="1061" w:name="_Toc1967336981"/>
      <w:bookmarkStart w:id="1062" w:name="_Toc781232546"/>
      <w:bookmarkStart w:id="1063" w:name="_Toc2041878656"/>
      <w:bookmarkStart w:id="1064" w:name="_Toc1886469977"/>
      <w:bookmarkStart w:id="1065" w:name="_Toc1644092935"/>
      <w:bookmarkStart w:id="1066" w:name="_Toc2023189694"/>
      <w:bookmarkStart w:id="1067" w:name="_Toc1396930930"/>
      <w:bookmarkStart w:id="1068" w:name="_Toc1138318860"/>
      <w:bookmarkStart w:id="1069" w:name="_Toc1650884316"/>
      <w:bookmarkStart w:id="1070" w:name="_Toc1808698838"/>
      <w:bookmarkStart w:id="1071" w:name="_Toc2029704075"/>
      <w:bookmarkStart w:id="1072" w:name="_Toc1745161073"/>
      <w:bookmarkStart w:id="1073" w:name="_Toc862665441"/>
      <w:bookmarkStart w:id="1074" w:name="_Toc1669188075"/>
      <w:bookmarkStart w:id="1075" w:name="_Toc1748162310"/>
      <w:bookmarkStart w:id="1076" w:name="_Toc209728233"/>
      <w:bookmarkStart w:id="1077" w:name="_Toc1592990057"/>
      <w:bookmarkStart w:id="1078" w:name="_Toc1418556122"/>
      <w:bookmarkStart w:id="1079" w:name="_Toc2022525120"/>
      <w:bookmarkStart w:id="1080" w:name="_Toc1877314979"/>
      <w:bookmarkStart w:id="1081" w:name="_Toc1074059125"/>
      <w:bookmarkStart w:id="1082" w:name="_Toc804522515"/>
      <w:bookmarkStart w:id="1083" w:name="_Toc178932221"/>
      <w:bookmarkStart w:id="1084" w:name="_Toc240021861"/>
      <w:r w:rsidRPr="00845789">
        <w:rPr>
          <w:b/>
          <w:bCs/>
        </w:rPr>
        <w:t>2.</w:t>
      </w:r>
      <w:r w:rsidR="201102ED" w:rsidRPr="00845789">
        <w:rPr>
          <w:b/>
          <w:bCs/>
        </w:rPr>
        <w:t>5</w:t>
      </w:r>
      <w:r w:rsidRPr="00845789">
        <w:rPr>
          <w:b/>
          <w:bCs/>
        </w:rPr>
        <w:t xml:space="preserve"> Henkilöstö</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p>
    <w:p w14:paraId="7DE542FB" w14:textId="77777777" w:rsidR="00F30CBA" w:rsidRPr="00FD2139" w:rsidRDefault="005570DA" w:rsidP="00E05A28">
      <w:pPr>
        <w:spacing w:line="360" w:lineRule="auto"/>
        <w:jc w:val="both"/>
        <w:rPr>
          <w:b/>
          <w:bCs/>
        </w:rPr>
      </w:pPr>
      <w:bookmarkStart w:id="1085" w:name="_Toc149034021"/>
      <w:bookmarkStart w:id="1086" w:name="_Toc31100000"/>
      <w:bookmarkStart w:id="1087" w:name="_Toc45556461"/>
      <w:bookmarkStart w:id="1088" w:name="_Toc69238455"/>
      <w:bookmarkStart w:id="1089" w:name="_Toc145511906"/>
      <w:r w:rsidRPr="7D064167">
        <w:rPr>
          <w:b/>
          <w:bCs/>
        </w:rPr>
        <w:t>Määrä, rakenne ja riittävyys sekä sijaisten käytön periaattee</w:t>
      </w:r>
      <w:r w:rsidR="00FD2139">
        <w:rPr>
          <w:b/>
          <w:bCs/>
        </w:rPr>
        <w:t>t</w:t>
      </w:r>
    </w:p>
    <w:p w14:paraId="5F479669" w14:textId="77777777" w:rsidR="00FD2139" w:rsidRPr="00FD2139" w:rsidRDefault="00FD2139" w:rsidP="00E05A28">
      <w:p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Vuoden 2025 henkilöstökertomuksen mukaan Sata-alueella työskenteli 10786 henkilöä, joista 78 % oli vakituisia työntekijöitä:</w:t>
      </w:r>
    </w:p>
    <w:p w14:paraId="58622477" w14:textId="77777777" w:rsidR="00FD2139" w:rsidRPr="00FD2139" w:rsidRDefault="00FD2139" w:rsidP="00E05A28">
      <w:pPr>
        <w:shd w:val="clear" w:color="auto" w:fill="FFFFFF"/>
        <w:spacing w:after="0" w:line="360" w:lineRule="auto"/>
        <w:ind w:left="1701"/>
        <w:textAlignment w:val="baseline"/>
        <w:rPr>
          <w:rFonts w:eastAsia="Times New Roman"/>
          <w:szCs w:val="24"/>
          <w:lang w:eastAsia="fi-FI"/>
        </w:rPr>
      </w:pPr>
    </w:p>
    <w:p w14:paraId="481DDFC4"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Eniten työntekijöitä oli erityis- ja sairaalapalveluiden toimialueella,</w:t>
      </w:r>
    </w:p>
    <w:p w14:paraId="3D1E49AE" w14:textId="77777777" w:rsidR="00FD2139" w:rsidRPr="00FD2139" w:rsidRDefault="00FD2139" w:rsidP="00E05A28">
      <w:pPr>
        <w:shd w:val="clear" w:color="auto" w:fill="FFFFFF"/>
        <w:spacing w:after="0" w:line="360" w:lineRule="auto"/>
        <w:ind w:left="2421"/>
        <w:textAlignment w:val="baseline"/>
        <w:rPr>
          <w:rFonts w:eastAsia="Times New Roman"/>
          <w:szCs w:val="24"/>
          <w:lang w:eastAsia="fi-FI"/>
        </w:rPr>
      </w:pPr>
      <w:r w:rsidRPr="00FD2139">
        <w:rPr>
          <w:rFonts w:eastAsia="Times New Roman"/>
          <w:szCs w:val="24"/>
          <w:lang w:eastAsia="fi-FI"/>
        </w:rPr>
        <w:t>3246 henkilöä.</w:t>
      </w:r>
    </w:p>
    <w:p w14:paraId="4DFD6C21"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Vähiten työntekijöitä oli pelastuslaitoksella, 219 henkilöä ja hyvinvointialueen hallinnossa 164 henkilöä.</w:t>
      </w:r>
    </w:p>
    <w:p w14:paraId="0E2A189D"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Ikääntyneiden palveluissa työskenteli 3189 henkilöä.</w:t>
      </w:r>
    </w:p>
    <w:p w14:paraId="7FFF04B7"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Aikuisten palveluissa työskenteli 1825 henkilöä.</w:t>
      </w:r>
    </w:p>
    <w:p w14:paraId="7564DDD5" w14:textId="77777777" w:rsidR="00FD2139" w:rsidRPr="00FD2139" w:rsidRDefault="00FD2139" w:rsidP="00E05A28">
      <w:pPr>
        <w:numPr>
          <w:ilvl w:val="0"/>
          <w:numId w:val="26"/>
        </w:numPr>
        <w:shd w:val="clear" w:color="auto" w:fill="FFFFFF"/>
        <w:spacing w:after="0" w:line="360" w:lineRule="auto"/>
        <w:textAlignment w:val="baseline"/>
        <w:rPr>
          <w:rFonts w:eastAsia="Times New Roman"/>
          <w:szCs w:val="24"/>
          <w:lang w:eastAsia="fi-FI"/>
        </w:rPr>
      </w:pPr>
      <w:r w:rsidRPr="00FD2139">
        <w:rPr>
          <w:rFonts w:eastAsia="Times New Roman"/>
          <w:szCs w:val="24"/>
          <w:lang w:eastAsia="fi-FI"/>
        </w:rPr>
        <w:t>Lasten, nuorten ja perheiden palveluissa työntekijöitä oli 798 henkilöä.</w:t>
      </w:r>
    </w:p>
    <w:p w14:paraId="399F303C" w14:textId="77777777" w:rsidR="00FD2139" w:rsidRPr="00FD2139" w:rsidRDefault="00FD2139" w:rsidP="00E05A28">
      <w:pPr>
        <w:numPr>
          <w:ilvl w:val="0"/>
          <w:numId w:val="26"/>
        </w:numPr>
        <w:shd w:val="clear" w:color="auto" w:fill="FFFFFF"/>
        <w:spacing w:after="0" w:line="360" w:lineRule="auto"/>
        <w:textAlignment w:val="baseline"/>
        <w:rPr>
          <w:rFonts w:ascii="Times New Roman" w:eastAsia="Times New Roman" w:hAnsi="Times New Roman" w:cs="Times New Roman"/>
          <w:szCs w:val="24"/>
          <w:lang w:eastAsia="fi-FI"/>
        </w:rPr>
      </w:pPr>
      <w:r w:rsidRPr="00FD2139">
        <w:rPr>
          <w:rFonts w:eastAsia="Times New Roman"/>
          <w:szCs w:val="24"/>
          <w:lang w:eastAsia="fi-FI"/>
        </w:rPr>
        <w:t>Konsernipalveluissa työskenteli 1345 henkilöä.</w:t>
      </w:r>
    </w:p>
    <w:p w14:paraId="2B0A5161" w14:textId="77777777" w:rsidR="00FD2139" w:rsidRPr="00FD2139" w:rsidRDefault="00FD2139" w:rsidP="00E05A28">
      <w:pPr>
        <w:shd w:val="clear" w:color="auto" w:fill="FFFFFF"/>
        <w:spacing w:after="0" w:line="360" w:lineRule="auto"/>
        <w:ind w:left="2421"/>
        <w:textAlignment w:val="baseline"/>
        <w:rPr>
          <w:rFonts w:ascii="Times New Roman" w:eastAsia="Times New Roman" w:hAnsi="Times New Roman" w:cs="Times New Roman"/>
          <w:szCs w:val="24"/>
          <w:lang w:eastAsia="fi-FI"/>
        </w:rPr>
      </w:pPr>
    </w:p>
    <w:p w14:paraId="45E0B913" w14:textId="77777777" w:rsidR="00E05A28" w:rsidRDefault="00FD2139" w:rsidP="00E05A28">
      <w:pPr>
        <w:shd w:val="clear" w:color="auto" w:fill="FFFFFF"/>
        <w:spacing w:after="240" w:line="360" w:lineRule="auto"/>
        <w:ind w:left="1701"/>
        <w:textAlignment w:val="baseline"/>
        <w:rPr>
          <w:b/>
          <w:bCs/>
        </w:rPr>
      </w:pPr>
      <w:hyperlink r:id="rId61" w:tgtFrame="_blank" w:history="1">
        <w:r w:rsidRPr="00FD2139">
          <w:rPr>
            <w:rFonts w:eastAsia="Times New Roman"/>
            <w:szCs w:val="24"/>
            <w:u w:val="single"/>
            <w:lang w:eastAsia="fi-FI"/>
          </w:rPr>
          <w:t>Henkilöstölle: Henkilöstökertomus 2025 (linkki ammattilaisille, vaatii kirjautumisen IMS)</w:t>
        </w:r>
      </w:hyperlink>
    </w:p>
    <w:p w14:paraId="5928E8A4" w14:textId="77777777" w:rsidR="00970B0F" w:rsidRPr="00E05A28" w:rsidRDefault="6FE3B7E4" w:rsidP="00E05A28">
      <w:pPr>
        <w:shd w:val="clear" w:color="auto" w:fill="FFFFFF"/>
        <w:spacing w:after="240" w:line="360" w:lineRule="auto"/>
        <w:ind w:left="1701"/>
        <w:textAlignment w:val="baseline"/>
        <w:rPr>
          <w:rFonts w:ascii="Segoe UI" w:eastAsia="Times New Roman" w:hAnsi="Segoe UI" w:cs="Segoe UI"/>
          <w:color w:val="FF0000"/>
          <w:sz w:val="18"/>
          <w:szCs w:val="18"/>
          <w:lang w:eastAsia="fi-FI"/>
        </w:rPr>
      </w:pPr>
      <w:r w:rsidRPr="7D064167">
        <w:rPr>
          <w:b/>
          <w:bCs/>
        </w:rPr>
        <w:t xml:space="preserve">Vastuualueen henkilöstön määrä ja rakenne </w:t>
      </w:r>
    </w:p>
    <w:p w14:paraId="1171B426" w14:textId="77777777" w:rsidR="00563549" w:rsidRDefault="00563549" w:rsidP="00E05A28">
      <w:pPr>
        <w:spacing w:after="0" w:line="360" w:lineRule="auto"/>
        <w:jc w:val="both"/>
      </w:pPr>
    </w:p>
    <w:p w14:paraId="5218BDBE" w14:textId="77777777" w:rsidR="00970B0F" w:rsidRPr="00A03191" w:rsidRDefault="00F721A5" w:rsidP="00E05A28">
      <w:pPr>
        <w:spacing w:after="0" w:line="360" w:lineRule="auto"/>
        <w:jc w:val="both"/>
      </w:pPr>
      <w:r>
        <w:rPr>
          <w:noProof/>
        </w:rPr>
        <w:lastRenderedPageBreak/>
        <w:drawing>
          <wp:inline distT="0" distB="0" distL="0" distR="0" wp14:anchorId="445D397A" wp14:editId="4772CC25">
            <wp:extent cx="6120130" cy="3442335"/>
            <wp:effectExtent l="0" t="0" r="0" b="5715"/>
            <wp:docPr id="407115087"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15087"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6120130" cy="3442335"/>
                    </a:xfrm>
                    <a:prstGeom prst="rect">
                      <a:avLst/>
                    </a:prstGeom>
                  </pic:spPr>
                </pic:pic>
              </a:graphicData>
            </a:graphic>
          </wp:inline>
        </w:drawing>
      </w:r>
    </w:p>
    <w:p w14:paraId="1A33F4BF" w14:textId="77777777" w:rsidR="00F30CBA" w:rsidRDefault="00F30CBA" w:rsidP="00E05A28">
      <w:pPr>
        <w:spacing w:after="0" w:line="360" w:lineRule="auto"/>
        <w:jc w:val="both"/>
        <w:rPr>
          <w:b/>
          <w:bCs/>
        </w:rPr>
      </w:pPr>
    </w:p>
    <w:p w14:paraId="56410B3E" w14:textId="77777777" w:rsidR="00845789" w:rsidRDefault="00845789" w:rsidP="00E05A28">
      <w:pPr>
        <w:spacing w:after="0" w:line="360" w:lineRule="auto"/>
        <w:jc w:val="both"/>
        <w:rPr>
          <w:b/>
          <w:bCs/>
        </w:rPr>
      </w:pPr>
    </w:p>
    <w:p w14:paraId="18592AC8" w14:textId="77777777" w:rsidR="00970B0F" w:rsidRDefault="48937FFC" w:rsidP="00E05A28">
      <w:pPr>
        <w:spacing w:after="0" w:line="360" w:lineRule="auto"/>
        <w:jc w:val="both"/>
        <w:rPr>
          <w:b/>
          <w:bCs/>
        </w:rPr>
      </w:pPr>
      <w:r w:rsidRPr="7D064167">
        <w:rPr>
          <w:b/>
          <w:bCs/>
        </w:rPr>
        <w:t>Sijai</w:t>
      </w:r>
      <w:r w:rsidR="00D47D00" w:rsidRPr="7D064167">
        <w:rPr>
          <w:b/>
          <w:bCs/>
        </w:rPr>
        <w:t>s</w:t>
      </w:r>
      <w:r w:rsidRPr="7D064167">
        <w:rPr>
          <w:b/>
          <w:bCs/>
        </w:rPr>
        <w:t>ten käytön periaatteet</w:t>
      </w:r>
    </w:p>
    <w:p w14:paraId="2FCB0BA8"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Sata-alueen urapalvelut julkaisee työpaikkailmoituksia sisäisessä intrassa (Satasessa) ja internetissä.</w:t>
      </w:r>
    </w:p>
    <w:p w14:paraId="1B8AED12"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p>
    <w:p w14:paraId="3BB5987E" w14:textId="77777777" w:rsidR="00FD2139" w:rsidRPr="00FD2139" w:rsidRDefault="00FD2139" w:rsidP="00E05A28">
      <w:pPr>
        <w:pStyle w:val="paragraph"/>
        <w:shd w:val="clear" w:color="auto" w:fill="FFFFFF"/>
        <w:spacing w:beforeAutospacing="0" w:after="0" w:afterAutospacing="0" w:line="360" w:lineRule="auto"/>
        <w:textAlignment w:val="baseline"/>
        <w:rPr>
          <w:rStyle w:val="normaltextrun"/>
        </w:rPr>
      </w:pPr>
      <w:r w:rsidRPr="00FD2139">
        <w:rPr>
          <w:rStyle w:val="normaltextrun"/>
          <w:rFonts w:asciiTheme="minorHAnsi" w:hAnsiTheme="minorHAnsi" w:cstheme="minorHAnsi"/>
        </w:rPr>
        <w:t>Toimialueet voivat palkata henkilöitä sijaisuuksiin myös suoraan sopimalla </w:t>
      </w:r>
    </w:p>
    <w:p w14:paraId="40A7E228" w14:textId="77777777" w:rsidR="00FD2139" w:rsidRPr="00FD2139" w:rsidRDefault="00FD2139" w:rsidP="00E05A28">
      <w:pPr>
        <w:pStyle w:val="paragraph"/>
        <w:shd w:val="clear" w:color="auto" w:fill="FFFFFF"/>
        <w:spacing w:beforeAutospacing="0" w:after="0" w:afterAutospacing="0" w:line="360" w:lineRule="auto"/>
        <w:textAlignment w:val="baseline"/>
        <w:rPr>
          <w:sz w:val="18"/>
          <w:szCs w:val="18"/>
        </w:rPr>
      </w:pPr>
      <w:r w:rsidRPr="00FD2139">
        <w:rPr>
          <w:rStyle w:val="normaltextrun"/>
          <w:rFonts w:asciiTheme="minorHAnsi" w:hAnsiTheme="minorHAnsi" w:cstheme="minorHAnsi"/>
        </w:rPr>
        <w:t xml:space="preserve">tai Sotender-sovelluksella. </w:t>
      </w:r>
      <w:r w:rsidRPr="00FD2139">
        <w:rPr>
          <w:rStyle w:val="normaltextrun"/>
          <w:rFonts w:ascii="Arial" w:hAnsi="Arial" w:cs="Arial"/>
        </w:rPr>
        <w:t>Lue lisää</w:t>
      </w:r>
      <w:r w:rsidRPr="00FD2139">
        <w:rPr>
          <w:rStyle w:val="normaltextrun"/>
          <w:rFonts w:ascii="Arial" w:hAnsi="Arial" w:cs="Arial"/>
          <w:u w:val="single"/>
        </w:rPr>
        <w:t xml:space="preserve">: </w:t>
      </w:r>
      <w:hyperlink r:id="rId64" w:tgtFrame="_blank" w:history="1">
        <w:r w:rsidRPr="00FD2139">
          <w:rPr>
            <w:rStyle w:val="normaltextrun"/>
            <w:rFonts w:ascii="Arial" w:hAnsi="Arial" w:cs="Arial"/>
            <w:u w:val="single"/>
          </w:rPr>
          <w:t>Sovellus sijaisten hankintaan (Sotender). (Linkki ammattilaisille, vaatii kirjautumisen, IMS.)</w:t>
        </w:r>
      </w:hyperlink>
    </w:p>
    <w:p w14:paraId="039BDDD8"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p>
    <w:p w14:paraId="0D9A5B9F"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Päätöksen henkilöstövalinnasta tekee sijaisuuksissa esihenkilö, vakituisissa työsuhteissa päällikkö.</w:t>
      </w:r>
    </w:p>
    <w:p w14:paraId="75B9A66B" w14:textId="77777777" w:rsidR="00FD2139" w:rsidRPr="00FD2139" w:rsidRDefault="00FD2139" w:rsidP="00E05A28">
      <w:pPr>
        <w:pStyle w:val="paragraph"/>
        <w:shd w:val="clear" w:color="auto" w:fill="FFFFFF"/>
        <w:spacing w:beforeAutospacing="0" w:after="0" w:afterAutospacing="0" w:line="360" w:lineRule="auto"/>
        <w:textAlignment w:val="baseline"/>
        <w:rPr>
          <w:rFonts w:asciiTheme="minorHAnsi" w:hAnsiTheme="minorHAnsi" w:cstheme="minorHAnsi"/>
          <w:sz w:val="18"/>
          <w:szCs w:val="18"/>
        </w:rPr>
      </w:pPr>
    </w:p>
    <w:p w14:paraId="6E3257E5" w14:textId="77777777" w:rsidR="00FD2139" w:rsidRPr="00FD2139" w:rsidRDefault="00FD2139" w:rsidP="00E05A28">
      <w:pPr>
        <w:pStyle w:val="paragraph"/>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 xml:space="preserve">Sata-alueelle on laadittu rekrytoinnin käsikirja, johon on koottu rekrytointia koskevien lakien ja asetusten asiasisältöjä sekä Sata-alueen hallinnollisia toimintatapaohjeita </w:t>
      </w:r>
      <w:hyperlink r:id="rId65" w:tgtFrame="_blank" w:history="1">
        <w:r w:rsidRPr="00FD2139">
          <w:rPr>
            <w:rStyle w:val="normaltextrun"/>
            <w:rFonts w:asciiTheme="minorHAnsi" w:hAnsiTheme="minorHAnsi" w:cstheme="minorHAnsi"/>
            <w:u w:val="single"/>
          </w:rPr>
          <w:t>Rekrytoinnin käsikirja (Linkki ammattilaiselle, vaatii kirjautumisen IMS)</w:t>
        </w:r>
      </w:hyperlink>
    </w:p>
    <w:p w14:paraId="1C62E44E" w14:textId="77777777" w:rsidR="00DB0C7B" w:rsidRPr="00FD2139" w:rsidRDefault="00DB0C7B" w:rsidP="00E05A28">
      <w:pPr>
        <w:spacing w:after="0" w:line="360" w:lineRule="auto"/>
        <w:jc w:val="both"/>
        <w:rPr>
          <w:b/>
          <w:bCs/>
        </w:rPr>
      </w:pPr>
    </w:p>
    <w:p w14:paraId="18DD3E68" w14:textId="77777777" w:rsidR="007C2E9E" w:rsidRDefault="007C2E9E" w:rsidP="00E05A28">
      <w:pPr>
        <w:spacing w:line="360" w:lineRule="auto"/>
        <w:jc w:val="both"/>
        <w:rPr>
          <w:b/>
          <w:bCs/>
        </w:rPr>
      </w:pPr>
    </w:p>
    <w:p w14:paraId="7AAFECDA" w14:textId="77777777" w:rsidR="00634AAC" w:rsidRPr="008E1012" w:rsidRDefault="00634AAC" w:rsidP="00E05A28">
      <w:pPr>
        <w:spacing w:line="360" w:lineRule="auto"/>
        <w:jc w:val="both"/>
      </w:pPr>
      <w:r w:rsidRPr="7D064167">
        <w:rPr>
          <w:b/>
          <w:bCs/>
        </w:rPr>
        <w:t>Vuokratyö ja alihankinta</w:t>
      </w:r>
    </w:p>
    <w:p w14:paraId="4A1E5590" w14:textId="77777777" w:rsidR="00114F9D" w:rsidRDefault="00114F9D" w:rsidP="00E05A28">
      <w:pPr>
        <w:spacing w:line="360" w:lineRule="auto"/>
        <w:jc w:val="both"/>
      </w:pPr>
      <w:r w:rsidRPr="7D064167">
        <w:t xml:space="preserve">Vastuuyksikkö on kilpailuttanut päihdelääkäreiden käytön vastaanottopalveluissa. Käyttö </w:t>
      </w:r>
      <w:r w:rsidR="00845789">
        <w:t xml:space="preserve">toteutuu </w:t>
      </w:r>
      <w:r w:rsidRPr="7D064167">
        <w:t>kattavasti koko Satakunnassa.</w:t>
      </w:r>
    </w:p>
    <w:p w14:paraId="08C56496" w14:textId="77777777" w:rsidR="00114F9D" w:rsidRDefault="00114F9D" w:rsidP="00E05A28">
      <w:pPr>
        <w:spacing w:line="360" w:lineRule="auto"/>
        <w:jc w:val="both"/>
      </w:pPr>
      <w:r w:rsidRPr="7D064167">
        <w:t xml:space="preserve">Asumispalveluissa lääkäriresursointi on kilpailutettu ostopalveluna. Asumispalveluissa </w:t>
      </w:r>
      <w:r w:rsidR="00845789">
        <w:t xml:space="preserve">on </w:t>
      </w:r>
      <w:r w:rsidRPr="7D064167">
        <w:t xml:space="preserve">lääkäri Taiteilijankodilla ja Veturissa käytössä yhteensä kahtena päivänä viikossa. </w:t>
      </w:r>
    </w:p>
    <w:p w14:paraId="17B077DB" w14:textId="77777777" w:rsidR="00114F9D" w:rsidRPr="00114F9D" w:rsidRDefault="00114F9D" w:rsidP="00E05A28">
      <w:pPr>
        <w:spacing w:line="360" w:lineRule="auto"/>
        <w:jc w:val="both"/>
      </w:pPr>
      <w:r>
        <w:t xml:space="preserve">Toiminnallisessa kuntoutuksessa työkyvynarviointien osalta yksiköissä </w:t>
      </w:r>
      <w:r w:rsidR="3554BB5C">
        <w:t>Rauma ja Pori</w:t>
      </w:r>
      <w:r>
        <w:t>. Lääkäri käytössä vuoroviikoin 4h/vko.</w:t>
      </w:r>
    </w:p>
    <w:p w14:paraId="67F2CA39" w14:textId="77777777" w:rsidR="00845789" w:rsidRDefault="00845789" w:rsidP="00E05A28">
      <w:pPr>
        <w:spacing w:line="360" w:lineRule="auto"/>
        <w:jc w:val="both"/>
        <w:rPr>
          <w:b/>
          <w:bCs/>
          <w:color w:val="6FAC47"/>
        </w:rPr>
      </w:pPr>
    </w:p>
    <w:p w14:paraId="6844D95A" w14:textId="77777777" w:rsidR="005570DA" w:rsidRPr="00FD2139" w:rsidRDefault="00970B0F" w:rsidP="00E05A28">
      <w:pPr>
        <w:spacing w:line="360" w:lineRule="auto"/>
        <w:jc w:val="both"/>
        <w:rPr>
          <w:rFonts w:eastAsia="Arial"/>
          <w:b/>
          <w:bCs/>
        </w:rPr>
      </w:pPr>
      <w:r w:rsidRPr="00FD2139">
        <w:rPr>
          <w:rFonts w:eastAsia="Arial"/>
          <w:b/>
          <w:bCs/>
        </w:rPr>
        <w:t>Sosiaali- ja terveydenhuollon ammattioikeudet</w:t>
      </w:r>
      <w:r w:rsidR="00FD2139" w:rsidRPr="00FD2139">
        <w:rPr>
          <w:rFonts w:eastAsia="Arial"/>
          <w:b/>
          <w:bCs/>
        </w:rPr>
        <w:t xml:space="preserve"> ja kielitaito</w:t>
      </w:r>
    </w:p>
    <w:p w14:paraId="34533A12" w14:textId="77777777" w:rsidR="00FD2139" w:rsidRPr="00FD2139" w:rsidRDefault="00FD2139" w:rsidP="00E05A28">
      <w:pPr>
        <w:pStyle w:val="paragraph"/>
        <w:spacing w:beforeAutospacing="0" w:after="0" w:afterAutospacing="0" w:line="360" w:lineRule="auto"/>
        <w:textAlignment w:val="baseline"/>
        <w:rPr>
          <w:rStyle w:val="normaltextrun"/>
          <w:rFonts w:asciiTheme="minorHAnsi" w:hAnsiTheme="minorHAnsi" w:cstheme="minorHAnsi"/>
        </w:rPr>
      </w:pPr>
      <w:bookmarkStart w:id="1090" w:name="_Toc149034022"/>
      <w:bookmarkStart w:id="1091" w:name="_Toc45556465"/>
      <w:r w:rsidRPr="00FD2139">
        <w:rPr>
          <w:rStyle w:val="normaltextrun"/>
          <w:rFonts w:asciiTheme="minorHAnsi" w:hAnsiTheme="minorHAnsi" w:cstheme="minorHAnsi"/>
        </w:rPr>
        <w:t>Sosiaali- ja terveydenhuollon ammattioikeudet varmistetaan rekrytoinnin yhteydessä tarkistamalla sosiaali- ja terveydenhuollon ammattihenkilöiden ammattioikeuksia koskevat rekisteritiedot (esimerkiksi JulkiTerhikki, JulkiSuosikki, rikosrekisteri), tutkintotodistukset sekä muut kyseiseen tehtävään vaadittavat luvat ja todistukset esimerkiksi valtionhallinnon kielitutkinto tai yleinen kielitutkinto).</w:t>
      </w:r>
    </w:p>
    <w:p w14:paraId="77E79F59" w14:textId="77777777" w:rsidR="00FD2139" w:rsidRPr="00FD2139" w:rsidRDefault="00FD2139" w:rsidP="00E05A28">
      <w:pPr>
        <w:pStyle w:val="paragraph"/>
        <w:spacing w:beforeAutospacing="0" w:after="0" w:afterAutospacing="0" w:line="360" w:lineRule="auto"/>
        <w:ind w:left="1701"/>
        <w:textAlignment w:val="baseline"/>
        <w:rPr>
          <w:sz w:val="18"/>
          <w:szCs w:val="18"/>
        </w:rPr>
      </w:pPr>
    </w:p>
    <w:p w14:paraId="0BD91F3B" w14:textId="77777777" w:rsidR="00FD2139" w:rsidRPr="00FD2139" w:rsidRDefault="00FD2139" w:rsidP="00E05A28">
      <w:pPr>
        <w:pStyle w:val="paragraph"/>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 xml:space="preserve">Lue lisää: </w:t>
      </w:r>
      <w:hyperlink r:id="rId66" w:tgtFrame="_blank" w:history="1">
        <w:r w:rsidRPr="00FD2139">
          <w:rPr>
            <w:rStyle w:val="normaltextrun"/>
            <w:rFonts w:asciiTheme="minorHAnsi" w:hAnsiTheme="minorHAnsi" w:cstheme="minorHAnsi"/>
            <w:u w:val="single"/>
          </w:rPr>
          <w:t>Ulkomaalaisen työntekijän palkkaaminen (Linkki ammattilaisille, vaatii kirjautumisen, IMS)</w:t>
        </w:r>
      </w:hyperlink>
    </w:p>
    <w:p w14:paraId="238FE4B1" w14:textId="77777777" w:rsidR="00FD2139" w:rsidRPr="00FD2139" w:rsidRDefault="00FD2139" w:rsidP="00E05A28">
      <w:pPr>
        <w:pStyle w:val="paragraph"/>
        <w:spacing w:beforeAutospacing="0" w:after="0" w:afterAutospacing="0" w:line="360" w:lineRule="auto"/>
        <w:ind w:left="1701"/>
        <w:textAlignment w:val="baseline"/>
        <w:rPr>
          <w:rFonts w:asciiTheme="minorHAnsi" w:hAnsiTheme="minorHAnsi" w:cstheme="minorHAnsi"/>
          <w:sz w:val="18"/>
          <w:szCs w:val="18"/>
        </w:rPr>
      </w:pPr>
    </w:p>
    <w:p w14:paraId="62450E00" w14:textId="77777777" w:rsidR="00FD2139" w:rsidRPr="00FD2139" w:rsidRDefault="00FD2139" w:rsidP="00E05A28">
      <w:pPr>
        <w:pStyle w:val="paragraph"/>
        <w:spacing w:beforeAutospacing="0" w:after="0" w:afterAutospacing="0" w:line="360" w:lineRule="auto"/>
        <w:textAlignment w:val="baseline"/>
        <w:rPr>
          <w:rFonts w:asciiTheme="minorHAnsi" w:hAnsiTheme="minorHAnsi" w:cstheme="minorHAnsi"/>
          <w:sz w:val="18"/>
          <w:szCs w:val="18"/>
        </w:rPr>
      </w:pPr>
      <w:r w:rsidRPr="00FD2139">
        <w:rPr>
          <w:rStyle w:val="normaltextrun"/>
          <w:rFonts w:asciiTheme="minorHAnsi" w:hAnsiTheme="minorHAnsi" w:cstheme="minorHAnsi"/>
        </w:rPr>
        <w:t xml:space="preserve">Lue lisää: </w:t>
      </w:r>
      <w:hyperlink r:id="rId67" w:tgtFrame="_blank" w:history="1">
        <w:r w:rsidRPr="00FD2139">
          <w:rPr>
            <w:rStyle w:val="normaltextrun"/>
            <w:rFonts w:asciiTheme="minorHAnsi" w:hAnsiTheme="minorHAnsi" w:cstheme="minorHAnsi"/>
            <w:u w:val="single"/>
          </w:rPr>
          <w:t>Rekrytoinnin käsikirja (Linkki ammattilaisille, vaatii kirjautumisen, IMS)</w:t>
        </w:r>
      </w:hyperlink>
    </w:p>
    <w:p w14:paraId="0E36FC95" w14:textId="77777777" w:rsidR="7D064167" w:rsidRPr="00FD2139" w:rsidRDefault="7D064167" w:rsidP="00E05A28">
      <w:pPr>
        <w:spacing w:line="360" w:lineRule="auto"/>
        <w:jc w:val="both"/>
      </w:pPr>
    </w:p>
    <w:p w14:paraId="6E8486CA" w14:textId="77777777" w:rsidR="00970B0F" w:rsidRPr="007D116F" w:rsidRDefault="00970B0F" w:rsidP="00E05A28">
      <w:pPr>
        <w:spacing w:line="360" w:lineRule="auto"/>
        <w:jc w:val="both"/>
        <w:rPr>
          <w:b/>
          <w:bCs/>
        </w:rPr>
      </w:pPr>
      <w:r w:rsidRPr="7D064167">
        <w:rPr>
          <w:b/>
          <w:bCs/>
        </w:rPr>
        <w:t xml:space="preserve">Koulutus, osaaminen ja ammattitaito </w:t>
      </w:r>
    </w:p>
    <w:p w14:paraId="6D33E918" w14:textId="77777777" w:rsidR="00FD2139" w:rsidRPr="00FD2139" w:rsidRDefault="00FD2139" w:rsidP="00E05A28">
      <w:pPr>
        <w:pStyle w:val="paragraph"/>
        <w:spacing w:beforeAutospacing="0" w:after="0" w:afterAutospacing="0" w:line="360" w:lineRule="auto"/>
        <w:textAlignment w:val="baseline"/>
        <w:rPr>
          <w:rStyle w:val="normaltextrun"/>
          <w:rFonts w:ascii="Arial" w:hAnsi="Arial" w:cs="Arial"/>
        </w:rPr>
      </w:pPr>
      <w:bookmarkStart w:id="1092" w:name="_Toc149034023"/>
      <w:bookmarkStart w:id="1093" w:name="_Toc45556466"/>
      <w:bookmarkEnd w:id="1090"/>
      <w:bookmarkEnd w:id="1091"/>
      <w:r w:rsidRPr="00FD2139">
        <w:rPr>
          <w:rStyle w:val="normaltextrun"/>
          <w:rFonts w:ascii="Arial" w:hAnsi="Arial" w:cs="Arial"/>
        </w:rPr>
        <w:t>Osaava henkilöstö on lähtökohta vaikuttavien palveluiden toteuttamiselle.</w:t>
      </w:r>
    </w:p>
    <w:p w14:paraId="7B822557" w14:textId="77777777" w:rsidR="00FD2139" w:rsidRPr="00FD2139" w:rsidRDefault="00FD2139" w:rsidP="00E05A28">
      <w:pPr>
        <w:pStyle w:val="paragraph"/>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Esihenkilön tehtävänä on varmistaa henkilöstön nykyinen ja tuleva osaaminen palvelujen toteuttamiseksi. Osaamista kehitetään muun muassa:</w:t>
      </w:r>
    </w:p>
    <w:p w14:paraId="4ADF82E6" w14:textId="77777777" w:rsidR="00FD2139" w:rsidRPr="00FD2139" w:rsidRDefault="00FD2139" w:rsidP="00E05A28">
      <w:pPr>
        <w:pStyle w:val="paragraph"/>
        <w:spacing w:beforeAutospacing="0" w:after="0" w:afterAutospacing="0" w:line="360" w:lineRule="auto"/>
        <w:ind w:left="1701"/>
        <w:textAlignment w:val="baseline"/>
        <w:rPr>
          <w:rStyle w:val="normaltextrun"/>
          <w:rFonts w:ascii="Arial" w:hAnsi="Arial" w:cs="Arial"/>
        </w:rPr>
      </w:pPr>
    </w:p>
    <w:p w14:paraId="7BAD9AFA"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sisäisellä ja ulkoisella koulutuksella,</w:t>
      </w:r>
    </w:p>
    <w:p w14:paraId="4E1F5877"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perehdytyksellä,</w:t>
      </w:r>
    </w:p>
    <w:p w14:paraId="23919996"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mentoroinnilla,</w:t>
      </w:r>
    </w:p>
    <w:p w14:paraId="23BDC67E"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työkierrolla,</w:t>
      </w:r>
    </w:p>
    <w:p w14:paraId="42748FB0"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simulaatio-oppimisella,</w:t>
      </w:r>
    </w:p>
    <w:p w14:paraId="0CB92A75" w14:textId="77777777" w:rsidR="00FD2139" w:rsidRPr="00FD2139" w:rsidRDefault="00FD2139" w:rsidP="00E05A28">
      <w:pPr>
        <w:pStyle w:val="paragraph"/>
        <w:numPr>
          <w:ilvl w:val="0"/>
          <w:numId w:val="27"/>
        </w:numPr>
        <w:spacing w:beforeAutospacing="0" w:after="0" w:afterAutospacing="0" w:line="360" w:lineRule="auto"/>
        <w:textAlignment w:val="baseline"/>
        <w:rPr>
          <w:rStyle w:val="normaltextrun"/>
          <w:rFonts w:ascii="Arial" w:hAnsi="Arial" w:cs="Arial"/>
        </w:rPr>
      </w:pPr>
      <w:r w:rsidRPr="00FD2139">
        <w:rPr>
          <w:rStyle w:val="normaltextrun"/>
          <w:rFonts w:ascii="Arial" w:hAnsi="Arial" w:cs="Arial"/>
        </w:rPr>
        <w:t>verkkokoulutuksilla.</w:t>
      </w:r>
      <w:r w:rsidRPr="00FD2139">
        <w:rPr>
          <w:rFonts w:ascii="Arial" w:hAnsi="Arial" w:cs="Arial"/>
        </w:rPr>
        <w:br/>
      </w:r>
    </w:p>
    <w:p w14:paraId="369E83FA" w14:textId="77777777" w:rsidR="00FD2139" w:rsidRPr="00FD2139" w:rsidRDefault="00FD2139" w:rsidP="00E05A28">
      <w:pPr>
        <w:pStyle w:val="paragraph"/>
        <w:spacing w:beforeAutospacing="0" w:after="0" w:afterAutospacing="0" w:line="360" w:lineRule="auto"/>
        <w:textAlignment w:val="baseline"/>
        <w:rPr>
          <w:rStyle w:val="eop"/>
          <w:bdr w:val="none" w:sz="0" w:space="0" w:color="auto" w:frame="1"/>
          <w:shd w:val="clear" w:color="auto" w:fill="C6C6C6"/>
        </w:rPr>
      </w:pPr>
      <w:r w:rsidRPr="00FD2139">
        <w:rPr>
          <w:rStyle w:val="normaltextrun"/>
          <w:rFonts w:ascii="Arial" w:hAnsi="Arial" w:cs="Arial"/>
        </w:rPr>
        <w:t>Sata-alueen osaamisen kehittäminen perustuu</w:t>
      </w:r>
      <w:r w:rsidRPr="00FD2139">
        <w:rPr>
          <w:rStyle w:val="normaltextrun"/>
        </w:rPr>
        <w:t xml:space="preserve"> </w:t>
      </w:r>
      <w:hyperlink r:id="rId68" w:tgtFrame="_blank" w:history="1">
        <w:r w:rsidRPr="00FD2139">
          <w:rPr>
            <w:rStyle w:val="normaltextrun"/>
            <w:rFonts w:ascii="Arial" w:hAnsi="Arial" w:cs="Arial"/>
            <w:u w:val="single"/>
          </w:rPr>
          <w:t>koulutussuunnitelmaan (Linkki ammattilaiselle, vaatii kirjautumisen, IMS),</w:t>
        </w:r>
      </w:hyperlink>
      <w:r w:rsidRPr="00FD2139">
        <w:t xml:space="preserve"> </w:t>
      </w:r>
      <w:r w:rsidRPr="00FD2139">
        <w:rPr>
          <w:rStyle w:val="normaltextrun"/>
          <w:rFonts w:ascii="Arial" w:hAnsi="Arial" w:cs="Arial"/>
        </w:rPr>
        <w:t>jonka laativat vuosittain henkilöstön kehittämispalvelut yhdessä toimialueiden,professiojohtajien sekä TKIO:n kanssa.</w:t>
      </w:r>
    </w:p>
    <w:p w14:paraId="7A39CD82" w14:textId="77777777" w:rsidR="00FD2139" w:rsidRPr="00FD2139" w:rsidRDefault="00FD2139" w:rsidP="00E05A28">
      <w:pPr>
        <w:pStyle w:val="paragraph"/>
        <w:spacing w:beforeAutospacing="0" w:after="0" w:afterAutospacing="0" w:line="360" w:lineRule="auto"/>
        <w:ind w:left="1080"/>
        <w:textAlignment w:val="baseline"/>
        <w:rPr>
          <w:rFonts w:ascii="Segoe UI" w:hAnsi="Segoe UI" w:cs="Segoe UI"/>
          <w:sz w:val="18"/>
          <w:szCs w:val="18"/>
        </w:rPr>
      </w:pPr>
      <w:r w:rsidRPr="00FD2139">
        <w:rPr>
          <w:rFonts w:ascii="Segoe UI" w:hAnsi="Segoe UI" w:cs="Segoe UI"/>
          <w:sz w:val="18"/>
          <w:szCs w:val="18"/>
        </w:rPr>
        <w:tab/>
      </w:r>
    </w:p>
    <w:p w14:paraId="168DDD34" w14:textId="77777777" w:rsidR="00FD2139" w:rsidRPr="00FD2139" w:rsidRDefault="00FD2139" w:rsidP="00E05A28">
      <w:pPr>
        <w:pStyle w:val="paragraph"/>
        <w:spacing w:beforeAutospacing="0" w:after="0" w:afterAutospacing="0" w:line="360" w:lineRule="auto"/>
        <w:textAlignment w:val="baseline"/>
        <w:rPr>
          <w:rFonts w:ascii="Segoe UI" w:hAnsi="Segoe UI" w:cs="Segoe UI"/>
          <w:sz w:val="18"/>
          <w:szCs w:val="18"/>
        </w:rPr>
      </w:pPr>
      <w:r w:rsidRPr="00FD2139">
        <w:rPr>
          <w:rStyle w:val="normaltextrun"/>
          <w:rFonts w:ascii="Arial" w:hAnsi="Arial" w:cs="Arial"/>
        </w:rPr>
        <w:t>Lisätietoa:</w:t>
      </w:r>
      <w:r w:rsidRPr="00FD2139">
        <w:rPr>
          <w:rStyle w:val="normaltextrun"/>
        </w:rPr>
        <w:t xml:space="preserve"> </w:t>
      </w:r>
      <w:hyperlink r:id="rId69" w:tgtFrame="_blank" w:history="1">
        <w:r w:rsidRPr="00FD2139">
          <w:rPr>
            <w:rStyle w:val="normaltextrun"/>
            <w:rFonts w:ascii="Arial" w:hAnsi="Arial" w:cs="Arial"/>
            <w:u w:val="single"/>
          </w:rPr>
          <w:t>Oppimisen ja osaamisen kompassista (Linkki ammattilaiselle, vaatii kirjautumisen, Satanen) </w:t>
        </w:r>
      </w:hyperlink>
    </w:p>
    <w:p w14:paraId="5B6BD9CC" w14:textId="77777777" w:rsidR="006F2707" w:rsidRDefault="00FD2139" w:rsidP="00E05A28">
      <w:pPr>
        <w:pStyle w:val="paragraph"/>
        <w:spacing w:beforeAutospacing="0" w:after="0" w:afterAutospacing="0" w:line="360" w:lineRule="auto"/>
        <w:textAlignment w:val="baseline"/>
        <w:rPr>
          <w:rStyle w:val="normaltextrun"/>
        </w:rPr>
      </w:pPr>
      <w:r w:rsidRPr="00FD2139">
        <w:rPr>
          <w:rStyle w:val="normaltextrun"/>
        </w:rPr>
        <w:t> </w:t>
      </w:r>
    </w:p>
    <w:p w14:paraId="538F5301" w14:textId="77777777" w:rsidR="00FD2139" w:rsidRPr="00FD2139" w:rsidRDefault="00FD2139" w:rsidP="00E05A28">
      <w:pPr>
        <w:pStyle w:val="paragraph"/>
        <w:spacing w:beforeAutospacing="0" w:after="0" w:afterAutospacing="0" w:line="360" w:lineRule="auto"/>
        <w:textAlignment w:val="baseline"/>
        <w:rPr>
          <w:rFonts w:ascii="Segoe UI" w:hAnsi="Segoe UI" w:cs="Segoe UI"/>
          <w:sz w:val="18"/>
          <w:szCs w:val="18"/>
        </w:rPr>
      </w:pPr>
    </w:p>
    <w:p w14:paraId="3C703CC8" w14:textId="77777777" w:rsidR="00970B0F" w:rsidRPr="00970B0F" w:rsidRDefault="00A556E7" w:rsidP="00E05A28">
      <w:pPr>
        <w:spacing w:line="360" w:lineRule="auto"/>
        <w:jc w:val="both"/>
        <w:rPr>
          <w:b/>
          <w:bCs/>
          <w:color w:val="70AD47" w:themeColor="accent6"/>
        </w:rPr>
      </w:pPr>
      <w:r w:rsidRPr="7D064167">
        <w:rPr>
          <w:b/>
          <w:bCs/>
        </w:rPr>
        <w:t>P</w:t>
      </w:r>
      <w:r w:rsidR="00970B0F" w:rsidRPr="7D064167">
        <w:rPr>
          <w:b/>
          <w:bCs/>
        </w:rPr>
        <w:t>erehdyttämi</w:t>
      </w:r>
      <w:r w:rsidRPr="7D064167">
        <w:rPr>
          <w:b/>
          <w:bCs/>
        </w:rPr>
        <w:t>nen, ammattitaidon ylläpito</w:t>
      </w:r>
      <w:r w:rsidR="00970B0F" w:rsidRPr="7D064167">
        <w:rPr>
          <w:b/>
          <w:bCs/>
        </w:rPr>
        <w:t xml:space="preserve"> ja täydennyskoulutus</w:t>
      </w:r>
    </w:p>
    <w:bookmarkEnd w:id="1092"/>
    <w:bookmarkEnd w:id="1093"/>
    <w:p w14:paraId="38D8A251" w14:textId="77777777" w:rsidR="00971DED" w:rsidRPr="00971DED" w:rsidRDefault="00971DED" w:rsidP="00E05A28">
      <w:pPr>
        <w:pStyle w:val="paragraph"/>
        <w:spacing w:beforeAutospacing="0" w:after="0" w:afterAutospacing="0" w:line="360" w:lineRule="auto"/>
        <w:textAlignment w:val="baseline"/>
      </w:pPr>
      <w:r w:rsidRPr="00971DED">
        <w:rPr>
          <w:rStyle w:val="normaltextrun"/>
          <w:rFonts w:ascii="Arial" w:hAnsi="Arial" w:cs="Arial"/>
        </w:rPr>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69D7D936" w14:textId="77777777" w:rsidR="00971DED" w:rsidRPr="00971DED" w:rsidRDefault="00971DED" w:rsidP="00E05A28">
      <w:pPr>
        <w:pStyle w:val="paragraph"/>
        <w:spacing w:beforeAutospacing="0" w:after="0" w:afterAutospacing="0" w:line="360" w:lineRule="auto"/>
        <w:rPr>
          <w:rStyle w:val="normaltextrun"/>
          <w:rFonts w:ascii="Arial" w:hAnsi="Arial" w:cs="Arial"/>
        </w:rPr>
      </w:pPr>
    </w:p>
    <w:p w14:paraId="18B4DA04"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Sata-alueella perehdytys sisältää:</w:t>
      </w:r>
    </w:p>
    <w:p w14:paraId="6D1C866B"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p>
    <w:p w14:paraId="7A5DB532"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henkilökohtaisen perehdytyssuunnitelman</w:t>
      </w:r>
    </w:p>
    <w:p w14:paraId="77FD48F4"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perehdytystä kasvokkain</w:t>
      </w:r>
    </w:p>
    <w:p w14:paraId="4AE4BA57"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verkkokursseja</w:t>
      </w:r>
    </w:p>
    <w:p w14:paraId="43CD85A1"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lastRenderedPageBreak/>
        <w:t>itseopiskelumateriaaleja</w:t>
      </w:r>
    </w:p>
    <w:p w14:paraId="3E8C4C27"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seurantakeskustelun</w:t>
      </w:r>
    </w:p>
    <w:p w14:paraId="275245C4" w14:textId="77777777" w:rsidR="00971DED" w:rsidRPr="00971DED" w:rsidRDefault="00971DED" w:rsidP="00E05A28">
      <w:pPr>
        <w:pStyle w:val="paragraph"/>
        <w:numPr>
          <w:ilvl w:val="0"/>
          <w:numId w:val="28"/>
        </w:numPr>
        <w:spacing w:beforeAutospacing="0" w:after="0" w:afterAutospacing="0" w:line="360" w:lineRule="auto"/>
        <w:ind w:left="720"/>
        <w:textAlignment w:val="baseline"/>
        <w:rPr>
          <w:rStyle w:val="normaltextrun"/>
          <w:rFonts w:ascii="Arial" w:hAnsi="Arial" w:cs="Arial"/>
        </w:rPr>
      </w:pPr>
      <w:r w:rsidRPr="00971DED">
        <w:rPr>
          <w:rStyle w:val="normaltextrun"/>
          <w:rFonts w:ascii="Arial" w:hAnsi="Arial" w:cs="Arial"/>
        </w:rPr>
        <w:t>sähköisen palautteen perehdyttäjälle</w:t>
      </w:r>
    </w:p>
    <w:p w14:paraId="1A4B42A0" w14:textId="77777777" w:rsidR="00971DED" w:rsidRPr="00971DED" w:rsidRDefault="00971DED" w:rsidP="00E05A28">
      <w:pPr>
        <w:pStyle w:val="paragraph"/>
        <w:spacing w:beforeAutospacing="0" w:after="0" w:afterAutospacing="0" w:line="360" w:lineRule="auto"/>
        <w:textAlignment w:val="baseline"/>
      </w:pPr>
    </w:p>
    <w:p w14:paraId="5447C678" w14:textId="77777777" w:rsidR="00971DED" w:rsidRPr="00971DED" w:rsidRDefault="00971DED" w:rsidP="00E05A28">
      <w:pPr>
        <w:pStyle w:val="paragraph"/>
        <w:spacing w:beforeAutospacing="0" w:after="0" w:afterAutospacing="0" w:line="360" w:lineRule="auto"/>
        <w:textAlignment w:val="baseline"/>
        <w:rPr>
          <w:rStyle w:val="normaltextrun"/>
        </w:rPr>
      </w:pPr>
      <w:hyperlink r:id="rId70" w:tgtFrame="_blank" w:history="1">
        <w:r w:rsidRPr="00971DED">
          <w:rPr>
            <w:rStyle w:val="normaltextrun"/>
            <w:rFonts w:ascii="Arial" w:hAnsi="Arial" w:cs="Arial"/>
            <w:u w:val="single"/>
          </w:rPr>
          <w:t>Satasen Perehdytys-sivuilta (Linkki ammattilaisille.)</w:t>
        </w:r>
      </w:hyperlink>
      <w:r w:rsidRPr="00971DED">
        <w:rPr>
          <w:rFonts w:ascii="Arial" w:hAnsi="Arial" w:cs="Arial"/>
        </w:rPr>
        <w:br/>
      </w:r>
    </w:p>
    <w:p w14:paraId="6095DB55"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Työnantaja mahdollistaa täydennyskoulutukset. Esihenkilö vastaa yksikkönsä koulutuksista ja koulutusmäärärahojen riittävyydestä, pätevyysvaatimuksista ja työelämäkeskustelujen järjestämisestä.</w:t>
      </w:r>
      <w:r w:rsidRPr="00971DED">
        <w:rPr>
          <w:rFonts w:ascii="Arial" w:hAnsi="Arial" w:cs="Arial"/>
        </w:rPr>
        <w:br/>
      </w:r>
    </w:p>
    <w:p w14:paraId="700C41BD"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Esihenkilö huolehtii myös koulutuksessa saavutetun tiedon jakamisesta työpaikalla.</w:t>
      </w:r>
      <w:r w:rsidRPr="00971DED">
        <w:rPr>
          <w:rFonts w:ascii="Arial" w:hAnsi="Arial" w:cs="Arial"/>
        </w:rPr>
        <w:br/>
      </w:r>
    </w:p>
    <w:p w14:paraId="2142E526" w14:textId="77777777" w:rsidR="00971DED" w:rsidRPr="00971DED" w:rsidRDefault="00971DED" w:rsidP="00E05A28">
      <w:pPr>
        <w:pStyle w:val="paragraph"/>
        <w:spacing w:beforeAutospacing="0" w:after="0" w:afterAutospacing="0" w:line="360" w:lineRule="auto"/>
        <w:textAlignment w:val="baseline"/>
      </w:pPr>
      <w:r w:rsidRPr="00971DED">
        <w:rPr>
          <w:rStyle w:val="normaltextrun"/>
          <w:rFonts w:ascii="Arial" w:hAnsi="Arial" w:cs="Arial"/>
        </w:rPr>
        <w:t>Lue lisää </w:t>
      </w:r>
      <w:hyperlink r:id="rId71" w:tgtFrame="_blank" w:history="1">
        <w:r w:rsidRPr="00971DED">
          <w:rPr>
            <w:rStyle w:val="normaltextrun"/>
            <w:rFonts w:ascii="Arial" w:hAnsi="Arial" w:cs="Arial"/>
            <w:u w:val="single"/>
          </w:rPr>
          <w:t>Koulutusohjeesta. (Linkki ammattilaisille, vaatii kirjautumisen, IMS.)</w:t>
        </w:r>
      </w:hyperlink>
    </w:p>
    <w:p w14:paraId="1E5DB574" w14:textId="77777777" w:rsidR="00971DED" w:rsidRPr="00971DED" w:rsidRDefault="00971DED" w:rsidP="00E05A28">
      <w:pPr>
        <w:pStyle w:val="paragraph"/>
        <w:spacing w:beforeAutospacing="0" w:after="0" w:afterAutospacing="0" w:line="360" w:lineRule="auto"/>
        <w:textAlignment w:val="baseline"/>
        <w:rPr>
          <w:rFonts w:ascii="Segoe UI" w:hAnsi="Segoe UI" w:cs="Segoe UI"/>
          <w:sz w:val="18"/>
          <w:szCs w:val="18"/>
        </w:rPr>
      </w:pPr>
    </w:p>
    <w:p w14:paraId="0C06E408" w14:textId="77777777" w:rsidR="00971DED" w:rsidRPr="00971DED" w:rsidRDefault="00971DED" w:rsidP="00E05A28">
      <w:pPr>
        <w:spacing w:line="360" w:lineRule="auto"/>
        <w:jc w:val="both"/>
        <w:rPr>
          <w:rFonts w:eastAsia="Arial"/>
        </w:rPr>
      </w:pPr>
      <w:r w:rsidRPr="00971DED">
        <w:rPr>
          <w:rStyle w:val="normaltextrun"/>
        </w:rPr>
        <w:t>Henkilöstö saa lisätietoa koulutuksista Talentin koulutuskalenterista, linkki Satasessa.</w:t>
      </w:r>
      <w:r w:rsidRPr="00971DED">
        <w:br/>
      </w:r>
    </w:p>
    <w:p w14:paraId="7F66C5EB" w14:textId="77777777" w:rsidR="00971DED" w:rsidRPr="00971DED" w:rsidRDefault="00971DED" w:rsidP="00E05A28">
      <w:pPr>
        <w:spacing w:line="360" w:lineRule="auto"/>
        <w:jc w:val="both"/>
        <w:rPr>
          <w:rFonts w:eastAsia="Arial"/>
        </w:rPr>
      </w:pPr>
    </w:p>
    <w:p w14:paraId="24C3BF5C" w14:textId="77777777" w:rsidR="00114F9D" w:rsidRDefault="00114F9D" w:rsidP="00E05A28">
      <w:pPr>
        <w:spacing w:line="360" w:lineRule="auto"/>
        <w:jc w:val="both"/>
      </w:pPr>
      <w:r w:rsidRPr="7D064167">
        <w:t>Yksikön esihenkilön tehtävänä on varmistaa riittävä perehdytyksen toteuttaminen ja suunnittelu yhdessä henkilökunnan kanssa. Kaikki työntekijät ovat velvollisia osallistumaan uuden työntekijän perehdytykseen. Lisäksi on tärkeä huomioida pitkältä poissaololta työhön saapuvien työntekijöiden asianmukainen perehdytys.</w:t>
      </w:r>
    </w:p>
    <w:p w14:paraId="0490F0FC" w14:textId="77777777" w:rsidR="00114F9D" w:rsidRDefault="00114F9D" w:rsidP="00E05A28">
      <w:pPr>
        <w:spacing w:line="360" w:lineRule="auto"/>
        <w:jc w:val="both"/>
        <w:rPr>
          <w:b/>
          <w:bCs/>
          <w:color w:val="C00000"/>
        </w:rPr>
      </w:pPr>
      <w:r w:rsidRPr="7D064167">
        <w:t>Satakunnan hyvinvointialueella on perehdytyksen muistilista, mitä jokaisen yksikön tulee hyödyntää osana työntekijän perehdyttämistä:</w:t>
      </w:r>
      <w:r w:rsidRPr="7D064167">
        <w:rPr>
          <w:b/>
          <w:bCs/>
          <w:color w:val="C00000"/>
        </w:rPr>
        <w:t xml:space="preserve"> </w:t>
      </w:r>
      <w:hyperlink r:id="rId72">
        <w:r w:rsidRPr="7D064167">
          <w:rPr>
            <w:rStyle w:val="Hyperlinkki"/>
          </w:rPr>
          <w:t>https://sataha.ims.fi/servlet/StandardServlet?action=document&amp;view=document&amp;id=1875</w:t>
        </w:r>
      </w:hyperlink>
    </w:p>
    <w:p w14:paraId="4779AEBD" w14:textId="77777777" w:rsidR="00114F9D" w:rsidRPr="00114F9D" w:rsidRDefault="00114F9D" w:rsidP="00E05A28">
      <w:pPr>
        <w:spacing w:line="360" w:lineRule="auto"/>
        <w:jc w:val="both"/>
        <w:rPr>
          <w:b/>
          <w:bCs/>
          <w:color w:val="C00000"/>
        </w:rPr>
      </w:pPr>
    </w:p>
    <w:p w14:paraId="22317588"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b/>
          <w:bCs/>
        </w:rPr>
      </w:pPr>
      <w:r w:rsidRPr="00971DED">
        <w:rPr>
          <w:rStyle w:val="normaltextrun"/>
          <w:rFonts w:ascii="Arial" w:hAnsi="Arial" w:cs="Arial"/>
          <w:b/>
          <w:bCs/>
        </w:rPr>
        <w:t>Sote-alan opiskelijoiden oikeus työskennellä tilapäisesti</w:t>
      </w:r>
    </w:p>
    <w:p w14:paraId="5E76B952" w14:textId="77777777" w:rsidR="00971DED" w:rsidRPr="00971DED" w:rsidRDefault="00971DED" w:rsidP="00E05A28">
      <w:pPr>
        <w:pStyle w:val="paragraph"/>
        <w:spacing w:beforeAutospacing="0" w:after="0" w:afterAutospacing="0" w:line="360" w:lineRule="auto"/>
        <w:textAlignment w:val="baseline"/>
      </w:pPr>
      <w:r w:rsidRPr="00971DED">
        <w:lastRenderedPageBreak/>
        <w:br/>
      </w:r>
      <w:r w:rsidRPr="00971DED">
        <w:rPr>
          <w:rStyle w:val="normaltextrun"/>
          <w:rFonts w:ascii="Arial" w:hAnsi="Arial" w:cs="Arial"/>
        </w:rPr>
        <w:t>Työnantaja arvioi</w:t>
      </w:r>
    </w:p>
    <w:p w14:paraId="0BB0739B" w14:textId="77777777" w:rsidR="00971DED" w:rsidRPr="00971DED" w:rsidRDefault="00971DED" w:rsidP="00E05A28">
      <w:pPr>
        <w:pStyle w:val="paragraph"/>
        <w:spacing w:beforeAutospacing="0" w:after="0" w:afterAutospacing="0" w:line="360" w:lineRule="auto"/>
        <w:ind w:left="1701"/>
        <w:rPr>
          <w:rStyle w:val="normaltextrun"/>
          <w:rFonts w:ascii="Arial" w:hAnsi="Arial" w:cs="Arial"/>
        </w:rPr>
      </w:pPr>
    </w:p>
    <w:p w14:paraId="0B4FBB9B" w14:textId="77777777" w:rsidR="00971DED" w:rsidRPr="00971DED" w:rsidRDefault="00971DED" w:rsidP="00E05A28">
      <w:pPr>
        <w:pStyle w:val="paragraph"/>
        <w:numPr>
          <w:ilvl w:val="0"/>
          <w:numId w:val="29"/>
        </w:numPr>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opiskelijan valmiudet ja edellytykset suoriutua tarjotuista tehtävistä</w:t>
      </w:r>
    </w:p>
    <w:p w14:paraId="0CDCE8ED" w14:textId="77777777" w:rsidR="00971DED" w:rsidRPr="00971DED" w:rsidRDefault="00971DED" w:rsidP="00E05A28">
      <w:pPr>
        <w:pStyle w:val="paragraph"/>
        <w:numPr>
          <w:ilvl w:val="0"/>
          <w:numId w:val="29"/>
        </w:numPr>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onko opiskelijan kielitaito riittävä, jos hänen äidinkielensä ei ole suomi.</w:t>
      </w:r>
    </w:p>
    <w:p w14:paraId="11E087BE" w14:textId="77777777" w:rsidR="00971DED" w:rsidRPr="00971DED" w:rsidRDefault="00971DED" w:rsidP="00E05A28">
      <w:pPr>
        <w:pStyle w:val="paragraph"/>
        <w:spacing w:beforeAutospacing="0" w:after="0" w:afterAutospacing="0" w:line="360" w:lineRule="auto"/>
        <w:ind w:left="1701"/>
        <w:textAlignment w:val="baseline"/>
        <w:rPr>
          <w:rStyle w:val="normaltextrun"/>
          <w:rFonts w:ascii="Arial" w:hAnsi="Arial" w:cs="Arial"/>
        </w:rPr>
      </w:pPr>
    </w:p>
    <w:p w14:paraId="6DC44DFA"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Opiskelijalle nimetään kirjallisesti ohjaaja, joka työskentelee samassa yksikössä. </w:t>
      </w:r>
    </w:p>
    <w:p w14:paraId="1EF05460" w14:textId="77777777" w:rsidR="00971DED" w:rsidRPr="00971DED" w:rsidRDefault="00971DED" w:rsidP="00E05A28">
      <w:pPr>
        <w:pStyle w:val="paragraph"/>
        <w:spacing w:beforeAutospacing="0" w:after="0" w:afterAutospacing="0" w:line="360" w:lineRule="auto"/>
        <w:ind w:left="1701"/>
        <w:textAlignment w:val="baseline"/>
        <w:rPr>
          <w:rFonts w:ascii="Segoe UI" w:hAnsi="Segoe UI" w:cs="Segoe UI"/>
          <w:sz w:val="18"/>
          <w:szCs w:val="18"/>
        </w:rPr>
      </w:pPr>
    </w:p>
    <w:p w14:paraId="04E1B7BA"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Sata-alue varmistaa nämä asiat myös vuokrafirman kautta tulevien </w:t>
      </w:r>
    </w:p>
    <w:p w14:paraId="62520DAB"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opiskelijoiden kohdalla. </w:t>
      </w:r>
    </w:p>
    <w:p w14:paraId="00E354AF" w14:textId="77777777" w:rsidR="00971DED" w:rsidRPr="00971DED" w:rsidRDefault="00971DED" w:rsidP="00E05A28">
      <w:pPr>
        <w:pStyle w:val="paragraph"/>
        <w:spacing w:beforeAutospacing="0" w:after="0" w:afterAutospacing="0" w:line="360" w:lineRule="auto"/>
        <w:ind w:left="1701"/>
        <w:textAlignment w:val="baseline"/>
        <w:rPr>
          <w:rFonts w:ascii="Segoe UI" w:hAnsi="Segoe UI" w:cs="Segoe UI"/>
          <w:sz w:val="18"/>
          <w:szCs w:val="18"/>
        </w:rPr>
      </w:pPr>
    </w:p>
    <w:p w14:paraId="2C345ED8" w14:textId="77777777" w:rsidR="00971DED" w:rsidRPr="00971DED" w:rsidRDefault="00971DED" w:rsidP="00E05A28">
      <w:pPr>
        <w:pStyle w:val="paragraph"/>
        <w:spacing w:beforeAutospacing="0" w:after="0" w:afterAutospacing="0" w:line="360" w:lineRule="auto"/>
        <w:textAlignment w:val="baseline"/>
        <w:rPr>
          <w:rStyle w:val="normaltextrun"/>
          <w:rFonts w:ascii="Arial" w:hAnsi="Arial" w:cs="Arial"/>
        </w:rPr>
      </w:pPr>
      <w:r w:rsidRPr="00971DED">
        <w:rPr>
          <w:rStyle w:val="normaltextrun"/>
          <w:rFonts w:ascii="Arial" w:hAnsi="Arial" w:cs="Arial"/>
        </w:rPr>
        <w:t>Lue lisää:</w:t>
      </w:r>
      <w:r w:rsidRPr="00971DED">
        <w:rPr>
          <w:rStyle w:val="normaltextrun"/>
        </w:rPr>
        <w:t xml:space="preserve"> </w:t>
      </w:r>
      <w:r w:rsidRPr="00971DED">
        <w:rPr>
          <w:rStyle w:val="normaltextrun"/>
          <w:rFonts w:ascii="Arial" w:hAnsi="Arial" w:cs="Arial"/>
        </w:rPr>
        <w:t>(</w:t>
      </w:r>
      <w:hyperlink r:id="rId73" w:tgtFrame="_blank" w:history="1">
        <w:r w:rsidRPr="00971DED">
          <w:rPr>
            <w:rStyle w:val="normaltextrun"/>
            <w:rFonts w:ascii="Arial" w:hAnsi="Arial" w:cs="Arial"/>
            <w:u w:val="single"/>
          </w:rPr>
          <w:t>Sosiaali- ja terveydenhuollon opiskelijana työskentely - Lupa- ja valvontavirasto</w:t>
        </w:r>
      </w:hyperlink>
      <w:r w:rsidRPr="00971DED">
        <w:rPr>
          <w:rStyle w:val="normaltextrun"/>
          <w:rFonts w:ascii="Arial" w:hAnsi="Arial" w:cs="Arial"/>
        </w:rPr>
        <w:t>)</w:t>
      </w:r>
    </w:p>
    <w:p w14:paraId="702750D2" w14:textId="77777777" w:rsidR="00971DED" w:rsidRPr="00971DED" w:rsidRDefault="00971DED" w:rsidP="00E05A28">
      <w:pPr>
        <w:pStyle w:val="paragraph"/>
        <w:spacing w:beforeAutospacing="0" w:after="0" w:afterAutospacing="0" w:line="360" w:lineRule="auto"/>
        <w:ind w:left="1701"/>
        <w:textAlignment w:val="baseline"/>
        <w:rPr>
          <w:rFonts w:ascii="Segoe UI" w:hAnsi="Segoe UI" w:cs="Segoe UI"/>
          <w:sz w:val="18"/>
          <w:szCs w:val="18"/>
        </w:rPr>
      </w:pPr>
    </w:p>
    <w:p w14:paraId="2F547127" w14:textId="77777777" w:rsidR="002C7FE8" w:rsidRDefault="00971DED" w:rsidP="00E05A28">
      <w:pPr>
        <w:spacing w:line="360" w:lineRule="auto"/>
        <w:jc w:val="both"/>
      </w:pPr>
      <w:r w:rsidRPr="00971DED">
        <w:rPr>
          <w:rStyle w:val="normaltextrun"/>
        </w:rPr>
        <w:t xml:space="preserve">Jos opiskelijan työtehtäviin kuuluu lääkehoitoa, siitä ohjeistetaan erikseen: </w:t>
      </w:r>
      <w:hyperlink r:id="rId74" w:tgtFrame="_blank" w:history="1">
        <w:r w:rsidRPr="00971DED">
          <w:rPr>
            <w:rStyle w:val="normaltextrun"/>
            <w:u w:val="single"/>
          </w:rPr>
          <w:t>LOVe opiskelijat (Linkki ammattilaiselle, vaatii kirjautumisen, IMS)</w:t>
        </w:r>
      </w:hyperlink>
    </w:p>
    <w:p w14:paraId="5585B3C4" w14:textId="77777777" w:rsidR="00971DED" w:rsidRPr="00971DED" w:rsidRDefault="00971DED" w:rsidP="00E05A28">
      <w:pPr>
        <w:spacing w:line="360" w:lineRule="auto"/>
        <w:jc w:val="both"/>
      </w:pPr>
    </w:p>
    <w:p w14:paraId="054E54CD" w14:textId="77777777" w:rsidR="002C7FE8" w:rsidRPr="002C7FE8" w:rsidRDefault="002C7FE8" w:rsidP="00E05A28">
      <w:pPr>
        <w:pStyle w:val="Leipteksti"/>
        <w:spacing w:line="360" w:lineRule="auto"/>
        <w:rPr>
          <w:b/>
          <w:bCs/>
          <w:szCs w:val="24"/>
        </w:rPr>
      </w:pPr>
      <w:r w:rsidRPr="002C7FE8">
        <w:rPr>
          <w:rFonts w:ascii="Aptos" w:eastAsia="Aptos" w:hAnsi="Aptos" w:cs="Times New Roman"/>
          <w:b/>
          <w:bCs/>
          <w:szCs w:val="24"/>
        </w:rPr>
        <w:t>Henkilöstön</w:t>
      </w:r>
      <w:r w:rsidRPr="002C7FE8">
        <w:rPr>
          <w:b/>
          <w:bCs/>
          <w:szCs w:val="24"/>
        </w:rPr>
        <w:t xml:space="preserve"> työskentelyn asianmukaisuuden seuranta</w:t>
      </w:r>
    </w:p>
    <w:p w14:paraId="2917F3D9" w14:textId="77777777" w:rsidR="002C7FE8" w:rsidRPr="002C7FE8" w:rsidRDefault="002C7FE8" w:rsidP="00E05A28">
      <w:pPr>
        <w:pStyle w:val="Leipteksti"/>
        <w:spacing w:line="360" w:lineRule="auto"/>
      </w:pPr>
      <w:r w:rsidRPr="002C7FE8">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2C7FE8">
        <w:br/>
      </w:r>
    </w:p>
    <w:p w14:paraId="16F2883A" w14:textId="77777777" w:rsidR="002C7FE8" w:rsidRPr="002C7FE8" w:rsidRDefault="002C7FE8" w:rsidP="00E05A28">
      <w:pPr>
        <w:pStyle w:val="Leipteksti"/>
        <w:spacing w:line="360" w:lineRule="auto"/>
      </w:pPr>
      <w:r w:rsidRPr="002C7FE8">
        <w:t>Työnjohdolliset menettelyt</w:t>
      </w:r>
      <w:r w:rsidRPr="002C7FE8">
        <w:rPr>
          <w:rFonts w:ascii="Aptos" w:eastAsia="Arial" w:hAnsi="Aptos" w:cs="Times New Roman"/>
        </w:rPr>
        <w:t xml:space="preserve"> </w:t>
      </w:r>
      <w:hyperlink r:id="rId75" w:history="1">
        <w:r w:rsidRPr="002C7FE8">
          <w:rPr>
            <w:rStyle w:val="Hyperlinkki"/>
            <w:rFonts w:ascii="Aptos" w:eastAsia="Arial" w:hAnsi="Aptos" w:cs="Times New Roman"/>
            <w:color w:val="auto"/>
          </w:rPr>
          <w:t>Työnjohdollinen menettely (Linkki ammattilaisille, vaatii kirjautumisen)</w:t>
        </w:r>
      </w:hyperlink>
    </w:p>
    <w:p w14:paraId="7160DBFB" w14:textId="77777777" w:rsidR="007C2E9E" w:rsidRPr="00E05A28" w:rsidRDefault="002C7FE8" w:rsidP="00E05A28">
      <w:pPr>
        <w:pStyle w:val="Leipteksti"/>
        <w:spacing w:line="360" w:lineRule="auto"/>
        <w:rPr>
          <w:rFonts w:eastAsia="Aptos"/>
        </w:rPr>
      </w:pPr>
      <w:r w:rsidRPr="002C7FE8">
        <w:t>Työkykyä tuetaan työkyvyn tuki -ohjelman mukaisesti</w:t>
      </w:r>
      <w:r w:rsidRPr="002C7FE8">
        <w:rPr>
          <w:rFonts w:ascii="Aptos" w:eastAsia="Arial" w:hAnsi="Aptos" w:cs="Times New Roman"/>
        </w:rPr>
        <w:t xml:space="preserve"> </w:t>
      </w:r>
      <w:hyperlink r:id="rId76" w:history="1">
        <w:r w:rsidRPr="002C7FE8">
          <w:rPr>
            <w:rStyle w:val="Hyperlinkki"/>
            <w:rFonts w:ascii="Aptos" w:eastAsia="Arial" w:hAnsi="Aptos" w:cs="Times New Roman"/>
            <w:color w:val="auto"/>
          </w:rPr>
          <w:t>Työkyvyn tuki – ohjelma (Linkki ammattilaisille, vaatii kirjautumisen)</w:t>
        </w:r>
      </w:hyperlink>
      <w:r w:rsidRPr="002C7FE8">
        <w:rPr>
          <w:rFonts w:eastAsia="Aptos"/>
        </w:rPr>
        <w:br/>
      </w:r>
      <w:r w:rsidRPr="002C7FE8">
        <w:lastRenderedPageBreak/>
        <w:t>Työyhteisön toimivuutta tuetaan Toimiva työyhteisö mallin avulla</w:t>
      </w:r>
      <w:r w:rsidRPr="002C7FE8">
        <w:rPr>
          <w:rFonts w:eastAsia="Aptos"/>
        </w:rPr>
        <w:t xml:space="preserve"> </w:t>
      </w:r>
      <w:hyperlink r:id="rId77" w:history="1">
        <w:r w:rsidRPr="002C7FE8">
          <w:rPr>
            <w:rStyle w:val="Hyperlinkki"/>
            <w:rFonts w:ascii="Aptos" w:eastAsia="Arial" w:hAnsi="Aptos" w:cs="Times New Roman"/>
            <w:color w:val="auto"/>
          </w:rPr>
          <w:t xml:space="preserve">Toimiva työyhteisö -malli (Linkki ammattilaiselle, vaatii kirjautumisen) </w:t>
        </w:r>
      </w:hyperlink>
      <w:r w:rsidRPr="002C7FE8">
        <w:rPr>
          <w:rFonts w:ascii="Aptos" w:eastAsia="Arial" w:hAnsi="Aptos" w:cs="Times New Roman"/>
        </w:rPr>
        <w:t xml:space="preserve"> </w:t>
      </w:r>
    </w:p>
    <w:p w14:paraId="2BE40DE4" w14:textId="77777777" w:rsidR="00E61165" w:rsidRDefault="00E61165" w:rsidP="00E05A28">
      <w:pPr>
        <w:spacing w:line="360" w:lineRule="auto"/>
        <w:jc w:val="both"/>
        <w:rPr>
          <w:b/>
          <w:bCs/>
          <w:color w:val="6FAC47"/>
        </w:rPr>
      </w:pPr>
    </w:p>
    <w:p w14:paraId="66F5B845" w14:textId="77777777" w:rsidR="00A556E7" w:rsidRDefault="00A556E7" w:rsidP="00E05A28">
      <w:pPr>
        <w:spacing w:line="360" w:lineRule="auto"/>
        <w:jc w:val="both"/>
        <w:rPr>
          <w:b/>
          <w:bCs/>
          <w:color w:val="000000" w:themeColor="text1"/>
        </w:rPr>
      </w:pPr>
      <w:r w:rsidRPr="7D064167">
        <w:rPr>
          <w:b/>
          <w:bCs/>
          <w:color w:val="000000" w:themeColor="text1"/>
        </w:rPr>
        <w:t>Rikostaustan selvittäminen</w:t>
      </w:r>
    </w:p>
    <w:p w14:paraId="7BAB241A" w14:textId="77777777" w:rsidR="00E9214D" w:rsidRPr="00E9214D" w:rsidRDefault="00E9214D" w:rsidP="00E05A28">
      <w:pPr>
        <w:spacing w:line="360" w:lineRule="auto"/>
        <w:jc w:val="both"/>
        <w:rPr>
          <w:color w:val="000000" w:themeColor="text1"/>
        </w:rPr>
      </w:pPr>
      <w:r w:rsidRPr="7D064167">
        <w:rPr>
          <w:color w:val="000000" w:themeColor="text1"/>
        </w:rPr>
        <w:t xml:space="preserve">Lasten, iäkkäiden ja vammaisten henkilöiden kanssa työskentelevien rikosrekisteriote tarkistetaan rekrytoinnin yhteydessä. </w:t>
      </w:r>
    </w:p>
    <w:p w14:paraId="6F94EF01" w14:textId="77777777" w:rsidR="00971DED" w:rsidRPr="00971DED" w:rsidRDefault="00971DED" w:rsidP="00E05A28">
      <w:pPr>
        <w:spacing w:line="360" w:lineRule="auto"/>
        <w:jc w:val="both"/>
      </w:pPr>
      <w:bookmarkStart w:id="1094" w:name="_Toc45556464"/>
      <w:bookmarkEnd w:id="1085"/>
      <w:r w:rsidRPr="00971DED">
        <w:rPr>
          <w:rStyle w:val="normaltextrun"/>
        </w:rPr>
        <w:t xml:space="preserve">Lue lisää: </w:t>
      </w:r>
      <w:hyperlink r:id="rId78" w:tgtFrame="_blank" w:history="1">
        <w:r w:rsidRPr="00971DED">
          <w:rPr>
            <w:rStyle w:val="normaltextrun"/>
            <w:u w:val="single"/>
          </w:rPr>
          <w:t>Toimintaohje Rikosrekisteriote (Linkki ammattilaiselle, vaatii kirjautumisen, IMS)</w:t>
        </w:r>
      </w:hyperlink>
    </w:p>
    <w:p w14:paraId="3FA1F96B" w14:textId="77777777" w:rsidR="00EA5515" w:rsidRDefault="00114F9D" w:rsidP="00E05A28">
      <w:pPr>
        <w:spacing w:line="360" w:lineRule="auto"/>
        <w:jc w:val="both"/>
      </w:pPr>
      <w:r>
        <w:t xml:space="preserve">Ei koske </w:t>
      </w:r>
      <w:r w:rsidR="000D4D34">
        <w:t xml:space="preserve">tällä hetkellä </w:t>
      </w:r>
      <w:r w:rsidR="00E35F32">
        <w:t xml:space="preserve">mielenterveys- ja päihdepalvelujen </w:t>
      </w:r>
      <w:r>
        <w:t>vastuu</w:t>
      </w:r>
      <w:r w:rsidR="00E35F32">
        <w:t>aluetta.</w:t>
      </w:r>
    </w:p>
    <w:p w14:paraId="43EA41AE" w14:textId="77777777" w:rsidR="006F2707" w:rsidRDefault="006F2707" w:rsidP="00E05A28">
      <w:pPr>
        <w:spacing w:line="360" w:lineRule="auto"/>
        <w:jc w:val="both"/>
      </w:pPr>
    </w:p>
    <w:p w14:paraId="0CE698D0" w14:textId="77777777" w:rsidR="00EA5515" w:rsidRPr="00845789" w:rsidRDefault="68D3ECCA" w:rsidP="00E05A28">
      <w:pPr>
        <w:pStyle w:val="Otsikko2"/>
        <w:keepNext w:val="0"/>
        <w:keepLines w:val="0"/>
        <w:spacing w:line="360" w:lineRule="auto"/>
        <w:jc w:val="both"/>
        <w:rPr>
          <w:b/>
          <w:bCs/>
        </w:rPr>
      </w:pPr>
      <w:bookmarkStart w:id="1095" w:name="_Toc12889047"/>
      <w:bookmarkStart w:id="1096" w:name="_Toc1790150926"/>
      <w:bookmarkStart w:id="1097" w:name="_Toc972156692"/>
      <w:bookmarkStart w:id="1098" w:name="_Toc1548895137"/>
      <w:bookmarkStart w:id="1099" w:name="_Toc1279521644"/>
      <w:bookmarkStart w:id="1100" w:name="_Toc758858226"/>
      <w:bookmarkStart w:id="1101" w:name="_Toc982107176"/>
      <w:bookmarkStart w:id="1102" w:name="_Toc124383182"/>
      <w:bookmarkStart w:id="1103" w:name="_Toc1903055766"/>
      <w:bookmarkStart w:id="1104" w:name="_Toc1320846950"/>
      <w:bookmarkStart w:id="1105" w:name="_Toc1862208969"/>
      <w:bookmarkStart w:id="1106" w:name="_Toc1310911650"/>
      <w:bookmarkStart w:id="1107" w:name="_Toc1010185348"/>
      <w:bookmarkStart w:id="1108" w:name="_Toc62699012"/>
      <w:bookmarkStart w:id="1109" w:name="_Toc1686426914"/>
      <w:bookmarkStart w:id="1110" w:name="_Toc1307918988"/>
      <w:bookmarkStart w:id="1111" w:name="_Toc2026371308"/>
      <w:bookmarkStart w:id="1112" w:name="_Toc50659642"/>
      <w:bookmarkStart w:id="1113" w:name="_Toc1201912299"/>
      <w:bookmarkStart w:id="1114" w:name="_Toc944756712"/>
      <w:bookmarkStart w:id="1115" w:name="_Toc250244834"/>
      <w:bookmarkStart w:id="1116" w:name="_Toc1359039072"/>
      <w:bookmarkStart w:id="1117" w:name="_Toc1894466533"/>
      <w:bookmarkStart w:id="1118" w:name="_Toc714633325"/>
      <w:bookmarkStart w:id="1119" w:name="_Toc2059151460"/>
      <w:bookmarkStart w:id="1120" w:name="_Toc108678705"/>
      <w:bookmarkStart w:id="1121" w:name="_Toc162460812"/>
      <w:bookmarkStart w:id="1122" w:name="_Toc1009920332"/>
      <w:bookmarkStart w:id="1123" w:name="_Toc1675722354"/>
      <w:bookmarkStart w:id="1124" w:name="_Toc1284410867"/>
      <w:bookmarkStart w:id="1125" w:name="_Toc1180287352"/>
      <w:bookmarkStart w:id="1126" w:name="_Toc1582919369"/>
      <w:bookmarkStart w:id="1127" w:name="_Toc301145790"/>
      <w:bookmarkStart w:id="1128" w:name="_Toc519251563"/>
      <w:bookmarkStart w:id="1129" w:name="_Toc1949632569"/>
      <w:bookmarkStart w:id="1130" w:name="_Toc688262416"/>
      <w:bookmarkStart w:id="1131" w:name="_Toc1389759451"/>
      <w:bookmarkStart w:id="1132" w:name="_Toc208219549"/>
      <w:bookmarkStart w:id="1133" w:name="_Toc1038199251"/>
      <w:bookmarkStart w:id="1134" w:name="_Toc482310728"/>
      <w:bookmarkStart w:id="1135" w:name="_Toc1430369429"/>
      <w:bookmarkStart w:id="1136" w:name="_Toc660720219"/>
      <w:bookmarkStart w:id="1137" w:name="_Toc1016399719"/>
      <w:bookmarkStart w:id="1138" w:name="_Toc1548657515"/>
      <w:bookmarkStart w:id="1139" w:name="_Toc1473627477"/>
      <w:bookmarkStart w:id="1140" w:name="_Toc916495907"/>
      <w:bookmarkStart w:id="1141" w:name="_Toc106237468"/>
      <w:bookmarkStart w:id="1142" w:name="_Toc814907507"/>
      <w:bookmarkStart w:id="1143" w:name="_Toc63869231"/>
      <w:bookmarkStart w:id="1144" w:name="_Toc175157058"/>
      <w:bookmarkStart w:id="1145" w:name="_Toc82887331"/>
      <w:bookmarkStart w:id="1146" w:name="_Toc1979595523"/>
      <w:bookmarkStart w:id="1147" w:name="_Toc1084803902"/>
      <w:bookmarkStart w:id="1148" w:name="_Toc1314940395"/>
      <w:bookmarkStart w:id="1149" w:name="_Toc1779503649"/>
      <w:bookmarkStart w:id="1150" w:name="_Toc1511764733"/>
      <w:bookmarkStart w:id="1151" w:name="_Toc1691813140"/>
      <w:bookmarkStart w:id="1152" w:name="_Toc879444464"/>
      <w:bookmarkStart w:id="1153" w:name="_Toc1340286368"/>
      <w:bookmarkStart w:id="1154" w:name="_Toc1268740720"/>
      <w:bookmarkStart w:id="1155" w:name="_Toc1586684726"/>
      <w:bookmarkStart w:id="1156" w:name="_Toc2144420762"/>
      <w:bookmarkStart w:id="1157" w:name="_Toc751185775"/>
      <w:bookmarkStart w:id="1158" w:name="_Toc294745707"/>
      <w:bookmarkStart w:id="1159" w:name="_Toc2137499562"/>
      <w:bookmarkStart w:id="1160" w:name="_Toc273501015"/>
      <w:bookmarkStart w:id="1161" w:name="_Toc393008616"/>
      <w:bookmarkStart w:id="1162" w:name="_Toc1724379694"/>
      <w:bookmarkStart w:id="1163" w:name="_Toc1878240485"/>
      <w:bookmarkStart w:id="1164" w:name="_Toc2123673137"/>
      <w:bookmarkStart w:id="1165" w:name="_Toc866340098"/>
      <w:bookmarkStart w:id="1166" w:name="_Toc190080018"/>
      <w:bookmarkStart w:id="1167" w:name="_Toc724909261"/>
      <w:bookmarkStart w:id="1168" w:name="_Toc337349298"/>
      <w:bookmarkStart w:id="1169" w:name="_Toc716790608"/>
      <w:bookmarkStart w:id="1170" w:name="_Toc275017398"/>
      <w:bookmarkStart w:id="1171" w:name="_Toc1924092680"/>
      <w:bookmarkStart w:id="1172" w:name="_Toc1644942284"/>
      <w:bookmarkStart w:id="1173" w:name="_Toc1751747825"/>
      <w:bookmarkStart w:id="1174" w:name="_Toc847631141"/>
      <w:bookmarkStart w:id="1175" w:name="_Toc1461749013"/>
      <w:bookmarkStart w:id="1176" w:name="_Toc494275854"/>
      <w:bookmarkStart w:id="1177" w:name="_Toc1566073771"/>
      <w:bookmarkStart w:id="1178" w:name="_Toc72383200"/>
      <w:bookmarkStart w:id="1179" w:name="_Toc603992175"/>
      <w:bookmarkStart w:id="1180" w:name="_Toc438463029"/>
      <w:bookmarkStart w:id="1181" w:name="_Toc1197125254"/>
      <w:bookmarkStart w:id="1182" w:name="_Toc1200182921"/>
      <w:bookmarkStart w:id="1183" w:name="_Toc868244948"/>
      <w:bookmarkStart w:id="1184" w:name="_Toc1246662472"/>
      <w:bookmarkStart w:id="1185" w:name="_Toc1090893928"/>
      <w:bookmarkStart w:id="1186" w:name="_Toc837592182"/>
      <w:bookmarkStart w:id="1187" w:name="_Toc1958286125"/>
      <w:bookmarkStart w:id="1188" w:name="_Toc901167669"/>
      <w:bookmarkStart w:id="1189" w:name="_Toc1668468748"/>
      <w:bookmarkStart w:id="1190" w:name="_Toc312321747"/>
      <w:bookmarkStart w:id="1191" w:name="_Toc853270659"/>
      <w:bookmarkStart w:id="1192" w:name="_Toc263471649"/>
      <w:bookmarkStart w:id="1193" w:name="_Toc767796792"/>
      <w:bookmarkStart w:id="1194" w:name="_Toc798135875"/>
      <w:bookmarkStart w:id="1195" w:name="_Toc1654825243"/>
      <w:bookmarkStart w:id="1196" w:name="_Toc1792298435"/>
      <w:bookmarkStart w:id="1197" w:name="_Toc2101697273"/>
      <w:bookmarkStart w:id="1198" w:name="_Toc1888476396"/>
      <w:bookmarkStart w:id="1199" w:name="_Toc2001796488"/>
      <w:bookmarkStart w:id="1200" w:name="_Toc2044863968"/>
      <w:bookmarkStart w:id="1201" w:name="_Toc240021862"/>
      <w:r w:rsidRPr="00845789">
        <w:rPr>
          <w:b/>
          <w:bCs/>
        </w:rPr>
        <w:t xml:space="preserve">2.6 </w:t>
      </w:r>
      <w:r w:rsidR="16A679B7" w:rsidRPr="00845789">
        <w:rPr>
          <w:b/>
          <w:bCs/>
        </w:rPr>
        <w:t>Asiakas- ja potilastyöhön osallistuvan henkilöstön riittävyyden seuranta</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p>
    <w:p w14:paraId="05812CEC" w14:textId="77777777" w:rsidR="00114F9D" w:rsidRPr="00114F9D" w:rsidRDefault="00114F9D" w:rsidP="00E05A28">
      <w:pPr>
        <w:spacing w:line="360" w:lineRule="auto"/>
        <w:jc w:val="both"/>
      </w:pPr>
      <w:r w:rsidRPr="7D064167">
        <w:t xml:space="preserve">Yksiköissä, joissa ei ole lain velvoittamaa mitoitusta seurataan riittävän henkilöstön määrää suhteessa asiakasmäärään ja tarvittaessa puutoksiin reagoidaan tarvittavalla tavalla, lisäämällä henkilökuntaa. </w:t>
      </w:r>
    </w:p>
    <w:p w14:paraId="47A5068B" w14:textId="77777777" w:rsidR="00114F9D" w:rsidRPr="00114F9D" w:rsidRDefault="00114F9D" w:rsidP="00E05A28">
      <w:pPr>
        <w:spacing w:line="360" w:lineRule="auto"/>
        <w:jc w:val="both"/>
      </w:pPr>
      <w:r w:rsidRPr="7D064167">
        <w:t xml:space="preserve">Vuorossa esiintyvät mahdolliset puutokset ilmoitetaan arkisin esihenkilölle/yksikön vastaavalle, joka järjestelee tarvittavat sijaiset yksikköön, taikka muutoin sopii työvuorojärjestelyistä henkilökunnan kanssa. Virka-ajan ulkopuolella henkilökunnalla on tiedossa sijaislistat, joiden osalta voivat sopia yksikköön tarvittavan määrän työntekijöitä. Mikäli sijaisia ei ole käytettävissä, voidaan sopia lisätyöstä taikka vuoronvaihdosta. Aina tarpeen tullen vuorossa olevan työntekijän velvollisuus on ilmoittaa mahdollisista mitoituspuutoksista, joita ei saada järjesteltyä edellä mainittujen ohjeiden perusteella yksikön esihenkilölle tai päällikölle. Esihenkilö ja päällikkö ovat </w:t>
      </w:r>
      <w:r w:rsidR="00817990" w:rsidRPr="7D064167">
        <w:t xml:space="preserve">viime kädessä </w:t>
      </w:r>
      <w:r w:rsidRPr="7D064167">
        <w:t xml:space="preserve">velvollisia tekemään tarvittavat toimenpiteet, jotta asiakasturvallisuus ei vaarannu. </w:t>
      </w:r>
    </w:p>
    <w:bookmarkEnd w:id="1086"/>
    <w:bookmarkEnd w:id="1087"/>
    <w:bookmarkEnd w:id="1088"/>
    <w:bookmarkEnd w:id="1089"/>
    <w:bookmarkEnd w:id="1094"/>
    <w:p w14:paraId="20F8CDCD" w14:textId="77777777" w:rsidR="2A984D4F" w:rsidRDefault="2A984D4F" w:rsidP="00E05A28">
      <w:pPr>
        <w:spacing w:line="360" w:lineRule="auto"/>
        <w:jc w:val="both"/>
      </w:pPr>
    </w:p>
    <w:p w14:paraId="03FBFA02" w14:textId="77777777" w:rsidR="004751EB" w:rsidRPr="00845789" w:rsidRDefault="69593E21" w:rsidP="00E05A28">
      <w:pPr>
        <w:pStyle w:val="Otsikko2"/>
        <w:keepNext w:val="0"/>
        <w:keepLines w:val="0"/>
        <w:spacing w:line="360" w:lineRule="auto"/>
        <w:jc w:val="both"/>
        <w:rPr>
          <w:b/>
          <w:bCs/>
        </w:rPr>
      </w:pPr>
      <w:bookmarkStart w:id="1202" w:name="_Toc1650090835"/>
      <w:bookmarkStart w:id="1203" w:name="_Toc1527287698"/>
      <w:bookmarkStart w:id="1204" w:name="_Toc882266058"/>
      <w:bookmarkStart w:id="1205" w:name="_Toc1970815433"/>
      <w:bookmarkStart w:id="1206" w:name="_Toc100305797"/>
      <w:bookmarkStart w:id="1207" w:name="_Toc882712809"/>
      <w:bookmarkStart w:id="1208" w:name="_Toc1837145818"/>
      <w:bookmarkStart w:id="1209" w:name="_Toc428987416"/>
      <w:bookmarkStart w:id="1210" w:name="_Toc670197932"/>
      <w:bookmarkStart w:id="1211" w:name="_Toc2124983306"/>
      <w:bookmarkStart w:id="1212" w:name="_Toc82573204"/>
      <w:bookmarkStart w:id="1213" w:name="_Toc1080996765"/>
      <w:bookmarkStart w:id="1214" w:name="_Toc1844389743"/>
      <w:bookmarkStart w:id="1215" w:name="_Toc614255910"/>
      <w:bookmarkStart w:id="1216" w:name="_Toc1058988570"/>
      <w:bookmarkStart w:id="1217" w:name="_Toc249702188"/>
      <w:bookmarkStart w:id="1218" w:name="_Toc1388625491"/>
      <w:bookmarkStart w:id="1219" w:name="_Toc889416228"/>
      <w:bookmarkStart w:id="1220" w:name="_Toc1522639439"/>
      <w:bookmarkStart w:id="1221" w:name="_Toc407732027"/>
      <w:bookmarkStart w:id="1222" w:name="_Toc946815126"/>
      <w:bookmarkStart w:id="1223" w:name="_Toc1321260681"/>
      <w:bookmarkStart w:id="1224" w:name="_Toc1312780384"/>
      <w:bookmarkStart w:id="1225" w:name="_Toc1309288716"/>
      <w:bookmarkStart w:id="1226" w:name="_Toc1326987008"/>
      <w:bookmarkStart w:id="1227" w:name="_Toc1563425992"/>
      <w:bookmarkStart w:id="1228" w:name="_Toc1888416548"/>
      <w:bookmarkStart w:id="1229" w:name="_Toc1691560957"/>
      <w:bookmarkStart w:id="1230" w:name="_Toc988436951"/>
      <w:bookmarkStart w:id="1231" w:name="_Toc2001956806"/>
      <w:bookmarkStart w:id="1232" w:name="_Toc1206676228"/>
      <w:bookmarkStart w:id="1233" w:name="_Toc1367183148"/>
      <w:bookmarkStart w:id="1234" w:name="_Toc2000407060"/>
      <w:bookmarkStart w:id="1235" w:name="_Toc1825453113"/>
      <w:bookmarkStart w:id="1236" w:name="_Toc355221428"/>
      <w:bookmarkStart w:id="1237" w:name="_Toc431858727"/>
      <w:bookmarkStart w:id="1238" w:name="_Toc732718270"/>
      <w:bookmarkStart w:id="1239" w:name="_Toc1646070760"/>
      <w:bookmarkStart w:id="1240" w:name="_Toc84177663"/>
      <w:bookmarkStart w:id="1241" w:name="_Toc373704945"/>
      <w:bookmarkStart w:id="1242" w:name="_Toc1986573380"/>
      <w:bookmarkStart w:id="1243" w:name="_Toc1135787331"/>
      <w:bookmarkStart w:id="1244" w:name="_Toc818640572"/>
      <w:bookmarkStart w:id="1245" w:name="_Toc1947797471"/>
      <w:bookmarkStart w:id="1246" w:name="_Toc388044956"/>
      <w:bookmarkStart w:id="1247" w:name="_Toc1079254385"/>
      <w:bookmarkStart w:id="1248" w:name="_Toc1549245128"/>
      <w:bookmarkStart w:id="1249" w:name="_Toc1716608712"/>
      <w:bookmarkStart w:id="1250" w:name="_Toc1781945199"/>
      <w:bookmarkStart w:id="1251" w:name="_Toc434939921"/>
      <w:bookmarkStart w:id="1252" w:name="_Toc1542997832"/>
      <w:bookmarkStart w:id="1253" w:name="_Toc835389240"/>
      <w:bookmarkStart w:id="1254" w:name="_Toc1164461933"/>
      <w:bookmarkStart w:id="1255" w:name="_Toc344569677"/>
      <w:bookmarkStart w:id="1256" w:name="_Toc106168653"/>
      <w:bookmarkStart w:id="1257" w:name="_Toc1256976962"/>
      <w:bookmarkStart w:id="1258" w:name="_Toc1064315928"/>
      <w:bookmarkStart w:id="1259" w:name="_Toc1058523448"/>
      <w:bookmarkStart w:id="1260" w:name="_Toc829971111"/>
      <w:bookmarkStart w:id="1261" w:name="_Toc1477348112"/>
      <w:bookmarkStart w:id="1262" w:name="_Toc1482301326"/>
      <w:bookmarkStart w:id="1263" w:name="_Toc1617289596"/>
      <w:bookmarkStart w:id="1264" w:name="_Toc1822565716"/>
      <w:bookmarkStart w:id="1265" w:name="_Toc661329528"/>
      <w:bookmarkStart w:id="1266" w:name="_Toc768159898"/>
      <w:bookmarkStart w:id="1267" w:name="_Toc939072953"/>
      <w:bookmarkStart w:id="1268" w:name="_Toc2057963940"/>
      <w:bookmarkStart w:id="1269" w:name="_Toc795983175"/>
      <w:bookmarkStart w:id="1270" w:name="_Toc1363275812"/>
      <w:bookmarkStart w:id="1271" w:name="_Toc714794316"/>
      <w:bookmarkStart w:id="1272" w:name="_Toc1549908701"/>
      <w:bookmarkStart w:id="1273" w:name="_Toc474811016"/>
      <w:bookmarkStart w:id="1274" w:name="_Toc1537853318"/>
      <w:bookmarkStart w:id="1275" w:name="_Toc192712460"/>
      <w:bookmarkStart w:id="1276" w:name="_Toc945997309"/>
      <w:bookmarkStart w:id="1277" w:name="_Toc156177557"/>
      <w:bookmarkStart w:id="1278" w:name="_Toc809075555"/>
      <w:bookmarkStart w:id="1279" w:name="_Toc1819339678"/>
      <w:bookmarkStart w:id="1280" w:name="_Toc219506749"/>
      <w:bookmarkStart w:id="1281" w:name="_Toc235555169"/>
      <w:bookmarkStart w:id="1282" w:name="_Toc919616314"/>
      <w:bookmarkStart w:id="1283" w:name="_Toc902926320"/>
      <w:bookmarkStart w:id="1284" w:name="_Toc7666894"/>
      <w:bookmarkStart w:id="1285" w:name="_Toc804596806"/>
      <w:bookmarkStart w:id="1286" w:name="_Toc588015921"/>
      <w:bookmarkStart w:id="1287" w:name="_Toc900694724"/>
      <w:bookmarkStart w:id="1288" w:name="_Toc836643551"/>
      <w:bookmarkStart w:id="1289" w:name="_Toc1609862803"/>
      <w:bookmarkStart w:id="1290" w:name="_Toc2065604338"/>
      <w:bookmarkStart w:id="1291" w:name="_Toc1782143077"/>
      <w:bookmarkStart w:id="1292" w:name="_Toc1882440478"/>
      <w:bookmarkStart w:id="1293" w:name="_Toc69042589"/>
      <w:bookmarkStart w:id="1294" w:name="_Toc530536212"/>
      <w:bookmarkStart w:id="1295" w:name="_Toc1467494133"/>
      <w:bookmarkStart w:id="1296" w:name="_Toc174891451"/>
      <w:bookmarkStart w:id="1297" w:name="_Toc1235070102"/>
      <w:bookmarkStart w:id="1298" w:name="_Toc717885848"/>
      <w:bookmarkStart w:id="1299" w:name="_Toc1828155298"/>
      <w:bookmarkStart w:id="1300" w:name="_Toc456014469"/>
      <w:bookmarkStart w:id="1301" w:name="_Toc1827754929"/>
      <w:bookmarkStart w:id="1302" w:name="_Toc1714616980"/>
      <w:bookmarkStart w:id="1303" w:name="_Toc1438964164"/>
      <w:bookmarkStart w:id="1304" w:name="_Toc1542694601"/>
      <w:bookmarkStart w:id="1305" w:name="_Toc1460937520"/>
      <w:bookmarkStart w:id="1306" w:name="_Toc1866671187"/>
      <w:bookmarkStart w:id="1307" w:name="_Toc739879327"/>
      <w:bookmarkStart w:id="1308" w:name="_Toc240021863"/>
      <w:r w:rsidRPr="00845789">
        <w:rPr>
          <w:b/>
          <w:bCs/>
        </w:rPr>
        <w:t>2.</w:t>
      </w:r>
      <w:r w:rsidR="4D31FB81" w:rsidRPr="00845789">
        <w:rPr>
          <w:b/>
          <w:bCs/>
        </w:rPr>
        <w:t>7</w:t>
      </w:r>
      <w:r w:rsidR="154EA879" w:rsidRPr="00845789">
        <w:rPr>
          <w:b/>
          <w:bCs/>
        </w:rPr>
        <w:t xml:space="preserve"> </w:t>
      </w:r>
      <w:r w:rsidR="56308C4F" w:rsidRPr="00845789">
        <w:rPr>
          <w:b/>
          <w:bCs/>
        </w:rPr>
        <w:t>Monialainen yhteistyö ja palvelun koordinointi</w:t>
      </w:r>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74B2CB9B" w14:textId="77777777" w:rsidR="004751EB" w:rsidRPr="00424A6D" w:rsidRDefault="004751EB" w:rsidP="00E05A28">
      <w:pPr>
        <w:spacing w:line="360" w:lineRule="auto"/>
        <w:jc w:val="both"/>
      </w:pPr>
      <w:r>
        <w:lastRenderedPageBreak/>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0A39F1F2" w14:textId="77777777" w:rsidR="00114F9D" w:rsidRPr="00114F9D" w:rsidRDefault="00114F9D" w:rsidP="00E05A28">
      <w:pPr>
        <w:spacing w:line="360" w:lineRule="auto"/>
        <w:jc w:val="both"/>
        <w:rPr>
          <w:rFonts w:eastAsia="Arial"/>
        </w:rPr>
      </w:pPr>
      <w:r w:rsidRPr="7D064167">
        <w:rPr>
          <w:rFonts w:eastAsia="Arial"/>
        </w:rPr>
        <w:t xml:space="preserve">Asiakkaan verkoston ja yhteistyötahojen kanssa tehdään aktiivista yhteistyötä, asiakkaan luvalla. Yksikössä on käytössä LifeCare-potilastietojärjestelmä ja sosiaalihuollon LifeCare, jotka mahdollistavat tarvittavan tiedonsiirron yksikön, perusterveydenhuollon, erityistason ja sosiaalipalveluiden välillä.   Asiakkaan kannalta tärkeitä toimijoita ovat edellä mainittujen lisäksi mm. omaiset, läheiset, erilaiset kolmannen sektorin toimijat, oppilaitokset ja edunvalvojat.  </w:t>
      </w:r>
    </w:p>
    <w:p w14:paraId="6C039579" w14:textId="77777777" w:rsidR="00094F89" w:rsidRDefault="00114F9D" w:rsidP="00E05A28">
      <w:pPr>
        <w:spacing w:line="360" w:lineRule="auto"/>
        <w:jc w:val="both"/>
      </w:pPr>
      <w:r w:rsidRPr="7D064167">
        <w:t xml:space="preserve">Asiakassuunnitelmaa laadittaessa huomioidaan asiakkaan kokonaisvaltainen tilanne ja tuen tarve sekä mahdolliset tarpeet vastuualueen ylittävän yhteistyön osalta. </w:t>
      </w:r>
    </w:p>
    <w:p w14:paraId="608A2483" w14:textId="77777777" w:rsidR="00114F9D" w:rsidRPr="00114F9D" w:rsidRDefault="770394E1" w:rsidP="00E05A28">
      <w:pPr>
        <w:spacing w:line="360" w:lineRule="auto"/>
        <w:jc w:val="both"/>
      </w:pPr>
      <w:r>
        <w:t xml:space="preserve">Koko hyvinvointialuetasoisesti jokainen yksikkö varmistaa ja kartoittaa tarvittavat yhteistyöfoorumit. </w:t>
      </w:r>
    </w:p>
    <w:p w14:paraId="2EA7A29D" w14:textId="77777777" w:rsidR="2A984D4F" w:rsidRDefault="2A984D4F" w:rsidP="00E05A28">
      <w:pPr>
        <w:spacing w:line="360" w:lineRule="auto"/>
        <w:jc w:val="both"/>
      </w:pPr>
    </w:p>
    <w:p w14:paraId="70161F86" w14:textId="77777777" w:rsidR="00CC3431" w:rsidRPr="00845789" w:rsidRDefault="781B41BF" w:rsidP="00E05A28">
      <w:pPr>
        <w:pStyle w:val="Otsikko2"/>
        <w:keepNext w:val="0"/>
        <w:keepLines w:val="0"/>
        <w:spacing w:line="360" w:lineRule="auto"/>
        <w:jc w:val="both"/>
        <w:rPr>
          <w:b/>
          <w:bCs/>
          <w:highlight w:val="yellow"/>
        </w:rPr>
      </w:pPr>
      <w:bookmarkStart w:id="1309" w:name="_Toc1252828113"/>
      <w:bookmarkStart w:id="1310" w:name="_Toc469444527"/>
      <w:bookmarkStart w:id="1311" w:name="_Toc1545355932"/>
      <w:bookmarkStart w:id="1312" w:name="_Toc355618504"/>
      <w:bookmarkStart w:id="1313" w:name="_Toc1481321102"/>
      <w:bookmarkStart w:id="1314" w:name="_Toc506968099"/>
      <w:bookmarkStart w:id="1315" w:name="_Toc1800178865"/>
      <w:bookmarkStart w:id="1316" w:name="_Toc181166052"/>
      <w:bookmarkStart w:id="1317" w:name="_Toc66213618"/>
      <w:bookmarkStart w:id="1318" w:name="_Toc1044177194"/>
      <w:bookmarkStart w:id="1319" w:name="_Toc1985379783"/>
      <w:bookmarkStart w:id="1320" w:name="_Toc627702676"/>
      <w:bookmarkStart w:id="1321" w:name="_Toc1810567732"/>
      <w:bookmarkStart w:id="1322" w:name="_Toc1245442889"/>
      <w:bookmarkStart w:id="1323" w:name="_Toc1205426273"/>
      <w:bookmarkStart w:id="1324" w:name="_Toc2120290120"/>
      <w:bookmarkStart w:id="1325" w:name="_Toc1372576372"/>
      <w:bookmarkStart w:id="1326" w:name="_Toc216126224"/>
      <w:bookmarkStart w:id="1327" w:name="_Toc751181566"/>
      <w:bookmarkStart w:id="1328" w:name="_Toc409657298"/>
      <w:bookmarkStart w:id="1329" w:name="_Toc318457264"/>
      <w:bookmarkStart w:id="1330" w:name="_Toc265959329"/>
      <w:bookmarkStart w:id="1331" w:name="_Toc53086083"/>
      <w:bookmarkStart w:id="1332" w:name="_Toc2098513380"/>
      <w:bookmarkStart w:id="1333" w:name="_Toc695869806"/>
      <w:bookmarkStart w:id="1334" w:name="_Toc1786093385"/>
      <w:bookmarkStart w:id="1335" w:name="_Toc186731687"/>
      <w:bookmarkStart w:id="1336" w:name="_Toc33394283"/>
      <w:bookmarkStart w:id="1337" w:name="_Toc1872949806"/>
      <w:bookmarkStart w:id="1338" w:name="_Toc1794846492"/>
      <w:bookmarkStart w:id="1339" w:name="_Toc703224878"/>
      <w:bookmarkStart w:id="1340" w:name="_Toc1685612701"/>
      <w:bookmarkStart w:id="1341" w:name="_Toc856282964"/>
      <w:bookmarkStart w:id="1342" w:name="_Toc200585282"/>
      <w:bookmarkStart w:id="1343" w:name="_Toc318260244"/>
      <w:bookmarkStart w:id="1344" w:name="_Toc1907273876"/>
      <w:bookmarkStart w:id="1345" w:name="_Toc382277645"/>
      <w:bookmarkStart w:id="1346" w:name="_Toc577821202"/>
      <w:bookmarkStart w:id="1347" w:name="_Toc1676302295"/>
      <w:bookmarkStart w:id="1348" w:name="_Toc917710480"/>
      <w:bookmarkStart w:id="1349" w:name="_Toc790713165"/>
      <w:bookmarkStart w:id="1350" w:name="_Toc317005156"/>
      <w:bookmarkStart w:id="1351" w:name="_Toc1167029990"/>
      <w:bookmarkStart w:id="1352" w:name="_Toc1114280734"/>
      <w:bookmarkStart w:id="1353" w:name="_Toc1763162325"/>
      <w:bookmarkStart w:id="1354" w:name="_Toc2024879625"/>
      <w:bookmarkStart w:id="1355" w:name="_Toc904231940"/>
      <w:bookmarkStart w:id="1356" w:name="_Toc81472893"/>
      <w:bookmarkStart w:id="1357" w:name="_Toc40352847"/>
      <w:bookmarkStart w:id="1358" w:name="_Toc1583432214"/>
      <w:bookmarkStart w:id="1359" w:name="_Toc236553831"/>
      <w:bookmarkStart w:id="1360" w:name="_Toc1995265798"/>
      <w:bookmarkStart w:id="1361" w:name="_Toc2070577194"/>
      <w:bookmarkStart w:id="1362" w:name="_Toc685469126"/>
      <w:bookmarkStart w:id="1363" w:name="_Toc1224207007"/>
      <w:bookmarkStart w:id="1364" w:name="_Toc425970625"/>
      <w:bookmarkStart w:id="1365" w:name="_Toc2002706172"/>
      <w:bookmarkStart w:id="1366" w:name="_Toc2056945839"/>
      <w:bookmarkStart w:id="1367" w:name="_Toc1392329894"/>
      <w:bookmarkStart w:id="1368" w:name="_Toc1807117310"/>
      <w:bookmarkStart w:id="1369" w:name="_Toc1611787905"/>
      <w:bookmarkStart w:id="1370" w:name="_Toc832397592"/>
      <w:bookmarkStart w:id="1371" w:name="_Toc815371462"/>
      <w:bookmarkStart w:id="1372" w:name="_Toc1305925051"/>
      <w:bookmarkStart w:id="1373" w:name="_Toc113222665"/>
      <w:bookmarkStart w:id="1374" w:name="_Toc601573083"/>
      <w:bookmarkStart w:id="1375" w:name="_Toc1084599897"/>
      <w:bookmarkStart w:id="1376" w:name="_Toc948784381"/>
      <w:bookmarkStart w:id="1377" w:name="_Toc317599120"/>
      <w:bookmarkStart w:id="1378" w:name="_Toc1938753313"/>
      <w:bookmarkStart w:id="1379" w:name="_Toc377289791"/>
      <w:bookmarkStart w:id="1380" w:name="_Toc1845994658"/>
      <w:bookmarkStart w:id="1381" w:name="_Toc221467572"/>
      <w:bookmarkStart w:id="1382" w:name="_Toc1088689653"/>
      <w:bookmarkStart w:id="1383" w:name="_Toc1112614579"/>
      <w:bookmarkStart w:id="1384" w:name="_Toc982455461"/>
      <w:bookmarkStart w:id="1385" w:name="_Toc2123074118"/>
      <w:bookmarkStart w:id="1386" w:name="_Toc1375501338"/>
      <w:bookmarkStart w:id="1387" w:name="_Toc1627230183"/>
      <w:bookmarkStart w:id="1388" w:name="_Toc310711224"/>
      <w:bookmarkStart w:id="1389" w:name="_Toc414832967"/>
      <w:bookmarkStart w:id="1390" w:name="_Toc60697954"/>
      <w:bookmarkStart w:id="1391" w:name="_Toc1614030058"/>
      <w:bookmarkStart w:id="1392" w:name="_Toc1832165895"/>
      <w:bookmarkStart w:id="1393" w:name="_Toc186344261"/>
      <w:bookmarkStart w:id="1394" w:name="_Toc1105401817"/>
      <w:bookmarkStart w:id="1395" w:name="_Toc128538176"/>
      <w:bookmarkStart w:id="1396" w:name="_Toc546322472"/>
      <w:bookmarkStart w:id="1397" w:name="_Toc2109881360"/>
      <w:bookmarkStart w:id="1398" w:name="_Toc289722534"/>
      <w:bookmarkStart w:id="1399" w:name="_Toc1892050870"/>
      <w:bookmarkStart w:id="1400" w:name="_Toc807352809"/>
      <w:bookmarkStart w:id="1401" w:name="_Toc453171643"/>
      <w:bookmarkStart w:id="1402" w:name="_Toc1408255624"/>
      <w:bookmarkStart w:id="1403" w:name="_Toc1929798059"/>
      <w:bookmarkStart w:id="1404" w:name="_Toc2047242402"/>
      <w:bookmarkStart w:id="1405" w:name="_Toc697821333"/>
      <w:bookmarkStart w:id="1406" w:name="_Toc1796138918"/>
      <w:bookmarkStart w:id="1407" w:name="_Toc995384564"/>
      <w:bookmarkStart w:id="1408" w:name="_Toc1030348747"/>
      <w:bookmarkStart w:id="1409" w:name="_Toc810637623"/>
      <w:bookmarkStart w:id="1410" w:name="_Toc668100730"/>
      <w:bookmarkStart w:id="1411" w:name="_Toc200604294"/>
      <w:bookmarkStart w:id="1412" w:name="_Toc1869419938"/>
      <w:bookmarkStart w:id="1413" w:name="_Toc136666939"/>
      <w:bookmarkStart w:id="1414" w:name="_Toc1262439433"/>
      <w:bookmarkStart w:id="1415" w:name="_Toc240021864"/>
      <w:r w:rsidRPr="00845789">
        <w:rPr>
          <w:b/>
          <w:bCs/>
        </w:rPr>
        <w:t>2.</w:t>
      </w:r>
      <w:r w:rsidR="123CD50F" w:rsidRPr="00845789">
        <w:rPr>
          <w:b/>
          <w:bCs/>
        </w:rPr>
        <w:t>8</w:t>
      </w:r>
      <w:r w:rsidR="4A15E3E2" w:rsidRPr="00845789">
        <w:rPr>
          <w:b/>
          <w:bCs/>
        </w:rPr>
        <w:t xml:space="preserve"> Toimitilat</w:t>
      </w:r>
      <w:r w:rsidR="6F84F75D" w:rsidRPr="00845789">
        <w:rPr>
          <w:b/>
          <w:bCs/>
        </w:rPr>
        <w:t xml:space="preserve"> ja välineet</w:t>
      </w:r>
      <w:r w:rsidR="203732C7" w:rsidRPr="00845789">
        <w:rPr>
          <w:b/>
          <w:bCs/>
        </w:rPr>
        <w:t xml:space="preserve"> </w:t>
      </w:r>
      <w:r w:rsidR="08DE2804" w:rsidRPr="00845789">
        <w:rPr>
          <w:b/>
          <w:bCs/>
        </w:rPr>
        <w:t>mukaan lukien toimintay</w:t>
      </w:r>
      <w:r w:rsidR="55ADDE02" w:rsidRPr="00845789">
        <w:rPr>
          <w:b/>
          <w:bCs/>
        </w:rPr>
        <w:t>m</w:t>
      </w:r>
      <w:r w:rsidR="08DE2804" w:rsidRPr="00845789">
        <w:rPr>
          <w:b/>
          <w:bCs/>
        </w:rPr>
        <w:t>päristö</w:t>
      </w:r>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p>
    <w:p w14:paraId="1BC44441" w14:textId="77777777" w:rsidR="00C80764" w:rsidRDefault="00C6706A" w:rsidP="00E05A28">
      <w:pPr>
        <w:shd w:val="clear" w:color="auto" w:fill="FFFFFF" w:themeFill="background1"/>
        <w:spacing w:after="0" w:line="360" w:lineRule="auto"/>
        <w:jc w:val="both"/>
        <w:rPr>
          <w:highlight w:val="yellow"/>
        </w:rPr>
      </w:pPr>
      <w:r>
        <w:t>Konsernipalveluihin</w:t>
      </w:r>
      <w:r w:rsidR="05BDC1EC">
        <w:t xml:space="preserve"> </w:t>
      </w:r>
      <w:r w:rsidR="2BB8CB64">
        <w:t>kuuluva tekniset palvelut</w:t>
      </w:r>
      <w:r w:rsidR="05BDC1EC">
        <w:t xml:space="preserve"> </w:t>
      </w:r>
      <w:r w:rsidR="00817990">
        <w:t>-</w:t>
      </w:r>
      <w:r w:rsidR="2BB8CB64">
        <w:t>vastuualue järjestää muille toimialueille teknisiä asiantuntija- ja tukipalveluita toimien hyvinvointialueen sisäisenä palvelutuottajana. Vastuualueen palveluiden piiriin kuuluvat</w:t>
      </w:r>
    </w:p>
    <w:p w14:paraId="537B2CBB" w14:textId="77777777" w:rsidR="00C80764" w:rsidRDefault="2BB8CB64" w:rsidP="00E05A28">
      <w:pPr>
        <w:shd w:val="clear" w:color="auto" w:fill="FFFFFF" w:themeFill="background1"/>
        <w:spacing w:after="0" w:line="360" w:lineRule="auto"/>
        <w:jc w:val="both"/>
        <w:rPr>
          <w:highlight w:val="yellow"/>
        </w:rPr>
      </w:pPr>
      <w:r>
        <w:t>• Käyttö- ja kunnossapito</w:t>
      </w:r>
    </w:p>
    <w:p w14:paraId="376FE7D6" w14:textId="77777777" w:rsidR="00C80764" w:rsidRDefault="2BB8CB64" w:rsidP="00E05A28">
      <w:pPr>
        <w:shd w:val="clear" w:color="auto" w:fill="FFFFFF" w:themeFill="background1"/>
        <w:spacing w:after="0" w:line="360" w:lineRule="auto"/>
        <w:jc w:val="both"/>
        <w:rPr>
          <w:highlight w:val="yellow"/>
        </w:rPr>
      </w:pPr>
      <w:r>
        <w:t xml:space="preserve">• Toimitilajohtaminen </w:t>
      </w:r>
    </w:p>
    <w:p w14:paraId="5B1DD7C7" w14:textId="77777777" w:rsidR="00C80764" w:rsidRDefault="2BB8CB64" w:rsidP="00E05A28">
      <w:pPr>
        <w:shd w:val="clear" w:color="auto" w:fill="FFFFFF" w:themeFill="background1"/>
        <w:spacing w:after="0" w:line="360" w:lineRule="auto"/>
        <w:jc w:val="both"/>
        <w:rPr>
          <w:highlight w:val="yellow"/>
        </w:rPr>
      </w:pPr>
      <w:r>
        <w:t xml:space="preserve">• Rakennuttaminen ja hankekehitys </w:t>
      </w:r>
    </w:p>
    <w:p w14:paraId="22EBE1BC" w14:textId="77777777" w:rsidR="00C80764" w:rsidRDefault="2BB8CB64" w:rsidP="00E05A28">
      <w:pPr>
        <w:shd w:val="clear" w:color="auto" w:fill="FFFFFF" w:themeFill="background1"/>
        <w:spacing w:after="0" w:line="360" w:lineRule="auto"/>
        <w:jc w:val="both"/>
        <w:rPr>
          <w:highlight w:val="yellow"/>
        </w:rPr>
      </w:pPr>
      <w:r>
        <w:t xml:space="preserve">• Ateriapalvelut </w:t>
      </w:r>
    </w:p>
    <w:p w14:paraId="4E3FA71D" w14:textId="77777777" w:rsidR="00C80764" w:rsidRDefault="2BB8CB64" w:rsidP="00E05A28">
      <w:pPr>
        <w:shd w:val="clear" w:color="auto" w:fill="FFFFFF" w:themeFill="background1"/>
        <w:spacing w:after="0" w:line="360" w:lineRule="auto"/>
        <w:jc w:val="both"/>
        <w:rPr>
          <w:highlight w:val="yellow"/>
        </w:rPr>
      </w:pPr>
      <w:r>
        <w:t xml:space="preserve">• Puhtauspalvelut </w:t>
      </w:r>
    </w:p>
    <w:p w14:paraId="7AFAD7C0" w14:textId="77777777" w:rsidR="00C80764" w:rsidRDefault="2BB8CB64" w:rsidP="00E05A28">
      <w:pPr>
        <w:shd w:val="clear" w:color="auto" w:fill="FFFFFF" w:themeFill="background1"/>
        <w:spacing w:after="0" w:line="360" w:lineRule="auto"/>
        <w:jc w:val="both"/>
      </w:pPr>
      <w:r>
        <w:t>• Ympäristö ja kestävä kehitys</w:t>
      </w:r>
      <w:r w:rsidR="00817990">
        <w:t>.</w:t>
      </w:r>
    </w:p>
    <w:p w14:paraId="0433E740" w14:textId="77777777" w:rsidR="006F2707" w:rsidRDefault="006F2707" w:rsidP="00E05A28">
      <w:pPr>
        <w:shd w:val="clear" w:color="auto" w:fill="FFFFFF" w:themeFill="background1"/>
        <w:spacing w:after="0" w:line="360" w:lineRule="auto"/>
        <w:jc w:val="both"/>
        <w:rPr>
          <w:highlight w:val="yellow"/>
        </w:rPr>
      </w:pPr>
    </w:p>
    <w:p w14:paraId="563B3786" w14:textId="77777777" w:rsidR="00C80764" w:rsidRDefault="2BB8CB64" w:rsidP="00E05A28">
      <w:pPr>
        <w:shd w:val="clear" w:color="auto" w:fill="FFFFFF" w:themeFill="background1"/>
        <w:spacing w:after="0" w:line="360" w:lineRule="auto"/>
        <w:jc w:val="both"/>
        <w:rPr>
          <w:highlight w:val="yellow"/>
        </w:rPr>
      </w:pPr>
      <w:r>
        <w:lastRenderedPageBreak/>
        <w:t xml:space="preserve">Tekniset palvelut </w:t>
      </w:r>
      <w:r w:rsidR="2360F0C9">
        <w:t>huolehtivat</w:t>
      </w:r>
      <w:r>
        <w:t xml:space="preserve"> toimialueiden tarpeiden perusteella osaltaan hyvinvointialueen omaisuuden; maa-alueiden, rakennusten, tilojen, järjestelmien sekä laitteiden tarkoituksenmukaisen, turvallisen ja </w:t>
      </w:r>
      <w:r w:rsidR="13CC9830">
        <w:t>taloudellisista</w:t>
      </w:r>
      <w:r>
        <w:t xml:space="preserve"> käytön edellytyksistä, sekä vastaa lääkinnällisten laitteiden ammattimaisen käytön velvoitteista ja ylläpitää lain ja toiminnan edellyttämiä laiterekistereitä. Tekniset palvelut vuokraa</w:t>
      </w:r>
      <w:r w:rsidR="1131652D">
        <w:t>vat</w:t>
      </w:r>
      <w:r>
        <w:t xml:space="preserve"> sekä vastaanottaa tilat hyvinvointialueen käyttöön, ja luovuttaa ne </w:t>
      </w:r>
      <w:r w:rsidR="085D1D8A">
        <w:t xml:space="preserve">vuokraa </w:t>
      </w:r>
      <w:r>
        <w:t xml:space="preserve">vastaan toimialojen käyttöön. </w:t>
      </w:r>
    </w:p>
    <w:p w14:paraId="38CDEF24" w14:textId="77777777" w:rsidR="003A6689" w:rsidRPr="00563549" w:rsidRDefault="00AE52B4" w:rsidP="00E05A28">
      <w:pPr>
        <w:shd w:val="clear" w:color="auto" w:fill="FFFFFF" w:themeFill="background1"/>
        <w:spacing w:after="0" w:line="360" w:lineRule="auto"/>
        <w:jc w:val="both"/>
        <w:rPr>
          <w:highlight w:val="yellow"/>
        </w:rPr>
      </w:pPr>
      <w:hyperlink r:id="rId79">
        <w:r w:rsidRPr="7D064167">
          <w:rPr>
            <w:rStyle w:val="Hyperlinkki"/>
            <w:rFonts w:eastAsia="Arial"/>
          </w:rPr>
          <w:t>Konsernipalvelujen toimialueen toimintasääntö</w:t>
        </w:r>
      </w:hyperlink>
      <w:r w:rsidR="5D585D1B">
        <w:t xml:space="preserve"> </w:t>
      </w:r>
    </w:p>
    <w:p w14:paraId="4F5BFB4A" w14:textId="77777777" w:rsidR="003A6689" w:rsidRDefault="003A6689" w:rsidP="00E05A28">
      <w:pPr>
        <w:shd w:val="clear" w:color="auto" w:fill="FFFFFF" w:themeFill="background1"/>
        <w:spacing w:after="0" w:line="360" w:lineRule="auto"/>
        <w:jc w:val="both"/>
        <w:rPr>
          <w:rFonts w:eastAsiaTheme="majorEastAsia" w:cstheme="majorBidi"/>
          <w:b/>
          <w:bCs/>
        </w:rPr>
      </w:pPr>
    </w:p>
    <w:p w14:paraId="16C41D1A" w14:textId="77777777" w:rsidR="74F01002" w:rsidRDefault="003A6689"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w:t>
      </w:r>
      <w:r w:rsidR="74F01002" w:rsidRPr="7D064167">
        <w:rPr>
          <w:rFonts w:eastAsiaTheme="majorEastAsia" w:cstheme="majorBidi"/>
          <w:b/>
          <w:bCs/>
        </w:rPr>
        <w:t>oiminnassa käytettävät toimitilat, mukaan lukien toimintaympäristö sekä niiden turvallisuus, turvallinen käyttö ja soveltuvuus tarkoitukseensa</w:t>
      </w:r>
    </w:p>
    <w:p w14:paraId="7C9D3267" w14:textId="77777777" w:rsidR="30C99DAA" w:rsidRDefault="30C99DAA" w:rsidP="00E05A28">
      <w:pPr>
        <w:shd w:val="clear" w:color="auto" w:fill="FFFFFF" w:themeFill="background1"/>
        <w:spacing w:after="0" w:line="360" w:lineRule="auto"/>
        <w:jc w:val="both"/>
        <w:rPr>
          <w:rFonts w:eastAsiaTheme="majorEastAsia" w:cstheme="majorBidi"/>
          <w:b/>
          <w:bCs/>
        </w:rPr>
      </w:pPr>
    </w:p>
    <w:p w14:paraId="35A38FF5" w14:textId="77777777" w:rsidR="2C6B75DB" w:rsidRDefault="15A294C7" w:rsidP="00E05A28">
      <w:pPr>
        <w:shd w:val="clear" w:color="auto" w:fill="FFFFFF" w:themeFill="background1"/>
        <w:spacing w:after="0" w:line="360" w:lineRule="auto"/>
        <w:jc w:val="both"/>
        <w:rPr>
          <w:rFonts w:eastAsiaTheme="majorEastAsia" w:cstheme="majorBidi"/>
          <w:color w:val="70AD47" w:themeColor="accent6"/>
        </w:rPr>
      </w:pPr>
      <w:r w:rsidRPr="7D064167">
        <w:rPr>
          <w:rFonts w:eastAsiaTheme="majorEastAsia" w:cstheme="majorBidi"/>
        </w:rPr>
        <w:t>Sata-alue omistaa 57 rakennusta j</w:t>
      </w:r>
      <w:r w:rsidR="5EDEE045" w:rsidRPr="7D064167">
        <w:rPr>
          <w:rFonts w:eastAsiaTheme="majorEastAsia" w:cstheme="majorBidi"/>
        </w:rPr>
        <w:t>a</w:t>
      </w:r>
      <w:r w:rsidR="29DAE729" w:rsidRPr="7D064167">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7D064167">
        <w:rPr>
          <w:rFonts w:eastAsiaTheme="majorEastAsia" w:cstheme="majorBidi"/>
          <w:color w:val="70AD47" w:themeColor="accent6"/>
        </w:rPr>
        <w:t xml:space="preserve"> </w:t>
      </w:r>
      <w:r w:rsidR="6F3991B7" w:rsidRPr="7D064167">
        <w:rPr>
          <w:rFonts w:eastAsiaTheme="majorEastAsia" w:cstheme="majorBidi"/>
        </w:rPr>
        <w:t>Kunnilta</w:t>
      </w:r>
      <w:r w:rsidR="6F3991B7" w:rsidRPr="7D064167">
        <w:rPr>
          <w:rFonts w:eastAsiaTheme="majorEastAsia" w:cstheme="majorBidi"/>
          <w:color w:val="70AD47" w:themeColor="accent6"/>
        </w:rPr>
        <w:t xml:space="preserve"> </w:t>
      </w:r>
      <w:r w:rsidR="6F3991B7" w:rsidRPr="7D064167">
        <w:rPr>
          <w:rFonts w:eastAsiaTheme="majorEastAsia" w:cstheme="majorBidi"/>
        </w:rPr>
        <w:t>ja kuntayhtymiltä siirtyi sata-alueelle 435 rakennusta, jotka toimivat sote- ja pela</w:t>
      </w:r>
      <w:r w:rsidR="0029454D">
        <w:rPr>
          <w:rFonts w:eastAsiaTheme="majorEastAsia" w:cstheme="majorBidi"/>
        </w:rPr>
        <w:t>-</w:t>
      </w:r>
      <w:r w:rsidR="6F3991B7" w:rsidRPr="7D064167">
        <w:rPr>
          <w:rFonts w:eastAsiaTheme="majorEastAsia" w:cstheme="majorBidi"/>
        </w:rPr>
        <w:t>toiminnassa.</w:t>
      </w:r>
      <w:r w:rsidR="2F3B6EAD" w:rsidRPr="7D064167">
        <w:rPr>
          <w:rFonts w:eastAsiaTheme="majorEastAsia" w:cstheme="majorBidi"/>
        </w:rPr>
        <w:t xml:space="preserve"> Kiinteistön omistaja vastaa rakennuksen soveltuvuudesta harjoitettavaan toimintaan sen käyttötarkoituksen mukaisesti. </w:t>
      </w:r>
    </w:p>
    <w:p w14:paraId="5ED66B44" w14:textId="77777777" w:rsidR="00E92D15" w:rsidRDefault="00E92D15" w:rsidP="00E05A28">
      <w:pPr>
        <w:shd w:val="clear" w:color="auto" w:fill="FFFFFF" w:themeFill="background1"/>
        <w:spacing w:after="0" w:line="360" w:lineRule="auto"/>
        <w:jc w:val="both"/>
        <w:rPr>
          <w:color w:val="70AD47" w:themeColor="accent6"/>
        </w:rPr>
      </w:pPr>
    </w:p>
    <w:p w14:paraId="62DDF18F" w14:textId="77777777" w:rsidR="00F7448F" w:rsidRDefault="00F7448F" w:rsidP="00E05A28">
      <w:pPr>
        <w:shd w:val="clear" w:color="auto" w:fill="FFFFFF" w:themeFill="background1"/>
        <w:spacing w:after="0" w:line="360" w:lineRule="auto"/>
        <w:jc w:val="both"/>
        <w:rPr>
          <w:b/>
          <w:bCs/>
        </w:rPr>
      </w:pPr>
      <w:r w:rsidRPr="7D064167">
        <w:rPr>
          <w:b/>
          <w:bCs/>
        </w:rPr>
        <w:t>Välineet sekä niiden turvallisuus, turvallinen käyttö ja soveltuvuus tarkoitukseensa</w:t>
      </w:r>
    </w:p>
    <w:p w14:paraId="7788DD54" w14:textId="77777777" w:rsidR="00114F9D" w:rsidRDefault="158C09F3" w:rsidP="00E05A28">
      <w:pPr>
        <w:shd w:val="clear" w:color="auto" w:fill="FFFFFF" w:themeFill="background1"/>
        <w:spacing w:after="0" w:line="360" w:lineRule="auto"/>
        <w:jc w:val="both"/>
      </w:pPr>
      <w:r w:rsidRPr="7D064167">
        <w:t xml:space="preserve">Yksiköissä on toimintaohjeet, varmistettu perehdytys ja tarvittaessa nimetyt vastuuhenkilöt laiteturvallisuuden toteutumisen osalta. Viime kädessä yksikön esihenkilöllä on vastuu, että välineet ovat asianmukaisessa kunnossa ja ne on huollettu valtuutetuilla laitehuoltajilla. </w:t>
      </w:r>
    </w:p>
    <w:p w14:paraId="589FCC4F" w14:textId="77777777" w:rsidR="00F30CBA" w:rsidRDefault="00F30CBA" w:rsidP="00E05A28">
      <w:pPr>
        <w:shd w:val="clear" w:color="auto" w:fill="FFFFFF" w:themeFill="background1"/>
        <w:spacing w:after="0" w:line="360" w:lineRule="auto"/>
        <w:jc w:val="both"/>
      </w:pPr>
    </w:p>
    <w:p w14:paraId="056DE904" w14:textId="77777777" w:rsidR="00114F9D" w:rsidRDefault="00114F9D" w:rsidP="00E05A28">
      <w:pPr>
        <w:shd w:val="clear" w:color="auto" w:fill="FFFFFF" w:themeFill="background1"/>
        <w:spacing w:after="0" w:line="360" w:lineRule="auto"/>
        <w:jc w:val="both"/>
      </w:pPr>
      <w:r w:rsidRPr="7D064167">
        <w:t xml:space="preserve">Vastuualueella eri yksiköissä paljon erilaisia laitteita ja välineitä, joihin on omat käyttö-, huolto- ja turvallisuusohjeet, joita päivitetään asianmukaisesti. </w:t>
      </w:r>
    </w:p>
    <w:p w14:paraId="6490EAA9" w14:textId="77777777" w:rsidR="00114F9D" w:rsidRDefault="00114F9D" w:rsidP="00E05A28">
      <w:pPr>
        <w:shd w:val="clear" w:color="auto" w:fill="FFFFFF" w:themeFill="background1"/>
        <w:spacing w:after="0" w:line="360" w:lineRule="auto"/>
        <w:jc w:val="both"/>
      </w:pPr>
    </w:p>
    <w:p w14:paraId="268735AE" w14:textId="77777777" w:rsidR="00114F9D" w:rsidRDefault="00114F9D" w:rsidP="00E05A28">
      <w:pPr>
        <w:shd w:val="clear" w:color="auto" w:fill="FFFFFF" w:themeFill="background1"/>
        <w:spacing w:after="0" w:line="360" w:lineRule="auto"/>
        <w:jc w:val="both"/>
      </w:pPr>
      <w:r w:rsidRPr="7D064167">
        <w:t xml:space="preserve">Henkilökunnan- ja asiakasturvallisuutta varmistavien laitteiden käyttökunto tarkastetaan säännöllisesti esimerkiksi henkilöhälyttimien toimintakunto viikoittain yksiköissä. </w:t>
      </w:r>
    </w:p>
    <w:p w14:paraId="2C231759" w14:textId="77777777" w:rsidR="00563549" w:rsidRDefault="00563549" w:rsidP="00E05A28">
      <w:pPr>
        <w:shd w:val="clear" w:color="auto" w:fill="FFFFFF" w:themeFill="background1"/>
        <w:spacing w:after="0" w:line="360" w:lineRule="auto"/>
        <w:jc w:val="both"/>
        <w:rPr>
          <w:rFonts w:eastAsiaTheme="majorEastAsia" w:cstheme="majorBidi"/>
          <w:b/>
          <w:bCs/>
        </w:rPr>
      </w:pPr>
    </w:p>
    <w:p w14:paraId="59438194" w14:textId="77777777" w:rsidR="00563549" w:rsidRDefault="00563549" w:rsidP="00E05A28">
      <w:pPr>
        <w:shd w:val="clear" w:color="auto" w:fill="FFFFFF" w:themeFill="background1"/>
        <w:spacing w:after="0" w:line="360" w:lineRule="auto"/>
        <w:jc w:val="both"/>
        <w:rPr>
          <w:rFonts w:eastAsiaTheme="majorEastAsia" w:cstheme="majorBidi"/>
          <w:b/>
          <w:bCs/>
        </w:rPr>
      </w:pPr>
    </w:p>
    <w:p w14:paraId="0DCEF937" w14:textId="77777777" w:rsidR="002E4A80" w:rsidRDefault="00F43611"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lastRenderedPageBreak/>
        <w:t>Toimitiloille tehdyt tarkastukset sekä myönnetyt viranomaishyväksynnät ja luvat</w:t>
      </w:r>
    </w:p>
    <w:p w14:paraId="583B5C6A" w14:textId="77777777" w:rsidR="006307A8" w:rsidRPr="006307A8" w:rsidRDefault="00114F9D" w:rsidP="00E05A28">
      <w:pPr>
        <w:pStyle w:val="Leipteksti"/>
        <w:spacing w:line="360" w:lineRule="auto"/>
      </w:pPr>
      <w:r w:rsidRPr="7D064167">
        <w:rPr>
          <w:rFonts w:eastAsiaTheme="majorEastAsia" w:cstheme="majorBidi"/>
        </w:rPr>
        <w:t xml:space="preserve">Vastuualueen yksiköissä lain velvoittaman väliajoin paloviranomaisen tekemä palotarkastus. Kaikkiin yksiköihin toteutetaan lain velvoittaman väliajoin työterveydenhuollon tarkastuskäynti. </w:t>
      </w:r>
      <w:r w:rsidR="006307A8" w:rsidRPr="006307A8">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78553981" w14:textId="77777777" w:rsidR="006307A8" w:rsidRPr="006307A8" w:rsidRDefault="006307A8" w:rsidP="00E05A28">
      <w:pPr>
        <w:pStyle w:val="Leipteksti"/>
        <w:spacing w:line="360" w:lineRule="auto"/>
      </w:pPr>
      <w:r w:rsidRPr="006307A8">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788BF263" w14:textId="77777777" w:rsidR="00114F9D" w:rsidRPr="006307A8" w:rsidRDefault="006307A8" w:rsidP="00E05A28">
      <w:pPr>
        <w:pStyle w:val="Leipteksti"/>
        <w:spacing w:line="360" w:lineRule="auto"/>
      </w:pPr>
      <w:r w:rsidRPr="006307A8">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2BDEA8CB" w14:textId="77777777" w:rsidR="3F5DA54B" w:rsidRDefault="3F5DA54B" w:rsidP="00E05A28">
      <w:pPr>
        <w:shd w:val="clear" w:color="auto" w:fill="FFFFFF" w:themeFill="background1"/>
        <w:spacing w:after="0" w:line="360" w:lineRule="auto"/>
        <w:jc w:val="both"/>
        <w:rPr>
          <w:rFonts w:eastAsiaTheme="majorEastAsia" w:cstheme="majorBidi"/>
          <w:b/>
          <w:bCs/>
          <w:color w:val="70AD47" w:themeColor="accent6"/>
        </w:rPr>
      </w:pPr>
    </w:p>
    <w:p w14:paraId="17FE2BB8" w14:textId="77777777" w:rsidR="2365CF99" w:rsidRDefault="2A938CD6" w:rsidP="00E05A28">
      <w:p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Asumis</w:t>
      </w:r>
      <w:r w:rsidR="0014266B">
        <w:rPr>
          <w:rFonts w:eastAsiaTheme="majorEastAsia" w:cstheme="majorBidi"/>
        </w:rPr>
        <w:t>- ja laitos</w:t>
      </w:r>
      <w:r w:rsidRPr="2A984D4F">
        <w:rPr>
          <w:rFonts w:eastAsiaTheme="majorEastAsia" w:cstheme="majorBidi"/>
        </w:rPr>
        <w:t>palvelu</w:t>
      </w:r>
      <w:r w:rsidR="00817990">
        <w:rPr>
          <w:rFonts w:eastAsiaTheme="majorEastAsia" w:cstheme="majorBidi"/>
        </w:rPr>
        <w:t>t</w:t>
      </w:r>
      <w:r w:rsidRPr="2A984D4F">
        <w:rPr>
          <w:rFonts w:eastAsiaTheme="majorEastAsia" w:cstheme="majorBidi"/>
        </w:rPr>
        <w:t>:</w:t>
      </w:r>
    </w:p>
    <w:p w14:paraId="0CDFFF9F" w14:textId="77777777" w:rsidR="2365CF99" w:rsidRDefault="2A938CD6"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Asumisyksikkö Veturi palotarkastus 23.11.2023</w:t>
      </w:r>
    </w:p>
    <w:p w14:paraId="085E3F12" w14:textId="77777777" w:rsidR="2365CF99" w:rsidRDefault="2A938CD6"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Taiteilijankoti</w:t>
      </w:r>
      <w:r w:rsidR="29B8A546" w:rsidRPr="2A984D4F">
        <w:rPr>
          <w:rFonts w:eastAsiaTheme="majorEastAsia" w:cstheme="majorBidi"/>
        </w:rPr>
        <w:t xml:space="preserve"> 3/23</w:t>
      </w:r>
    </w:p>
    <w:p w14:paraId="22A653E2" w14:textId="77777777" w:rsidR="2365CF99" w:rsidRPr="00E05A28" w:rsidRDefault="2A938CD6"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sidRPr="2A984D4F">
        <w:rPr>
          <w:rFonts w:eastAsiaTheme="majorEastAsia" w:cstheme="majorBidi"/>
        </w:rPr>
        <w:t>Sillanpielen toimintake</w:t>
      </w:r>
      <w:r w:rsidR="0339EB76" w:rsidRPr="2A984D4F">
        <w:rPr>
          <w:rFonts w:eastAsiaTheme="majorEastAsia" w:cstheme="majorBidi"/>
        </w:rPr>
        <w:t>s</w:t>
      </w:r>
      <w:r w:rsidRPr="2A984D4F">
        <w:rPr>
          <w:rFonts w:eastAsiaTheme="majorEastAsia" w:cstheme="majorBidi"/>
        </w:rPr>
        <w:t>kus</w:t>
      </w:r>
      <w:r w:rsidR="040E63C4" w:rsidRPr="2A984D4F">
        <w:rPr>
          <w:rFonts w:eastAsiaTheme="majorEastAsia" w:cstheme="majorBidi"/>
        </w:rPr>
        <w:t xml:space="preserve"> 7.3.2024</w:t>
      </w:r>
    </w:p>
    <w:p w14:paraId="61ECBD5F" w14:textId="77777777" w:rsidR="00E05A28" w:rsidRPr="0014266B" w:rsidRDefault="00E05A28" w:rsidP="00E05A28">
      <w:pPr>
        <w:pStyle w:val="Luettelokappale"/>
        <w:numPr>
          <w:ilvl w:val="0"/>
          <w:numId w:val="6"/>
        </w:numPr>
        <w:shd w:val="clear" w:color="auto" w:fill="FFFFFF" w:themeFill="background1"/>
        <w:spacing w:after="0" w:line="360" w:lineRule="auto"/>
        <w:jc w:val="both"/>
        <w:rPr>
          <w:rFonts w:eastAsiaTheme="majorEastAsia" w:cstheme="majorBidi"/>
          <w:color w:val="70AD47" w:themeColor="accent6"/>
        </w:rPr>
      </w:pPr>
      <w:r>
        <w:rPr>
          <w:rFonts w:eastAsiaTheme="majorEastAsia" w:cstheme="majorBidi"/>
        </w:rPr>
        <w:t>Isosanta 2026</w:t>
      </w:r>
    </w:p>
    <w:p w14:paraId="5229CF29" w14:textId="77777777" w:rsidR="0014266B" w:rsidRPr="0014266B" w:rsidRDefault="0014266B" w:rsidP="0014266B">
      <w:pPr>
        <w:pStyle w:val="Luettelokappale"/>
        <w:numPr>
          <w:ilvl w:val="0"/>
          <w:numId w:val="6"/>
        </w:numPr>
        <w:shd w:val="clear" w:color="auto" w:fill="FFFFFF" w:themeFill="background1"/>
        <w:spacing w:after="0" w:line="360" w:lineRule="auto"/>
        <w:jc w:val="both"/>
        <w:rPr>
          <w:rFonts w:eastAsiaTheme="majorEastAsia" w:cstheme="majorBidi"/>
        </w:rPr>
      </w:pPr>
      <w:r w:rsidRPr="486E54D6">
        <w:rPr>
          <w:rFonts w:eastAsiaTheme="majorEastAsia" w:cstheme="majorBidi"/>
        </w:rPr>
        <w:t>Porin katkaisuhoito ja kuntoutumisyksikkö 15.1.2025</w:t>
      </w:r>
    </w:p>
    <w:p w14:paraId="28FD3615" w14:textId="77777777" w:rsidR="00D443E4" w:rsidRDefault="00D443E4" w:rsidP="00E05A28">
      <w:pPr>
        <w:shd w:val="clear" w:color="auto" w:fill="FFFFFF" w:themeFill="background1"/>
        <w:spacing w:after="0" w:line="360" w:lineRule="auto"/>
        <w:jc w:val="both"/>
        <w:rPr>
          <w:rFonts w:eastAsiaTheme="majorEastAsia" w:cstheme="majorBidi"/>
        </w:rPr>
      </w:pPr>
    </w:p>
    <w:p w14:paraId="15108379" w14:textId="77777777" w:rsidR="00D443E4" w:rsidRPr="00D443E4" w:rsidRDefault="0014266B" w:rsidP="00D443E4">
      <w:pPr>
        <w:shd w:val="clear" w:color="auto" w:fill="FFFFFF" w:themeFill="background1"/>
        <w:spacing w:after="0" w:line="360" w:lineRule="auto"/>
        <w:jc w:val="both"/>
        <w:rPr>
          <w:rFonts w:eastAsiaTheme="majorEastAsia" w:cstheme="majorBidi"/>
        </w:rPr>
      </w:pPr>
      <w:r>
        <w:rPr>
          <w:rFonts w:eastAsiaTheme="majorEastAsia" w:cstheme="majorBidi"/>
        </w:rPr>
        <w:t>Avo</w:t>
      </w:r>
      <w:r w:rsidR="00E6BBEF" w:rsidRPr="2A984D4F">
        <w:rPr>
          <w:rFonts w:eastAsiaTheme="majorEastAsia" w:cstheme="majorBidi"/>
        </w:rPr>
        <w:t>palvelut:</w:t>
      </w:r>
    </w:p>
    <w:p w14:paraId="35906325" w14:textId="77777777" w:rsidR="2641B355" w:rsidRDefault="2641B355"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palotarkastus 3/2025</w:t>
      </w:r>
    </w:p>
    <w:p w14:paraId="7F384007" w14:textId="77777777" w:rsidR="2641B355" w:rsidRDefault="2641B355"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palotarkastus (Euran kunta)</w:t>
      </w:r>
      <w:r w:rsidR="47A91259" w:rsidRPr="486E54D6">
        <w:rPr>
          <w:rFonts w:eastAsiaTheme="majorEastAsia" w:cstheme="majorBidi"/>
        </w:rPr>
        <w:t>, poistumisturvallisuusselvitys 15.4 2025</w:t>
      </w:r>
    </w:p>
    <w:p w14:paraId="2BFD5896" w14:textId="77777777" w:rsidR="55B77497" w:rsidRDefault="55B77497"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lastRenderedPageBreak/>
        <w:t>Toiminnallinen kuntoutus Pori palotarkastus</w:t>
      </w:r>
      <w:r w:rsidR="4E542E4D" w:rsidRPr="486E54D6">
        <w:rPr>
          <w:rFonts w:eastAsiaTheme="majorEastAsia" w:cstheme="majorBidi"/>
        </w:rPr>
        <w:t>, poistumisturvallisuusselvitys 2025</w:t>
      </w:r>
    </w:p>
    <w:p w14:paraId="313C38B4" w14:textId="77777777" w:rsidR="486E54D6" w:rsidRPr="00E05A28" w:rsidRDefault="4E542E4D"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Toiminnallinen kuntoutus Rauma palotarkastus</w:t>
      </w:r>
      <w:r w:rsidR="1C2D012D" w:rsidRPr="486E54D6">
        <w:rPr>
          <w:rFonts w:eastAsiaTheme="majorEastAsia" w:cstheme="majorBidi"/>
        </w:rPr>
        <w:t xml:space="preserve"> 6.11.2024, poistumisturvallisuusselvitys 2025.</w:t>
      </w:r>
    </w:p>
    <w:p w14:paraId="6E580C6E" w14:textId="77777777" w:rsidR="486E54D6" w:rsidRPr="00E05A28" w:rsidRDefault="6194A60F"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0051095F">
        <w:rPr>
          <w:rFonts w:eastAsiaTheme="majorEastAsia" w:cstheme="majorBidi"/>
        </w:rPr>
        <w:t xml:space="preserve">Positiimi poistumisturvallisuusselvitys 4/2025 (palo- ja pelastautumissuunnitelma </w:t>
      </w:r>
      <w:r w:rsidR="47BA345B" w:rsidRPr="0051095F">
        <w:rPr>
          <w:rFonts w:eastAsiaTheme="majorEastAsia" w:cstheme="majorBidi"/>
        </w:rPr>
        <w:t>kiinteistön tekemä</w:t>
      </w:r>
      <w:r w:rsidR="6F9F1988" w:rsidRPr="0051095F">
        <w:rPr>
          <w:rFonts w:eastAsiaTheme="majorEastAsia" w:cstheme="majorBidi"/>
        </w:rPr>
        <w:t xml:space="preserve"> 1.4.2022</w:t>
      </w:r>
      <w:r w:rsidR="47BA345B" w:rsidRPr="0051095F">
        <w:rPr>
          <w:rFonts w:eastAsiaTheme="majorEastAsia" w:cstheme="majorBidi"/>
        </w:rPr>
        <w:t>)</w:t>
      </w:r>
    </w:p>
    <w:p w14:paraId="42E1DD42" w14:textId="77777777" w:rsidR="20709C28" w:rsidRDefault="20709C28" w:rsidP="00E05A28">
      <w:pPr>
        <w:pStyle w:val="Luettelokappale"/>
        <w:numPr>
          <w:ilvl w:val="0"/>
          <w:numId w:val="1"/>
        </w:numPr>
        <w:shd w:val="clear" w:color="auto" w:fill="FFFFFF" w:themeFill="background1"/>
        <w:spacing w:after="0" w:line="360" w:lineRule="auto"/>
        <w:jc w:val="both"/>
        <w:rPr>
          <w:rFonts w:eastAsiaTheme="majorEastAsia" w:cstheme="majorBidi"/>
        </w:rPr>
      </w:pPr>
      <w:r w:rsidRPr="486E54D6">
        <w:rPr>
          <w:rFonts w:eastAsiaTheme="majorEastAsia" w:cstheme="majorBidi"/>
        </w:rPr>
        <w:t xml:space="preserve">Toiminnallinen kuntoutus Kankaanpää palotarkastus kiinteistöön </w:t>
      </w:r>
      <w:r w:rsidR="5AA113B9" w:rsidRPr="486E54D6">
        <w:rPr>
          <w:rFonts w:eastAsiaTheme="majorEastAsia" w:cstheme="majorBidi"/>
        </w:rPr>
        <w:t xml:space="preserve">31.10.2025, poistumisturvallisuusselvitys </w:t>
      </w:r>
      <w:r w:rsidR="0FB19496" w:rsidRPr="486E54D6">
        <w:rPr>
          <w:rFonts w:eastAsiaTheme="majorEastAsia" w:cstheme="majorBidi"/>
        </w:rPr>
        <w:t>1/2026</w:t>
      </w:r>
    </w:p>
    <w:p w14:paraId="6DF20C35" w14:textId="77777777" w:rsidR="2C6B75DB" w:rsidRDefault="2C6B75DB" w:rsidP="00E05A28">
      <w:pPr>
        <w:shd w:val="clear" w:color="auto" w:fill="FFFFFF" w:themeFill="background1"/>
        <w:spacing w:after="0" w:line="360" w:lineRule="auto"/>
        <w:jc w:val="both"/>
        <w:rPr>
          <w:rFonts w:eastAsiaTheme="majorEastAsia" w:cstheme="majorBidi"/>
          <w:b/>
          <w:bCs/>
          <w:color w:val="70AD47" w:themeColor="accent6"/>
        </w:rPr>
      </w:pPr>
      <w:r w:rsidRPr="7D064167">
        <w:rPr>
          <w:rFonts w:eastAsiaTheme="majorEastAsia" w:cstheme="majorBidi"/>
          <w:b/>
          <w:bCs/>
          <w:color w:val="6FAC47"/>
        </w:rPr>
        <w:t xml:space="preserve"> </w:t>
      </w:r>
    </w:p>
    <w:p w14:paraId="79CB4848" w14:textId="77777777" w:rsidR="00F4493C" w:rsidRPr="00F4493C" w:rsidRDefault="00F4493C" w:rsidP="00E05A28">
      <w:pPr>
        <w:spacing w:line="360" w:lineRule="auto"/>
        <w:jc w:val="both"/>
      </w:pPr>
      <w:r w:rsidRPr="7D064167">
        <w:rPr>
          <w:rFonts w:eastAsiaTheme="majorEastAsia" w:cstheme="majorBidi"/>
          <w:b/>
          <w:bCs/>
        </w:rPr>
        <w:t>Mitkä ovat toimitilojen ja välineiden käyttöön liittyvät riskit</w:t>
      </w:r>
    </w:p>
    <w:p w14:paraId="06A0FC41" w14:textId="77777777" w:rsidR="003B492F" w:rsidRDefault="003B492F" w:rsidP="00E05A28">
      <w:pPr>
        <w:spacing w:line="360" w:lineRule="auto"/>
        <w:jc w:val="both"/>
        <w:rPr>
          <w:color w:val="70AD47" w:themeColor="accent6"/>
        </w:rPr>
      </w:pPr>
      <w:r>
        <w:t xml:space="preserve">Sata-alueen </w:t>
      </w:r>
      <w:hyperlink r:id="rId80">
        <w:r w:rsidR="2FCB6E13" w:rsidRPr="7D064167">
          <w:rPr>
            <w:rStyle w:val="Hyperlinkki"/>
          </w:rPr>
          <w:t>Riskienhallinnan ohjeessa (Linkki ammattilaiselle, vaatii kirjautumisen)</w:t>
        </w:r>
        <w:r w:rsidR="2FCB6E13" w:rsidRPr="7D064167">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68F9F418"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Tiloissa on tehty ja tehdään säännöllisesti palotarkastus. Jos tiloissa havaitaan jotakin poikkeavaa tai terveydelle haitallista, niistä ilmoitetaan heti kiinteistön omistajalle ja käsitellään työryhmässä sekä tehdään Haipro</w:t>
      </w:r>
      <w:r w:rsidR="0029454D">
        <w:rPr>
          <w:rFonts w:eastAsiaTheme="majorEastAsia" w:cstheme="majorBidi"/>
        </w:rPr>
        <w:t>-</w:t>
      </w:r>
      <w:r w:rsidRPr="7D064167">
        <w:rPr>
          <w:rFonts w:eastAsiaTheme="majorEastAsia" w:cstheme="majorBidi"/>
        </w:rPr>
        <w:t>ilmoitus. Terveystarkastus ja työsuojelun käynti tilataan tarvittaessa.</w:t>
      </w:r>
    </w:p>
    <w:p w14:paraId="58163C8C" w14:textId="77777777" w:rsidR="006307A8" w:rsidRDefault="006307A8" w:rsidP="00E05A28">
      <w:pPr>
        <w:shd w:val="clear" w:color="auto" w:fill="FFFFFF" w:themeFill="background1"/>
        <w:spacing w:after="0" w:line="360" w:lineRule="auto"/>
        <w:jc w:val="both"/>
        <w:rPr>
          <w:rFonts w:eastAsiaTheme="majorEastAsia" w:cstheme="majorBidi"/>
        </w:rPr>
      </w:pPr>
    </w:p>
    <w:p w14:paraId="681D9C0D" w14:textId="77777777" w:rsidR="006307A8" w:rsidRDefault="006307A8" w:rsidP="00E05A28">
      <w:pPr>
        <w:shd w:val="clear" w:color="auto" w:fill="FFFFFF" w:themeFill="background1"/>
        <w:spacing w:after="0" w:line="360" w:lineRule="auto"/>
        <w:jc w:val="both"/>
        <w:rPr>
          <w:rFonts w:eastAsiaTheme="majorEastAsia" w:cstheme="majorBidi"/>
        </w:rPr>
      </w:pPr>
      <w:r w:rsidRPr="006307A8">
        <w:rPr>
          <w:rFonts w:eastAsiaTheme="majorEastAsia" w:cstheme="majorBidi"/>
        </w:rPr>
        <w:t>Mikäli toimitiloissa käytetään lääkinnällisiä laitteita (kohta 2.9) tulee niiden turvalliseen sijoitteluun kiinnittää huomiota (esim. muut lähellä olevat laitteet, staattinen sähkö, pistorasiat, jatkojohdot, paloturvallisuus, kosteus).</w:t>
      </w:r>
    </w:p>
    <w:p w14:paraId="52F88CB7" w14:textId="77777777" w:rsidR="00817990" w:rsidRPr="00114F9D" w:rsidRDefault="00817990" w:rsidP="00E05A28">
      <w:pPr>
        <w:shd w:val="clear" w:color="auto" w:fill="FFFFFF" w:themeFill="background1"/>
        <w:spacing w:after="0" w:line="360" w:lineRule="auto"/>
        <w:jc w:val="both"/>
        <w:rPr>
          <w:rFonts w:eastAsiaTheme="majorEastAsia" w:cstheme="majorBidi"/>
        </w:rPr>
      </w:pPr>
    </w:p>
    <w:p w14:paraId="243B3B33" w14:textId="77777777" w:rsidR="00114F9D" w:rsidRPr="00817990" w:rsidRDefault="00114F9D" w:rsidP="00E05A28">
      <w:pPr>
        <w:shd w:val="clear" w:color="auto" w:fill="FFFFFF" w:themeFill="background1"/>
        <w:spacing w:after="0" w:line="360" w:lineRule="auto"/>
        <w:jc w:val="both"/>
        <w:rPr>
          <w:rFonts w:eastAsiaTheme="majorEastAsia" w:cstheme="majorBidi"/>
          <w:b/>
          <w:bCs/>
        </w:rPr>
      </w:pPr>
      <w:r w:rsidRPr="00817990">
        <w:rPr>
          <w:rFonts w:eastAsiaTheme="majorEastAsia" w:cstheme="majorBidi"/>
          <w:b/>
          <w:bCs/>
        </w:rPr>
        <w:t>Miten tehdään yhteistyötä muiden asiakasturvallisuudesta vastaavien viranomaist</w:t>
      </w:r>
      <w:r w:rsidR="00817990">
        <w:rPr>
          <w:rFonts w:eastAsiaTheme="majorEastAsia" w:cstheme="majorBidi"/>
          <w:b/>
          <w:bCs/>
        </w:rPr>
        <w:t xml:space="preserve">en </w:t>
      </w:r>
      <w:r w:rsidRPr="00817990">
        <w:rPr>
          <w:rFonts w:eastAsiaTheme="majorEastAsia" w:cstheme="majorBidi"/>
          <w:b/>
          <w:bCs/>
        </w:rPr>
        <w:t>ja toimijoiden kanssa?</w:t>
      </w:r>
    </w:p>
    <w:p w14:paraId="0F5ACA87"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Työsuojelun, valvontayksikön ja hyvinvointialueen tekniikan kanssa tehdään aina tarvittaessa yhteistyötä ja samoin muiden toimijoiden kanssa tarpeen mukaan ja tilanne huomioiden.</w:t>
      </w:r>
    </w:p>
    <w:p w14:paraId="29185CF5" w14:textId="77777777" w:rsidR="00114F9D" w:rsidRPr="00114F9D" w:rsidRDefault="00114F9D" w:rsidP="00E05A28">
      <w:pPr>
        <w:shd w:val="clear" w:color="auto" w:fill="FFFFFF" w:themeFill="background1"/>
        <w:spacing w:after="0" w:line="360" w:lineRule="auto"/>
        <w:jc w:val="both"/>
        <w:rPr>
          <w:rFonts w:eastAsiaTheme="majorEastAsia" w:cstheme="majorBidi"/>
          <w:b/>
          <w:bCs/>
          <w:color w:val="C00000"/>
        </w:rPr>
      </w:pPr>
    </w:p>
    <w:p w14:paraId="26B2FA86"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lastRenderedPageBreak/>
        <w:t>Riittävällä perehdytyksellä varmistetaan, että jokainen työntekijä tunnistaa mahdolliset puutteet sekä viat laitteissa/välineissä ja osaa toimia puutteen havaittuaan tarvittavalla tavalla. Laitteita ja tarvittavat turvavälineet esim. suojalasit, viiltohansikkaat ym. testataan säännöllisin väliajoin ja niiden toimintakunto varmistetaan.</w:t>
      </w:r>
    </w:p>
    <w:p w14:paraId="3B41A026" w14:textId="77777777" w:rsidR="00114F9D" w:rsidRDefault="00114F9D" w:rsidP="00E05A28">
      <w:pPr>
        <w:shd w:val="clear" w:color="auto" w:fill="FFFFFF" w:themeFill="background1"/>
        <w:spacing w:after="0" w:line="360" w:lineRule="auto"/>
        <w:jc w:val="both"/>
        <w:rPr>
          <w:rFonts w:eastAsiaTheme="majorEastAsia" w:cstheme="majorBidi"/>
        </w:rPr>
      </w:pPr>
    </w:p>
    <w:p w14:paraId="5FA9B7DB"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 xml:space="preserve">Tarvittaessa asiakkaiden kanssa käydään läpi yksiköissä tarvittavat turvaohjeet laitteiden käytön osalta ja varmistetaan asiakkaidenkin riittävä perehdytys. </w:t>
      </w:r>
    </w:p>
    <w:p w14:paraId="0CFF3589" w14:textId="77777777" w:rsidR="00114F9D" w:rsidRDefault="00114F9D" w:rsidP="00E05A28">
      <w:pPr>
        <w:shd w:val="clear" w:color="auto" w:fill="FFFFFF" w:themeFill="background1"/>
        <w:spacing w:after="0" w:line="360" w:lineRule="auto"/>
        <w:jc w:val="both"/>
        <w:rPr>
          <w:rFonts w:eastAsiaTheme="majorEastAsia" w:cstheme="majorBidi"/>
        </w:rPr>
      </w:pPr>
    </w:p>
    <w:p w14:paraId="35B58E9B" w14:textId="77777777" w:rsidR="00114F9D" w:rsidRDefault="00114F9D" w:rsidP="00E05A28">
      <w:pPr>
        <w:shd w:val="clear" w:color="auto" w:fill="FFFFFF" w:themeFill="background1"/>
        <w:spacing w:after="0" w:line="360" w:lineRule="auto"/>
        <w:jc w:val="both"/>
        <w:rPr>
          <w:rFonts w:eastAsiaTheme="majorEastAsia" w:cstheme="majorBidi"/>
        </w:rPr>
      </w:pPr>
      <w:r w:rsidRPr="7D064167">
        <w:rPr>
          <w:rFonts w:eastAsiaTheme="majorEastAsia" w:cstheme="majorBidi"/>
        </w:rPr>
        <w:t>Tarvittaville laitteille on nimetty yksiköissä siitä vastaava työntekijä, jonka tehtävänä on varmistaa osaltaan laitteen käyttökunto ja tarvittavien huoltojen toteutuminen.</w:t>
      </w:r>
    </w:p>
    <w:p w14:paraId="112C8EE0" w14:textId="77777777" w:rsidR="00114F9D" w:rsidRDefault="00114F9D" w:rsidP="00E05A28">
      <w:pPr>
        <w:shd w:val="clear" w:color="auto" w:fill="FFFFFF" w:themeFill="background1"/>
        <w:spacing w:after="0" w:line="360" w:lineRule="auto"/>
        <w:jc w:val="both"/>
        <w:rPr>
          <w:rFonts w:eastAsiaTheme="majorEastAsia" w:cstheme="majorBidi"/>
          <w:b/>
          <w:bCs/>
          <w:color w:val="C00000"/>
        </w:rPr>
      </w:pPr>
    </w:p>
    <w:p w14:paraId="7571F48C" w14:textId="77777777" w:rsidR="7595A0F2" w:rsidRDefault="00F4493C"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Toimitilojen ylläpitoa, huoltoa sekä epäkohtailmoituksia ja tiedonkulkua koskevat menettelyt</w:t>
      </w:r>
    </w:p>
    <w:p w14:paraId="2FBFA282" w14:textId="77777777" w:rsidR="00114F9D" w:rsidRDefault="00114F9D" w:rsidP="00E05A28">
      <w:pPr>
        <w:shd w:val="clear" w:color="auto" w:fill="FFFFFF" w:themeFill="background1"/>
        <w:spacing w:after="0" w:line="360" w:lineRule="auto"/>
        <w:jc w:val="both"/>
      </w:pPr>
      <w:r w:rsidRPr="7D064167">
        <w:t>Vastuualueella on paljon eri yksiköiden käyttämiä tiloja, joista osa on vuokrattu kunnilta, yksityisiltä taikka YH-asunnoilta, joiden jokaisen toimitilan kohdalla on omat ohjeensa ja yhteystietonsa. Työntekijän velvollisuutena ja tehdä mahdollisen epäkohdan osalta HaiPro</w:t>
      </w:r>
      <w:r w:rsidR="0029454D">
        <w:t>-</w:t>
      </w:r>
      <w:r w:rsidRPr="7D064167">
        <w:t xml:space="preserve">ilmoitus sekä saattaa epäkohta ja puute esihenkilön taikka päällikön tietoon. </w:t>
      </w:r>
    </w:p>
    <w:p w14:paraId="65CA349C" w14:textId="77777777" w:rsidR="00114F9D" w:rsidRDefault="00114F9D" w:rsidP="00E05A28">
      <w:pPr>
        <w:shd w:val="clear" w:color="auto" w:fill="FFFFFF" w:themeFill="background1"/>
        <w:spacing w:after="0" w:line="360" w:lineRule="auto"/>
        <w:jc w:val="both"/>
      </w:pPr>
    </w:p>
    <w:p w14:paraId="19512748" w14:textId="77777777" w:rsidR="00114F9D" w:rsidRDefault="00114F9D" w:rsidP="00E05A28">
      <w:pPr>
        <w:shd w:val="clear" w:color="auto" w:fill="FFFFFF" w:themeFill="background1"/>
        <w:spacing w:after="0" w:line="360" w:lineRule="auto"/>
        <w:jc w:val="both"/>
      </w:pPr>
      <w:r w:rsidRPr="7D064167">
        <w:t>Satakunnan hyvinvointialueella on käytössä Granite</w:t>
      </w:r>
      <w:r w:rsidR="0029454D">
        <w:t>-</w:t>
      </w:r>
      <w:r w:rsidRPr="7D064167">
        <w:t xml:space="preserve">riskienhallintaohjelmisto, jolla organisaatio voi tunnistaa toimitilojensa riskit, ennakoida uhkat ja muutokset sekä saavuttaa strategiset tavoitteet.  </w:t>
      </w:r>
    </w:p>
    <w:p w14:paraId="595CAA21" w14:textId="77777777" w:rsidR="00114F9D" w:rsidRPr="00114F9D" w:rsidRDefault="00114F9D" w:rsidP="00E05A28">
      <w:pPr>
        <w:shd w:val="clear" w:color="auto" w:fill="FFFFFF" w:themeFill="background1"/>
        <w:spacing w:after="0" w:line="360" w:lineRule="auto"/>
        <w:jc w:val="both"/>
        <w:rPr>
          <w:color w:val="C00000"/>
        </w:rPr>
      </w:pPr>
    </w:p>
    <w:p w14:paraId="52F79DF0" w14:textId="77777777" w:rsidR="7FE9A35E" w:rsidRDefault="7FE9A35E" w:rsidP="00E05A28">
      <w:pPr>
        <w:shd w:val="clear" w:color="auto" w:fill="FFFFFF" w:themeFill="background1"/>
        <w:spacing w:after="0" w:line="360" w:lineRule="auto"/>
        <w:jc w:val="both"/>
        <w:rPr>
          <w:rFonts w:eastAsiaTheme="majorEastAsia" w:cstheme="majorBidi"/>
          <w:b/>
          <w:bCs/>
        </w:rPr>
      </w:pPr>
      <w:r w:rsidRPr="7D064167">
        <w:rPr>
          <w:rFonts w:eastAsiaTheme="majorEastAsia" w:cstheme="majorBidi"/>
          <w:b/>
          <w:bCs/>
        </w:rPr>
        <w:t>Toimitilojen ylläpito ja huolto</w:t>
      </w:r>
    </w:p>
    <w:p w14:paraId="0072D3E3" w14:textId="77777777" w:rsidR="7FA63D6D" w:rsidRDefault="7FA63D6D" w:rsidP="00E05A28">
      <w:pPr>
        <w:shd w:val="clear" w:color="auto" w:fill="FFFFFF" w:themeFill="background1"/>
        <w:spacing w:after="0" w:line="360" w:lineRule="auto"/>
        <w:jc w:val="both"/>
        <w:rPr>
          <w:rFonts w:eastAsiaTheme="majorEastAsia" w:cstheme="majorBidi"/>
          <w:color w:val="70AD47" w:themeColor="accent6"/>
        </w:rPr>
      </w:pPr>
      <w:r w:rsidRPr="7D064167">
        <w:rPr>
          <w:rFonts w:eastAsiaTheme="majorEastAsia" w:cstheme="majorBidi"/>
        </w:rPr>
        <w:t xml:space="preserve">Kunnilta ja kuntayhtymiltä siirtyneissä sopimuksissa ylläpito- ja huolto on määritelty vastuujakotaulukoissa. </w:t>
      </w:r>
      <w:r w:rsidR="07F35C68" w:rsidRPr="7D064167">
        <w:rPr>
          <w:rFonts w:eastAsiaTheme="majorEastAsia" w:cstheme="majorBidi"/>
        </w:rPr>
        <w:t xml:space="preserve">Sata-alueen omistamissa kohteissa ylläpidosta ja huollosta vastaa konsernipalveluihin kuuluva tekniikka. </w:t>
      </w:r>
      <w:r w:rsidRPr="7D064167">
        <w:rPr>
          <w:rFonts w:eastAsiaTheme="majorEastAsia" w:cstheme="majorBidi"/>
        </w:rPr>
        <w:t xml:space="preserve">Satasessa </w:t>
      </w:r>
      <w:r w:rsidR="00817990">
        <w:rPr>
          <w:rFonts w:eastAsiaTheme="majorEastAsia" w:cstheme="majorBidi"/>
        </w:rPr>
        <w:t xml:space="preserve">on </w:t>
      </w:r>
      <w:r w:rsidRPr="7D064167">
        <w:rPr>
          <w:rFonts w:eastAsiaTheme="majorEastAsia" w:cstheme="majorBidi"/>
        </w:rPr>
        <w:t xml:space="preserve">linkki ilmoituksia varten, vuokratilat ja omistetut tilat. </w:t>
      </w:r>
    </w:p>
    <w:p w14:paraId="50375AD2" w14:textId="77777777" w:rsidR="78B0B624" w:rsidRDefault="001D6C6B" w:rsidP="00E05A28">
      <w:pPr>
        <w:shd w:val="clear" w:color="auto" w:fill="FFFFFF" w:themeFill="background1"/>
        <w:spacing w:after="0" w:line="360" w:lineRule="auto"/>
        <w:jc w:val="both"/>
        <w:rPr>
          <w:rFonts w:eastAsia="Arial"/>
        </w:rPr>
      </w:pPr>
      <w:hyperlink r:id="rId81">
        <w:r w:rsidRPr="7D064167">
          <w:rPr>
            <w:rStyle w:val="Hyperlinkki"/>
            <w:rFonts w:eastAsia="Arial"/>
          </w:rPr>
          <w:t>Satasen sivuilta Toimitilajohtaminen - tilahallinta ja vuokratilat (Linkki ammattilaiselle)</w:t>
        </w:r>
      </w:hyperlink>
    </w:p>
    <w:p w14:paraId="76A3FC55" w14:textId="77777777" w:rsidR="13A38B99" w:rsidRPr="00114F9D" w:rsidRDefault="13A38B99" w:rsidP="00E05A28">
      <w:pPr>
        <w:shd w:val="clear" w:color="auto" w:fill="FFFFFF" w:themeFill="background1"/>
        <w:spacing w:after="0" w:line="360" w:lineRule="auto"/>
        <w:jc w:val="both"/>
        <w:rPr>
          <w:color w:val="C00000"/>
        </w:rPr>
      </w:pPr>
    </w:p>
    <w:p w14:paraId="0C145094" w14:textId="77777777" w:rsidR="00114F9D" w:rsidRPr="00114F9D" w:rsidRDefault="00114F9D" w:rsidP="00E05A28">
      <w:pPr>
        <w:shd w:val="clear" w:color="auto" w:fill="FFFFFF" w:themeFill="background1"/>
        <w:spacing w:after="0" w:line="360" w:lineRule="auto"/>
        <w:jc w:val="both"/>
      </w:pPr>
      <w:r w:rsidRPr="7D064167">
        <w:lastRenderedPageBreak/>
        <w:t xml:space="preserve">Riittävä laitoshuollon mitoituksesta vastaa puhtaanapidonpalvelut. Jokaisessa yksikössä on omat kiinteistöhuollon toimijansa, osa hyvinvointialueen toimitiloja ja osa yksityisiltä vuokrattuja. Esihenkilön ja henkilökunnan tulee perehtyä oman yksikkönsä kiinteistöhuollon järjestäjään ja saattaa tarvittaessa heidän tietoonsa mahdolliset puutteet ja riskit. </w:t>
      </w:r>
    </w:p>
    <w:p w14:paraId="0263EF72" w14:textId="77777777" w:rsidR="00103E97" w:rsidRDefault="00103E97" w:rsidP="00E05A28">
      <w:pPr>
        <w:spacing w:line="360" w:lineRule="auto"/>
        <w:jc w:val="both"/>
        <w:rPr>
          <w:highlight w:val="yellow"/>
        </w:rPr>
      </w:pPr>
    </w:p>
    <w:p w14:paraId="4EE5AC4C" w14:textId="77777777" w:rsidR="009062DD" w:rsidRPr="00817990" w:rsidRDefault="7237513D" w:rsidP="00E05A28">
      <w:pPr>
        <w:pStyle w:val="Otsikko2"/>
        <w:keepNext w:val="0"/>
        <w:keepLines w:val="0"/>
        <w:spacing w:line="360" w:lineRule="auto"/>
        <w:jc w:val="both"/>
        <w:rPr>
          <w:b/>
          <w:bCs/>
        </w:rPr>
      </w:pPr>
      <w:bookmarkStart w:id="1416" w:name="_Toc21275848"/>
      <w:bookmarkStart w:id="1417" w:name="_Toc1287224638"/>
      <w:bookmarkStart w:id="1418" w:name="_Toc1515628664"/>
      <w:bookmarkStart w:id="1419" w:name="_Toc1617532719"/>
      <w:bookmarkStart w:id="1420" w:name="_Toc1837288766"/>
      <w:bookmarkStart w:id="1421" w:name="_Toc420400879"/>
      <w:bookmarkStart w:id="1422" w:name="_Toc22699274"/>
      <w:bookmarkStart w:id="1423" w:name="_Toc805286541"/>
      <w:bookmarkStart w:id="1424" w:name="_Toc1620339148"/>
      <w:bookmarkStart w:id="1425" w:name="_Toc907200920"/>
      <w:bookmarkStart w:id="1426" w:name="_Toc358382575"/>
      <w:bookmarkStart w:id="1427" w:name="_Toc1574748702"/>
      <w:bookmarkStart w:id="1428" w:name="_Toc2014079777"/>
      <w:bookmarkStart w:id="1429" w:name="_Toc1730908053"/>
      <w:bookmarkStart w:id="1430" w:name="_Toc26262820"/>
      <w:bookmarkStart w:id="1431" w:name="_Toc541322326"/>
      <w:bookmarkStart w:id="1432" w:name="_Toc1021221541"/>
      <w:bookmarkStart w:id="1433" w:name="_Toc831265442"/>
      <w:bookmarkStart w:id="1434" w:name="_Toc1145032225"/>
      <w:bookmarkStart w:id="1435" w:name="_Toc172274683"/>
      <w:bookmarkStart w:id="1436" w:name="_Toc296428710"/>
      <w:bookmarkStart w:id="1437" w:name="_Toc294272382"/>
      <w:bookmarkStart w:id="1438" w:name="_Toc1790879813"/>
      <w:bookmarkStart w:id="1439" w:name="_Toc307348831"/>
      <w:bookmarkStart w:id="1440" w:name="_Toc347504225"/>
      <w:bookmarkStart w:id="1441" w:name="_Toc1270222077"/>
      <w:bookmarkStart w:id="1442" w:name="_Toc1156522876"/>
      <w:bookmarkStart w:id="1443" w:name="_Toc1032046516"/>
      <w:bookmarkStart w:id="1444" w:name="_Toc1364468455"/>
      <w:bookmarkStart w:id="1445" w:name="_Toc1960561562"/>
      <w:bookmarkStart w:id="1446" w:name="_Toc386159870"/>
      <w:bookmarkStart w:id="1447" w:name="_Toc70287772"/>
      <w:bookmarkStart w:id="1448" w:name="_Toc1125376333"/>
      <w:bookmarkStart w:id="1449" w:name="_Toc850476870"/>
      <w:bookmarkStart w:id="1450" w:name="_Toc2034551944"/>
      <w:bookmarkStart w:id="1451" w:name="_Toc1490495753"/>
      <w:bookmarkStart w:id="1452" w:name="_Toc1507264052"/>
      <w:bookmarkStart w:id="1453" w:name="_Toc2142517576"/>
      <w:bookmarkStart w:id="1454" w:name="_Toc358157988"/>
      <w:bookmarkStart w:id="1455" w:name="_Toc1527329452"/>
      <w:bookmarkStart w:id="1456" w:name="_Toc1219509122"/>
      <w:bookmarkStart w:id="1457" w:name="_Toc1898896909"/>
      <w:bookmarkStart w:id="1458" w:name="_Toc915822686"/>
      <w:bookmarkStart w:id="1459" w:name="_Toc1530481066"/>
      <w:bookmarkStart w:id="1460" w:name="_Toc1348835325"/>
      <w:bookmarkStart w:id="1461" w:name="_Toc795302883"/>
      <w:bookmarkStart w:id="1462" w:name="_Toc1458584353"/>
      <w:bookmarkStart w:id="1463" w:name="_Toc707941635"/>
      <w:bookmarkStart w:id="1464" w:name="_Toc816416982"/>
      <w:bookmarkStart w:id="1465" w:name="_Toc992865703"/>
      <w:bookmarkStart w:id="1466" w:name="_Toc1987226566"/>
      <w:bookmarkStart w:id="1467" w:name="_Toc530119517"/>
      <w:bookmarkStart w:id="1468" w:name="_Toc696295863"/>
      <w:bookmarkStart w:id="1469" w:name="_Toc1207519552"/>
      <w:bookmarkStart w:id="1470" w:name="_Toc400046666"/>
      <w:bookmarkStart w:id="1471" w:name="_Toc1712133764"/>
      <w:bookmarkStart w:id="1472" w:name="_Toc1251052548"/>
      <w:bookmarkStart w:id="1473" w:name="_Toc817329987"/>
      <w:bookmarkStart w:id="1474" w:name="_Toc2128448094"/>
      <w:bookmarkStart w:id="1475" w:name="_Toc295106338"/>
      <w:bookmarkStart w:id="1476" w:name="_Toc1253621302"/>
      <w:bookmarkStart w:id="1477" w:name="_Toc1705799361"/>
      <w:bookmarkStart w:id="1478" w:name="_Toc1814148872"/>
      <w:bookmarkStart w:id="1479" w:name="_Toc1813917010"/>
      <w:bookmarkStart w:id="1480" w:name="_Toc177676840"/>
      <w:bookmarkStart w:id="1481" w:name="_Toc1258534140"/>
      <w:bookmarkStart w:id="1482" w:name="_Toc316317214"/>
      <w:bookmarkStart w:id="1483" w:name="_Toc514649265"/>
      <w:bookmarkStart w:id="1484" w:name="_Toc977696459"/>
      <w:bookmarkStart w:id="1485" w:name="_Toc2036754257"/>
      <w:bookmarkStart w:id="1486" w:name="_Toc37460379"/>
      <w:bookmarkStart w:id="1487" w:name="_Toc1271885529"/>
      <w:bookmarkStart w:id="1488" w:name="_Toc1940751429"/>
      <w:bookmarkStart w:id="1489" w:name="_Toc1798145811"/>
      <w:bookmarkStart w:id="1490" w:name="_Toc1645642732"/>
      <w:bookmarkStart w:id="1491" w:name="_Toc1531419939"/>
      <w:bookmarkStart w:id="1492" w:name="_Toc1196293337"/>
      <w:bookmarkStart w:id="1493" w:name="_Toc1222709581"/>
      <w:bookmarkStart w:id="1494" w:name="_Toc1806523936"/>
      <w:bookmarkStart w:id="1495" w:name="_Toc367173258"/>
      <w:bookmarkStart w:id="1496" w:name="_Toc1168283618"/>
      <w:bookmarkStart w:id="1497" w:name="_Toc1876544392"/>
      <w:bookmarkStart w:id="1498" w:name="_Toc1213564121"/>
      <w:bookmarkStart w:id="1499" w:name="_Toc1782677749"/>
      <w:bookmarkStart w:id="1500" w:name="_Toc1716383221"/>
      <w:bookmarkStart w:id="1501" w:name="_Toc531827964"/>
      <w:bookmarkStart w:id="1502" w:name="_Toc940788445"/>
      <w:bookmarkStart w:id="1503" w:name="_Toc123318247"/>
      <w:bookmarkStart w:id="1504" w:name="_Toc2015439415"/>
      <w:bookmarkStart w:id="1505" w:name="_Toc1023529330"/>
      <w:bookmarkStart w:id="1506" w:name="_Toc878737767"/>
      <w:bookmarkStart w:id="1507" w:name="_Toc826262954"/>
      <w:bookmarkStart w:id="1508" w:name="_Toc1503794729"/>
      <w:bookmarkStart w:id="1509" w:name="_Toc1019178961"/>
      <w:bookmarkStart w:id="1510" w:name="_Toc1880121366"/>
      <w:bookmarkStart w:id="1511" w:name="_Toc1027189093"/>
      <w:bookmarkStart w:id="1512" w:name="_Toc1256810877"/>
      <w:bookmarkStart w:id="1513" w:name="_Toc482772733"/>
      <w:bookmarkStart w:id="1514" w:name="_Toc1833279522"/>
      <w:bookmarkStart w:id="1515" w:name="_Toc1537780037"/>
      <w:bookmarkStart w:id="1516" w:name="_Toc1531465016"/>
      <w:bookmarkStart w:id="1517" w:name="_Toc615597269"/>
      <w:bookmarkStart w:id="1518" w:name="_Toc1666636953"/>
      <w:bookmarkStart w:id="1519" w:name="_Toc1923840632"/>
      <w:bookmarkStart w:id="1520" w:name="_Toc1621728231"/>
      <w:bookmarkStart w:id="1521" w:name="_Toc1471266402"/>
      <w:bookmarkStart w:id="1522" w:name="_Toc240021865"/>
      <w:r w:rsidRPr="00817990">
        <w:rPr>
          <w:b/>
          <w:bCs/>
        </w:rPr>
        <w:t>2.</w:t>
      </w:r>
      <w:r w:rsidR="01C1CC84" w:rsidRPr="00817990">
        <w:rPr>
          <w:b/>
          <w:bCs/>
        </w:rPr>
        <w:t>9 Lääkinnälliset l</w:t>
      </w:r>
      <w:r w:rsidRPr="00817990">
        <w:rPr>
          <w:b/>
          <w:bCs/>
        </w:rPr>
        <w:t>aitteet</w:t>
      </w:r>
      <w:r w:rsidR="1C2D905C" w:rsidRPr="00817990">
        <w:rPr>
          <w:b/>
          <w:bCs/>
        </w:rPr>
        <w:t>,</w:t>
      </w:r>
      <w:r w:rsidR="3484EA4D" w:rsidRPr="00817990">
        <w:rPr>
          <w:b/>
          <w:bCs/>
        </w:rPr>
        <w:t xml:space="preserve"> </w:t>
      </w:r>
      <w:r w:rsidRPr="00817990">
        <w:rPr>
          <w:b/>
          <w:bCs/>
        </w:rPr>
        <w:t>tietojärjestelmät</w:t>
      </w:r>
      <w:r w:rsidR="772034B3" w:rsidRPr="00817990">
        <w:rPr>
          <w:b/>
          <w:bCs/>
        </w:rPr>
        <w:t xml:space="preserve"> ja teknologian käyttö</w:t>
      </w:r>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r w:rsidR="2F5531CC" w:rsidRPr="00817990">
        <w:rPr>
          <w:b/>
          <w:bCs/>
        </w:rPr>
        <w:t xml:space="preserve"> </w:t>
      </w:r>
    </w:p>
    <w:p w14:paraId="5C0FCF2E" w14:textId="77777777" w:rsidR="002C7FE8" w:rsidRPr="002C7FE8" w:rsidRDefault="002C7FE8" w:rsidP="00E05A28">
      <w:pPr>
        <w:pStyle w:val="Leipteksti"/>
        <w:spacing w:line="360" w:lineRule="auto"/>
        <w:rPr>
          <w:b/>
          <w:bCs/>
        </w:rPr>
      </w:pPr>
      <w:r w:rsidRPr="002C7FE8">
        <w:rPr>
          <w:b/>
          <w:bCs/>
        </w:rPr>
        <w:t>Lääkinnälliset laitteet</w:t>
      </w:r>
    </w:p>
    <w:p w14:paraId="658BF3F2" w14:textId="77777777" w:rsidR="002C7FE8" w:rsidRPr="002C7FE8" w:rsidRDefault="002C7FE8" w:rsidP="00E05A28">
      <w:pPr>
        <w:pStyle w:val="Leipteksti"/>
        <w:spacing w:line="360" w:lineRule="auto"/>
      </w:pPr>
      <w:r w:rsidRPr="002C7FE8">
        <w:t xml:space="preserve">Lääkinnällisiä laitteita, välineitä ja tarvikkeita ovat </w:t>
      </w:r>
      <w:r w:rsidRPr="002C7FE8">
        <w:rPr>
          <w:b/>
          <w:bCs/>
        </w:rPr>
        <w:t>esimerkiksi</w:t>
      </w:r>
    </w:p>
    <w:p w14:paraId="451A7BC2" w14:textId="77777777" w:rsidR="002C7FE8" w:rsidRPr="002C7FE8" w:rsidRDefault="002C7FE8" w:rsidP="00E05A28">
      <w:pPr>
        <w:pStyle w:val="Leipteksti"/>
        <w:numPr>
          <w:ilvl w:val="0"/>
          <w:numId w:val="7"/>
        </w:numPr>
        <w:spacing w:line="360" w:lineRule="auto"/>
      </w:pPr>
      <w:r w:rsidRPr="002C7FE8">
        <w:t xml:space="preserve"> sairaalasängyt</w:t>
      </w:r>
    </w:p>
    <w:p w14:paraId="240A8A16" w14:textId="77777777" w:rsidR="002C7FE8" w:rsidRPr="002C7FE8" w:rsidRDefault="002C7FE8" w:rsidP="00E05A28">
      <w:pPr>
        <w:pStyle w:val="Leipteksti"/>
        <w:numPr>
          <w:ilvl w:val="0"/>
          <w:numId w:val="7"/>
        </w:numPr>
        <w:spacing w:line="360" w:lineRule="auto"/>
      </w:pPr>
      <w:r w:rsidRPr="002C7FE8">
        <w:t>vaihtuvapaineiset patjat</w:t>
      </w:r>
    </w:p>
    <w:p w14:paraId="436021D8" w14:textId="77777777" w:rsidR="002C7FE8" w:rsidRPr="002C7FE8" w:rsidRDefault="002C7FE8" w:rsidP="00E05A28">
      <w:pPr>
        <w:pStyle w:val="Leipteksti"/>
        <w:numPr>
          <w:ilvl w:val="0"/>
          <w:numId w:val="7"/>
        </w:numPr>
        <w:spacing w:line="360" w:lineRule="auto"/>
      </w:pPr>
      <w:r w:rsidRPr="002C7FE8">
        <w:t xml:space="preserve"> instrumentit</w:t>
      </w:r>
    </w:p>
    <w:p w14:paraId="59FF299E" w14:textId="77777777" w:rsidR="002C7FE8" w:rsidRPr="002C7FE8" w:rsidRDefault="002C7FE8" w:rsidP="00E05A28">
      <w:pPr>
        <w:pStyle w:val="Leipteksti"/>
        <w:numPr>
          <w:ilvl w:val="0"/>
          <w:numId w:val="7"/>
        </w:numPr>
        <w:spacing w:line="360" w:lineRule="auto"/>
      </w:pPr>
      <w:r w:rsidRPr="002C7FE8">
        <w:t xml:space="preserve"> apuvälineet</w:t>
      </w:r>
    </w:p>
    <w:p w14:paraId="2CEC7D8C" w14:textId="77777777" w:rsidR="002C7FE8" w:rsidRPr="002C7FE8" w:rsidRDefault="002C7FE8" w:rsidP="00E05A28">
      <w:pPr>
        <w:pStyle w:val="Leipteksti"/>
        <w:numPr>
          <w:ilvl w:val="0"/>
          <w:numId w:val="7"/>
        </w:numPr>
        <w:spacing w:line="360" w:lineRule="auto"/>
      </w:pPr>
      <w:r w:rsidRPr="002C7FE8">
        <w:t>verenpainemittarit</w:t>
      </w:r>
    </w:p>
    <w:p w14:paraId="079933F6" w14:textId="77777777" w:rsidR="002C7FE8" w:rsidRPr="002C7FE8" w:rsidRDefault="002C7FE8" w:rsidP="00E05A28">
      <w:pPr>
        <w:pStyle w:val="Leipteksti"/>
        <w:numPr>
          <w:ilvl w:val="0"/>
          <w:numId w:val="7"/>
        </w:numPr>
        <w:spacing w:line="360" w:lineRule="auto"/>
      </w:pPr>
      <w:r w:rsidRPr="002C7FE8">
        <w:t>katetrit</w:t>
      </w:r>
    </w:p>
    <w:p w14:paraId="1B6B1E84" w14:textId="77777777" w:rsidR="002C7FE8" w:rsidRDefault="002C7FE8" w:rsidP="00E05A28">
      <w:pPr>
        <w:pStyle w:val="Leipteksti"/>
        <w:numPr>
          <w:ilvl w:val="0"/>
          <w:numId w:val="7"/>
        </w:numPr>
        <w:spacing w:line="360" w:lineRule="auto"/>
      </w:pPr>
      <w:r w:rsidRPr="002C7FE8">
        <w:t>ohjelmistot ja sovellukset, jotka auttavat sairauksien seurannassa tai diagnosoinnissa, kuten Lifecare Hoidon seuranta. </w:t>
      </w:r>
    </w:p>
    <w:p w14:paraId="777E5FA1" w14:textId="77777777" w:rsidR="00475FC6" w:rsidRPr="002C7FE8" w:rsidRDefault="00475FC6" w:rsidP="00E05A28">
      <w:pPr>
        <w:pStyle w:val="Leipteksti"/>
        <w:spacing w:line="360" w:lineRule="auto"/>
        <w:ind w:left="720"/>
      </w:pPr>
    </w:p>
    <w:p w14:paraId="46278DBD" w14:textId="77777777" w:rsidR="002C7FE8" w:rsidRPr="002C7FE8" w:rsidRDefault="002C7FE8" w:rsidP="00E05A28">
      <w:pPr>
        <w:pStyle w:val="Leipteksti"/>
        <w:spacing w:line="360" w:lineRule="auto"/>
      </w:pPr>
      <w:r w:rsidRPr="002C7FE8">
        <w:t>Lääkinnällisiä laitteita, välineitä ja tarvikkeita käyttävät ammattimaiset käyttäjät ja asiakkaat.</w:t>
      </w:r>
    </w:p>
    <w:p w14:paraId="76755503" w14:textId="77777777" w:rsidR="002C7FE8" w:rsidRPr="002C7FE8" w:rsidRDefault="002C7FE8" w:rsidP="00E05A28">
      <w:pPr>
        <w:pStyle w:val="Leipteksti"/>
        <w:spacing w:line="360" w:lineRule="auto"/>
      </w:pPr>
      <w:r w:rsidRPr="002C7FE8">
        <w:t>Sata-alueella käytetään vain lääkinnällisiä laitteita, välineitä ja tarvikkeita, jotka ovat lain (719/2021) ja EU:n asetuksen (EU/2017/745 ja EU/2017/746) mukaisia.</w:t>
      </w:r>
    </w:p>
    <w:p w14:paraId="0E4B4DA0" w14:textId="77777777" w:rsidR="002C7FE8" w:rsidRPr="002C7FE8" w:rsidRDefault="002C7FE8" w:rsidP="00E05A28">
      <w:pPr>
        <w:pStyle w:val="Leipteksti"/>
        <w:spacing w:line="360" w:lineRule="auto"/>
      </w:pPr>
      <w:r w:rsidRPr="002C7FE8">
        <w:t>Lääkinnälliset laitteet tilataan yhteisistä keskitetyistä järjestelmistä, kuten Birgitasta tai Effectorista. Kun laite saapuu, se tarkastetaan ennen käyttöönottoa ja rekisteröidään seurantajärjestelmiin. Laitteeseen sijoitetaan tarra, jonka avulla sen voi jäljittää.</w:t>
      </w:r>
    </w:p>
    <w:p w14:paraId="79EDBE93" w14:textId="77777777" w:rsidR="002C7FE8" w:rsidRPr="002C7FE8" w:rsidRDefault="002C7FE8" w:rsidP="00E05A28">
      <w:pPr>
        <w:pStyle w:val="Leipteksti"/>
        <w:spacing w:line="360" w:lineRule="auto"/>
      </w:pPr>
      <w:r w:rsidRPr="002C7FE8">
        <w:lastRenderedPageBreak/>
        <w:t>Lääkinnällisten laitteiden käyttö vaatii laiteosaamista (laki lääkinnällisistä laitteista 719/2021). Ammattimainen käyttäjä vastaa:</w:t>
      </w:r>
    </w:p>
    <w:p w14:paraId="30B50A3C" w14:textId="77777777" w:rsidR="002C7FE8" w:rsidRPr="002C7FE8" w:rsidRDefault="002C7FE8" w:rsidP="00E05A28">
      <w:pPr>
        <w:pStyle w:val="Leipteksti"/>
        <w:numPr>
          <w:ilvl w:val="0"/>
          <w:numId w:val="22"/>
        </w:numPr>
        <w:tabs>
          <w:tab w:val="left" w:pos="1304"/>
          <w:tab w:val="left" w:pos="1701"/>
          <w:tab w:val="left" w:pos="2608"/>
        </w:tabs>
        <w:spacing w:line="360" w:lineRule="auto"/>
      </w:pPr>
      <w:r w:rsidRPr="002C7FE8">
        <w:t>laitteiden turvallisen käytön riittävästä osaamisesta</w:t>
      </w:r>
    </w:p>
    <w:p w14:paraId="2C566AF4" w14:textId="77777777" w:rsidR="002C7FE8" w:rsidRPr="002C7FE8" w:rsidRDefault="002C7FE8" w:rsidP="00E05A28">
      <w:pPr>
        <w:pStyle w:val="Leipteksti"/>
        <w:numPr>
          <w:ilvl w:val="0"/>
          <w:numId w:val="22"/>
        </w:numPr>
        <w:tabs>
          <w:tab w:val="left" w:pos="1304"/>
          <w:tab w:val="left" w:pos="1701"/>
          <w:tab w:val="left" w:pos="2608"/>
        </w:tabs>
        <w:spacing w:line="360" w:lineRule="auto"/>
      </w:pPr>
      <w:r w:rsidRPr="002C7FE8">
        <w:t xml:space="preserve">käyttöohjeen mukaisesta käytöstä </w:t>
      </w:r>
    </w:p>
    <w:p w14:paraId="0A51CD3D" w14:textId="77777777" w:rsidR="002C7FE8" w:rsidRPr="002C7FE8" w:rsidRDefault="002C7FE8" w:rsidP="00E05A28">
      <w:pPr>
        <w:pStyle w:val="Leipteksti"/>
        <w:numPr>
          <w:ilvl w:val="0"/>
          <w:numId w:val="22"/>
        </w:numPr>
        <w:tabs>
          <w:tab w:val="left" w:pos="1304"/>
          <w:tab w:val="left" w:pos="1701"/>
          <w:tab w:val="left" w:pos="2608"/>
        </w:tabs>
        <w:spacing w:line="360" w:lineRule="auto"/>
      </w:pPr>
      <w:r w:rsidRPr="002C7FE8">
        <w:t>laitteiden ylläpidosta valmistajan ohjeiden mukaan, esimerkiksi puhdistamisesta, kalibroinnista ja määräaikaishuoltojen tilaamisesta</w:t>
      </w:r>
    </w:p>
    <w:p w14:paraId="7F3B5248" w14:textId="77777777" w:rsidR="002C7FE8" w:rsidRDefault="002C7FE8" w:rsidP="00E05A28">
      <w:pPr>
        <w:pStyle w:val="Leipteksti"/>
        <w:numPr>
          <w:ilvl w:val="0"/>
          <w:numId w:val="22"/>
        </w:numPr>
        <w:tabs>
          <w:tab w:val="left" w:pos="1304"/>
          <w:tab w:val="left" w:pos="1701"/>
          <w:tab w:val="left" w:pos="2608"/>
        </w:tabs>
        <w:spacing w:line="360" w:lineRule="auto"/>
      </w:pPr>
      <w:r w:rsidRPr="002C7FE8">
        <w:t>vaaratilanneilmoitusten tekemisestä.</w:t>
      </w:r>
    </w:p>
    <w:p w14:paraId="21D08C0B" w14:textId="77777777" w:rsidR="00475FC6" w:rsidRPr="002C7FE8" w:rsidRDefault="00475FC6" w:rsidP="00E05A28">
      <w:pPr>
        <w:pStyle w:val="Leipteksti"/>
        <w:tabs>
          <w:tab w:val="left" w:pos="1304"/>
          <w:tab w:val="left" w:pos="1701"/>
          <w:tab w:val="left" w:pos="2608"/>
        </w:tabs>
        <w:spacing w:line="360" w:lineRule="auto"/>
        <w:ind w:left="2061"/>
      </w:pPr>
    </w:p>
    <w:p w14:paraId="58994D73" w14:textId="77777777" w:rsidR="002C7FE8" w:rsidRPr="002C7FE8" w:rsidRDefault="002C7FE8" w:rsidP="00E05A28">
      <w:pPr>
        <w:pStyle w:val="Leipteksti"/>
        <w:spacing w:line="360" w:lineRule="auto"/>
      </w:pPr>
      <w:hyperlink r:id="rId82" w:history="1">
        <w:r w:rsidRPr="002C7FE8">
          <w:rPr>
            <w:rStyle w:val="Hyperlinkki"/>
            <w:color w:val="auto"/>
          </w:rPr>
          <w:t>Laiteosaaminen osoitetaan digitaalisella laitepassilla (Linkki ammattilaisille, vaatii kirjautumisen, IMS.)</w:t>
        </w:r>
      </w:hyperlink>
    </w:p>
    <w:p w14:paraId="0C3D0B40" w14:textId="77777777" w:rsidR="002C7FE8" w:rsidRPr="002C7FE8" w:rsidRDefault="002C7FE8" w:rsidP="00E05A28">
      <w:pPr>
        <w:pStyle w:val="Leipteksti"/>
        <w:spacing w:line="360" w:lineRule="auto"/>
      </w:pPr>
      <w:r w:rsidRPr="002C7FE8">
        <w:t>Sata-alueelle on nimetty kaksi henkilöä, jotka vastaavat siitä, että ammattimaiset käyttäjät noudattavat laissa asetettuja vaatimuksia. Lisäksi jokaisessa yksikössä tulee olla yksi tai useampi laiteturvallisuusvastaava.</w:t>
      </w:r>
    </w:p>
    <w:p w14:paraId="1CE53AE4" w14:textId="77777777" w:rsidR="002C7FE8" w:rsidRPr="002C7FE8" w:rsidRDefault="002C7FE8" w:rsidP="00E05A28">
      <w:pPr>
        <w:pStyle w:val="Leipteksti"/>
        <w:spacing w:line="360" w:lineRule="auto"/>
      </w:pPr>
      <w:r w:rsidRPr="002C7FE8">
        <w:t xml:space="preserve">Laitteiden säännöllisen huollon ja tarvittaessa korjauksen tilaaminen on yksikön vastuulla. Lue lisää </w:t>
      </w:r>
      <w:hyperlink r:id="rId83" w:history="1">
        <w:r w:rsidRPr="002C7FE8">
          <w:rPr>
            <w:rStyle w:val="Hyperlinkki"/>
            <w:color w:val="auto"/>
          </w:rPr>
          <w:t>Lääkinnällisten laitteiden huolto-ohje (Linkki ammattilaiselle, vaatii kirjautumisen, IMS).</w:t>
        </w:r>
      </w:hyperlink>
      <w:r w:rsidRPr="002C7FE8">
        <w:t xml:space="preserve"> Instrumentit huolletaan Välinehuollon toimipisteessä.</w:t>
      </w:r>
    </w:p>
    <w:p w14:paraId="21110FDA" w14:textId="77777777" w:rsidR="002C7FE8" w:rsidRPr="002C7FE8" w:rsidRDefault="002C7FE8" w:rsidP="00E05A28">
      <w:pPr>
        <w:pStyle w:val="Leipteksti"/>
        <w:spacing w:line="360" w:lineRule="auto"/>
      </w:pPr>
      <w:r w:rsidRPr="002C7FE8">
        <w:t xml:space="preserve">Jos laite aiheuttaa vaaratilanteen, siitä tulee ilmoittaa laitteen valmistajalle tai edustajalle. Lisäksi tehdään Fimean vaaratilanneilmoitus HaiPro- tai Effector-järjestelmän kautta. </w:t>
      </w:r>
    </w:p>
    <w:p w14:paraId="2699DB90" w14:textId="77777777" w:rsidR="002C7FE8" w:rsidRPr="002C7FE8" w:rsidRDefault="002C7FE8" w:rsidP="00E05A28">
      <w:pPr>
        <w:pStyle w:val="Leipteksti"/>
        <w:spacing w:line="360" w:lineRule="auto"/>
      </w:pPr>
      <w:r w:rsidRPr="002C7FE8">
        <w:t>Jos asiakkaan hoidossa tulee vaaratapahtuma tai läheltä piti-tilanne, jossa on mukana lääkinnällinen laite, pitää tehdä ilmoitus HaiProon tai Effectoriin.</w:t>
      </w:r>
    </w:p>
    <w:p w14:paraId="7788F415" w14:textId="77777777" w:rsidR="002C7FE8" w:rsidRPr="002C7FE8" w:rsidRDefault="002C7FE8" w:rsidP="00E05A28">
      <w:pPr>
        <w:pStyle w:val="Leipteksti"/>
        <w:spacing w:line="360" w:lineRule="auto"/>
      </w:pPr>
      <w:r w:rsidRPr="002C7FE8">
        <w:t xml:space="preserve">Lue lisää: </w:t>
      </w:r>
      <w:hyperlink r:id="rId84" w:history="1">
        <w:r w:rsidRPr="002C7FE8">
          <w:rPr>
            <w:rStyle w:val="Hyperlinkki"/>
            <w:color w:val="auto"/>
          </w:rPr>
          <w:t>Ohje Lääkinnällisen laitteen vaaratilanneilmoitus (Linkki ammattilaiselle, vaatii kirjautumisen, IMS).</w:t>
        </w:r>
      </w:hyperlink>
      <w:r w:rsidRPr="002C7FE8">
        <w:t xml:space="preserve"> </w:t>
      </w:r>
    </w:p>
    <w:p w14:paraId="5C08C27D" w14:textId="77777777" w:rsidR="002C7FE8" w:rsidRPr="002C7FE8" w:rsidRDefault="002C7FE8" w:rsidP="00E05A28">
      <w:pPr>
        <w:pStyle w:val="Leipteksti"/>
        <w:spacing w:line="360" w:lineRule="auto"/>
      </w:pPr>
      <w:hyperlink r:id="rId85" w:history="1">
        <w:r w:rsidRPr="002C7FE8">
          <w:rPr>
            <w:rStyle w:val="Hyperlinkki"/>
            <w:color w:val="auto"/>
          </w:rPr>
          <w:t>Laiteturvallisuussuunnitelma (Linkki ammattilaiselle, vaati kirjautumisen, IMS).</w:t>
        </w:r>
      </w:hyperlink>
    </w:p>
    <w:p w14:paraId="571A0ECC" w14:textId="77777777" w:rsidR="002C7FE8" w:rsidRPr="002C7FE8" w:rsidRDefault="002C7FE8" w:rsidP="00E05A28">
      <w:pPr>
        <w:pStyle w:val="Leipteksti"/>
        <w:spacing w:line="360" w:lineRule="auto"/>
      </w:pPr>
      <w:r w:rsidRPr="002C7FE8">
        <w:t>Fimea antaa viranomaisohjeet, jotka koskevat lääkinnällisiä laitteita.</w:t>
      </w:r>
    </w:p>
    <w:p w14:paraId="1DB69CB3" w14:textId="77777777" w:rsidR="720A50A3" w:rsidRDefault="720A50A3" w:rsidP="00E05A28">
      <w:pPr>
        <w:spacing w:line="360" w:lineRule="auto"/>
        <w:jc w:val="both"/>
        <w:rPr>
          <w:rFonts w:eastAsia="Arial"/>
          <w:color w:val="C00000"/>
        </w:rPr>
      </w:pPr>
    </w:p>
    <w:p w14:paraId="01A64AC9" w14:textId="77777777" w:rsidR="00F35132" w:rsidRDefault="00490112" w:rsidP="00E05A28">
      <w:pPr>
        <w:spacing w:line="360" w:lineRule="auto"/>
        <w:jc w:val="both"/>
        <w:rPr>
          <w:rFonts w:eastAsia="Arial"/>
          <w:b/>
          <w:bCs/>
          <w:color w:val="000000" w:themeColor="text1"/>
        </w:rPr>
      </w:pPr>
      <w:r w:rsidRPr="7D064167">
        <w:rPr>
          <w:rFonts w:eastAsia="Arial"/>
          <w:b/>
          <w:bCs/>
          <w:color w:val="000000" w:themeColor="text1"/>
        </w:rPr>
        <w:lastRenderedPageBreak/>
        <w:t>Tietojärjestelmät ja teknologian</w:t>
      </w:r>
      <w:r w:rsidR="00A6071A" w:rsidRPr="7D064167">
        <w:rPr>
          <w:rFonts w:eastAsia="Arial"/>
          <w:b/>
          <w:bCs/>
          <w:color w:val="000000" w:themeColor="text1"/>
        </w:rPr>
        <w:t xml:space="preserve"> käyttö</w:t>
      </w:r>
    </w:p>
    <w:p w14:paraId="638FA6A2" w14:textId="77777777" w:rsidR="00475FC6" w:rsidRPr="002C5C52" w:rsidRDefault="00475FC6" w:rsidP="002C5C52">
      <w:pPr>
        <w:spacing w:line="360" w:lineRule="auto"/>
        <w:rPr>
          <w:rFonts w:eastAsiaTheme="minorEastAsia" w:cstheme="minorBidi"/>
          <w:szCs w:val="24"/>
        </w:rPr>
      </w:pPr>
      <w:r w:rsidRPr="00475FC6">
        <w:rPr>
          <w:rFonts w:eastAsiaTheme="minorEastAsia" w:cstheme="minorBidi"/>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18F875BD" w14:textId="77777777" w:rsidR="00C80356" w:rsidRDefault="54A00C8B" w:rsidP="00E05A28">
      <w:pPr>
        <w:spacing w:line="360" w:lineRule="auto"/>
        <w:jc w:val="both"/>
        <w:rPr>
          <w:b/>
          <w:bCs/>
          <w:color w:val="70AD47" w:themeColor="accent6"/>
        </w:rPr>
      </w:pPr>
      <w: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00475FC6">
        <w:t>Lupa- ja valvontaviraston</w:t>
      </w:r>
      <w:r>
        <w:t xml:space="preserve"> tietojärjestelmäluokittelu on sisällytetty rekisteriin.</w:t>
      </w:r>
    </w:p>
    <w:p w14:paraId="0EC98D49" w14:textId="77777777" w:rsidR="31E24A89" w:rsidRDefault="00475FC6" w:rsidP="00E05A28">
      <w:pPr>
        <w:spacing w:line="360" w:lineRule="auto"/>
        <w:jc w:val="both"/>
        <w:rPr>
          <w:color w:val="70AD47" w:themeColor="accent6"/>
        </w:rPr>
      </w:pPr>
      <w:r w:rsidRPr="00475FC6">
        <w:rPr>
          <w:rFonts w:eastAsia="Arial"/>
          <w:szCs w:val="24"/>
        </w:rPr>
        <w:t>Hyvinvointialueen tietosuojan ja tietoturvan ohjausryhmä on päivittänyt ja hyväksy</w:t>
      </w:r>
      <w:r w:rsidRPr="00475FC6">
        <w:rPr>
          <w:rFonts w:ascii="Aptos" w:eastAsia="Aptos" w:hAnsi="Aptos" w:cs="Aptos"/>
          <w:szCs w:val="24"/>
        </w:rPr>
        <w:t>n</w:t>
      </w:r>
      <w:r w:rsidRPr="00475FC6">
        <w:rPr>
          <w:rFonts w:eastAsiaTheme="minorEastAsia" w:cstheme="minorBidi"/>
          <w:szCs w:val="24"/>
        </w:rPr>
        <w:t>yt 13.6.2025 asiakastietolain mukaisen tietoturvasuunnitelman (THL:n määräys 3/2024).</w:t>
      </w:r>
      <w:r w:rsidRPr="00475FC6">
        <w:rPr>
          <w:rFonts w:ascii="Aptos" w:eastAsia="Aptos" w:hAnsi="Aptos" w:cs="Aptos"/>
          <w:szCs w:val="24"/>
        </w:rPr>
        <w:t xml:space="preserve"> </w:t>
      </w:r>
      <w:r w:rsidR="638B40C1">
        <w:t>Tietoturvasuunnitelma ei ole julkinen asiakirja</w:t>
      </w:r>
      <w:r w:rsidR="7E0D405F">
        <w:t>,</w:t>
      </w:r>
      <w:r w:rsidR="00E52917">
        <w:t xml:space="preserve"> siitä voi pyytää lisätietoja</w:t>
      </w:r>
      <w:r w:rsidR="00536BC6">
        <w:t xml:space="preserve"> sähköpostitse</w:t>
      </w:r>
      <w:r w:rsidR="00E52917" w:rsidRPr="00475FC6">
        <w:t xml:space="preserve"> </w:t>
      </w:r>
      <w:hyperlink r:id="rId86" w:history="1">
        <w:r w:rsidRPr="00475FC6">
          <w:rPr>
            <w:rStyle w:val="Hyperlinkki"/>
            <w:rFonts w:eastAsia="Arial"/>
            <w:color w:val="auto"/>
            <w:szCs w:val="24"/>
          </w:rPr>
          <w:t>tietosuoja@sata.fi</w:t>
        </w:r>
      </w:hyperlink>
      <w:r w:rsidRPr="00475FC6">
        <w:rPr>
          <w:rFonts w:eastAsia="Arial"/>
          <w:szCs w:val="24"/>
        </w:rPr>
        <w:t xml:space="preserve">. </w:t>
      </w:r>
    </w:p>
    <w:p w14:paraId="653DD0C8" w14:textId="77777777" w:rsidR="2AD57699" w:rsidRDefault="74D220A7" w:rsidP="00E05A28">
      <w:pPr>
        <w:spacing w:line="360" w:lineRule="auto"/>
        <w:jc w:val="both"/>
      </w:pPr>
      <w:r>
        <w:t>Ostopalveluissa</w:t>
      </w:r>
      <w:r w:rsidR="00B270D7">
        <w:t xml:space="preserve"> ja tietojärjestelmähankinnoissa</w:t>
      </w:r>
      <w:r>
        <w:t xml:space="preserve"> vaaditaan hyvinvointialueen tietoturvavaatimusten täyttymistä sekä rekisterien ja henkilötietojen käsittelyn lainmukaisuutta</w:t>
      </w:r>
      <w:r w:rsidR="0FB14661">
        <w:t xml:space="preserve"> osana sopimushallintaa</w:t>
      </w:r>
      <w:r w:rsidR="58ECFFF2">
        <w:t>.</w:t>
      </w:r>
    </w:p>
    <w:p w14:paraId="0F7F6964" w14:textId="77777777" w:rsidR="00B270D7" w:rsidRPr="00B270D7" w:rsidRDefault="00B270D7" w:rsidP="00E05A28">
      <w:pPr>
        <w:spacing w:line="360" w:lineRule="auto"/>
        <w:rPr>
          <w:rFonts w:asciiTheme="majorHAnsi" w:eastAsia="Aptos" w:hAnsiTheme="majorHAnsi" w:cstheme="majorHAnsi"/>
          <w:szCs w:val="24"/>
        </w:rPr>
      </w:pPr>
      <w:r w:rsidRPr="00B270D7">
        <w:rPr>
          <w:rFonts w:asciiTheme="majorHAnsi" w:eastAsia="Arial" w:hAnsiTheme="majorHAnsi" w:cstheme="majorHAnsi"/>
          <w:szCs w:val="24"/>
        </w:rPr>
        <w:t xml:space="preserve">Hankinnasta vastaava viranhaltija huolehtii että, </w:t>
      </w:r>
      <w:r w:rsidRPr="00B270D7">
        <w:rPr>
          <w:rFonts w:asciiTheme="majorHAnsi" w:eastAsia="Aptos" w:hAnsiTheme="majorHAnsi" w:cstheme="majorHAnsi"/>
          <w:szCs w:val="24"/>
        </w:rPr>
        <w:t xml:space="preserve">sopimuksiin liitetään tietosuoja-asetus GDPR:n mukainen henkilötietojen käsittelysopimus ja tietoturvavaatimukset sopimusliite. </w:t>
      </w:r>
    </w:p>
    <w:p w14:paraId="25FAE7EA" w14:textId="77777777" w:rsidR="00B270D7" w:rsidRPr="00B270D7" w:rsidRDefault="00B270D7" w:rsidP="00E05A28">
      <w:pPr>
        <w:spacing w:line="360" w:lineRule="auto"/>
        <w:rPr>
          <w:rFonts w:asciiTheme="majorHAnsi" w:hAnsiTheme="majorHAnsi" w:cstheme="majorHAnsi"/>
          <w:sz w:val="22"/>
        </w:rPr>
      </w:pPr>
      <w:r w:rsidRPr="00B270D7">
        <w:rPr>
          <w:rFonts w:asciiTheme="majorHAnsi" w:eastAsia="Aptos" w:hAnsiTheme="majorHAnsi" w:cstheme="majorHAnsi"/>
          <w:szCs w:val="24"/>
        </w:rPr>
        <w:t xml:space="preserve">Lue lisää: </w:t>
      </w:r>
      <w:hyperlink r:id="rId87" w:history="1">
        <w:r w:rsidRPr="00B270D7">
          <w:rPr>
            <w:rStyle w:val="Hyperlinkki"/>
            <w:rFonts w:asciiTheme="majorHAnsi" w:eastAsia="Arial" w:hAnsiTheme="majorHAnsi" w:cstheme="majorHAnsi"/>
            <w:color w:val="auto"/>
            <w:szCs w:val="24"/>
          </w:rPr>
          <w:t>Hankintojen tietoturvavaatimukset (Linkki ammattilaisille, vaatii kirjautumisen, IMS)</w:t>
        </w:r>
      </w:hyperlink>
    </w:p>
    <w:p w14:paraId="259FB388" w14:textId="77777777" w:rsidR="00475FC6" w:rsidRPr="00475FC6" w:rsidRDefault="00475FC6" w:rsidP="00E05A28">
      <w:pPr>
        <w:spacing w:line="360" w:lineRule="auto"/>
        <w:jc w:val="both"/>
      </w:pPr>
      <w:r w:rsidRPr="00475FC6">
        <w:t xml:space="preserve">Tietoturvasuunnitelma ei sisällä yksityiskohtaisia toimintaohjeita. Sen sijaan yksiköt noudattavat tietoturvasuunnitelman perusteella laadittuja tietoturvan ja tietosuojan toimintaohjeita. </w:t>
      </w:r>
    </w:p>
    <w:p w14:paraId="7AB732BB" w14:textId="77777777" w:rsidR="00475FC6" w:rsidRPr="00475FC6" w:rsidRDefault="00475FC6" w:rsidP="00E05A28">
      <w:pPr>
        <w:spacing w:line="360" w:lineRule="auto"/>
        <w:jc w:val="both"/>
      </w:pPr>
      <w:r w:rsidRPr="00475FC6">
        <w:t>Keskeiset ohjeet löytyvät henkilöstölle tarkoitetusta IMS-järjestelmästä:</w:t>
      </w:r>
    </w:p>
    <w:p w14:paraId="61223754" w14:textId="77777777" w:rsidR="00475FC6" w:rsidRPr="00475FC6" w:rsidRDefault="00475FC6" w:rsidP="00E05A28">
      <w:pPr>
        <w:spacing w:line="360" w:lineRule="auto"/>
        <w:jc w:val="both"/>
      </w:pPr>
      <w:r w:rsidRPr="00475FC6">
        <w:lastRenderedPageBreak/>
        <w:t xml:space="preserve">Yhteiset dokumentit Satakunnan hyvinvointialue &gt; Tietosuoja ja tietoturva &gt; </w:t>
      </w:r>
      <w:hyperlink r:id="rId88" w:history="1">
        <w:r w:rsidRPr="00475FC6">
          <w:rPr>
            <w:rStyle w:val="Hyperlinkki"/>
          </w:rPr>
          <w:t>Ohjeet (Tietosuoja ja tietoturva)</w:t>
        </w:r>
      </w:hyperlink>
      <w:r w:rsidRPr="00475FC6">
        <w:t>.</w:t>
      </w:r>
    </w:p>
    <w:p w14:paraId="78B1740B" w14:textId="77777777" w:rsidR="00475FC6" w:rsidRPr="00475FC6" w:rsidRDefault="00475FC6" w:rsidP="00E05A28">
      <w:pPr>
        <w:spacing w:line="360" w:lineRule="auto"/>
        <w:jc w:val="both"/>
      </w:pPr>
      <w:r w:rsidRPr="00475FC6">
        <w:t>Lue lisää:</w:t>
      </w:r>
    </w:p>
    <w:p w14:paraId="4ABDC4BA" w14:textId="77777777" w:rsidR="00475FC6" w:rsidRPr="00B270D7" w:rsidRDefault="00475FC6" w:rsidP="00E05A28">
      <w:pPr>
        <w:pStyle w:val="Luettelokappale"/>
        <w:numPr>
          <w:ilvl w:val="0"/>
          <w:numId w:val="40"/>
        </w:numPr>
        <w:spacing w:line="360" w:lineRule="auto"/>
        <w:jc w:val="both"/>
        <w:rPr>
          <w:u w:val="single"/>
        </w:rPr>
      </w:pPr>
      <w:hyperlink r:id="rId89" w:history="1">
        <w:r w:rsidRPr="00B270D7">
          <w:rPr>
            <w:rStyle w:val="Hyperlinkki"/>
            <w:color w:val="auto"/>
          </w:rPr>
          <w:t>Huoneentaulu - Tietoturvallisen työskentelyn ohjeet (Linkki ammattilaisille, vaatii kirjautumisen, IMS)</w:t>
        </w:r>
      </w:hyperlink>
    </w:p>
    <w:p w14:paraId="6D3101CA" w14:textId="77777777" w:rsidR="00475FC6" w:rsidRPr="00B270D7" w:rsidRDefault="00475FC6" w:rsidP="00E05A28">
      <w:pPr>
        <w:pStyle w:val="Luettelokappale"/>
        <w:numPr>
          <w:ilvl w:val="0"/>
          <w:numId w:val="40"/>
        </w:numPr>
        <w:spacing w:line="360" w:lineRule="auto"/>
        <w:jc w:val="both"/>
        <w:rPr>
          <w:u w:val="single"/>
        </w:rPr>
      </w:pPr>
      <w:hyperlink r:id="rId90" w:history="1">
        <w:r w:rsidRPr="00B270D7">
          <w:rPr>
            <w:rStyle w:val="Hyperlinkki"/>
            <w:color w:val="auto"/>
          </w:rPr>
          <w:t>Huoneentaulu - Henkilö- ja asiakastietojen käsittelyn periaatteet</w:t>
        </w:r>
        <w:r w:rsidRPr="00B270D7">
          <w:rPr>
            <w:rStyle w:val="Hyperlinkki"/>
            <w:color w:val="auto"/>
          </w:rPr>
          <w:br/>
          <w:t>(Linkki ammattilaisille, vaatii kirjautumisen, IMS)</w:t>
        </w:r>
      </w:hyperlink>
    </w:p>
    <w:p w14:paraId="0C1E83A5" w14:textId="77777777" w:rsidR="00475FC6" w:rsidRPr="00475FC6" w:rsidRDefault="00475FC6" w:rsidP="00E05A28">
      <w:pPr>
        <w:pStyle w:val="Luettelokappale"/>
        <w:numPr>
          <w:ilvl w:val="0"/>
          <w:numId w:val="40"/>
        </w:numPr>
        <w:spacing w:line="360" w:lineRule="auto"/>
        <w:jc w:val="both"/>
      </w:pPr>
      <w:hyperlink r:id="rId91" w:history="1">
        <w:r w:rsidRPr="00B270D7">
          <w:rPr>
            <w:rStyle w:val="Hyperlinkki"/>
            <w:color w:val="auto"/>
          </w:rPr>
          <w:t>Satakunnan hyvinvointialueen dokumenttien käsittely- ja tallennusohje (Linkki ammattilaisille, vaatii kirjautumisen, IMS)</w:t>
        </w:r>
      </w:hyperlink>
    </w:p>
    <w:p w14:paraId="09ACFBBB" w14:textId="77777777" w:rsidR="00475FC6" w:rsidRPr="00B270D7" w:rsidRDefault="00475FC6" w:rsidP="00E05A28">
      <w:pPr>
        <w:pStyle w:val="Luettelokappale"/>
        <w:numPr>
          <w:ilvl w:val="0"/>
          <w:numId w:val="39"/>
        </w:numPr>
        <w:spacing w:line="360" w:lineRule="auto"/>
        <w:jc w:val="both"/>
        <w:rPr>
          <w:u w:val="single"/>
        </w:rPr>
      </w:pPr>
      <w:hyperlink r:id="rId92" w:history="1">
        <w:r w:rsidRPr="00B270D7">
          <w:rPr>
            <w:rStyle w:val="Hyperlinkki"/>
            <w:color w:val="auto"/>
          </w:rPr>
          <w:t>Tietosuojajäteohje työntekijöille (Linkki ammattilaisille, vaatii kirjautumisen, IMS)</w:t>
        </w:r>
      </w:hyperlink>
    </w:p>
    <w:p w14:paraId="4C41DD8B" w14:textId="77777777" w:rsidR="00B270D7" w:rsidRPr="00B270D7" w:rsidRDefault="00B270D7" w:rsidP="002C5C52">
      <w:pPr>
        <w:spacing w:line="360" w:lineRule="auto"/>
        <w:rPr>
          <w:rFonts w:eastAsia="Times New Roman"/>
          <w:szCs w:val="24"/>
        </w:rPr>
      </w:pPr>
      <w:r w:rsidRPr="00B270D7">
        <w:rPr>
          <w:rFonts w:eastAsia="Arial"/>
          <w:szCs w:val="24"/>
        </w:rPr>
        <w:t>Vastuualuejohtaja ja yksiköiden esihenkilöt huolehtivat</w:t>
      </w:r>
      <w:r w:rsidRPr="00B270D7">
        <w:rPr>
          <w:rFonts w:eastAsia="Times New Roman"/>
          <w:szCs w:val="24"/>
        </w:rPr>
        <w:t xml:space="preserve">, että henkilöstö toimii häiriötilanteissa näiden ohjeiden mukaan: </w:t>
      </w:r>
    </w:p>
    <w:p w14:paraId="15DD0892" w14:textId="77777777" w:rsidR="00B270D7" w:rsidRPr="00B270D7" w:rsidRDefault="00B270D7" w:rsidP="00E05A28">
      <w:pPr>
        <w:pStyle w:val="Luettelokappale"/>
        <w:numPr>
          <w:ilvl w:val="0"/>
          <w:numId w:val="37"/>
        </w:numPr>
        <w:tabs>
          <w:tab w:val="left" w:pos="1701"/>
        </w:tabs>
        <w:spacing w:after="120" w:line="360" w:lineRule="auto"/>
        <w:rPr>
          <w:rFonts w:eastAsia="Arial" w:cstheme="minorHAnsi"/>
          <w:szCs w:val="24"/>
          <w:u w:val="single"/>
        </w:rPr>
      </w:pPr>
      <w:r w:rsidRPr="00B270D7">
        <w:rPr>
          <w:rFonts w:eastAsia="Arial"/>
          <w:szCs w:val="24"/>
        </w:rPr>
        <w:t>Henkilöstö ilmoittaa t</w:t>
      </w:r>
      <w:r w:rsidRPr="00B270D7">
        <w:rPr>
          <w:rFonts w:eastAsia="Times New Roman"/>
          <w:szCs w:val="24"/>
        </w:rPr>
        <w:t xml:space="preserve">ietojärjestelmiin kohdistuvista häiriöistä ensisijaisesti 2M-IT palvelukanavan kautta. Lue lisää: </w:t>
      </w:r>
      <w:hyperlink r:id="rId93" w:history="1">
        <w:r w:rsidRPr="00B270D7">
          <w:rPr>
            <w:rStyle w:val="Hyperlinkki"/>
            <w:rFonts w:eastAsia="Arial" w:cstheme="minorHAnsi"/>
            <w:color w:val="auto"/>
            <w:szCs w:val="24"/>
          </w:rPr>
          <w:t>Palvelupyynnön tai häiriöilmoituksen tekeminen 2M-IT:lle (Linkki ammattilaisille, vaatii kirjautumisen, IMS)</w:t>
        </w:r>
      </w:hyperlink>
    </w:p>
    <w:p w14:paraId="5B9E922B" w14:textId="77777777" w:rsidR="00B270D7" w:rsidRPr="00B270D7" w:rsidRDefault="00B270D7" w:rsidP="00E05A28">
      <w:pPr>
        <w:pStyle w:val="Luettelokappale"/>
        <w:numPr>
          <w:ilvl w:val="0"/>
          <w:numId w:val="37"/>
        </w:numPr>
        <w:tabs>
          <w:tab w:val="left" w:pos="1701"/>
        </w:tabs>
        <w:spacing w:after="120" w:line="360" w:lineRule="auto"/>
        <w:rPr>
          <w:rFonts w:eastAsia="Arial" w:cstheme="minorHAnsi"/>
          <w:szCs w:val="24"/>
          <w:u w:val="single"/>
        </w:rPr>
      </w:pPr>
      <w:r w:rsidRPr="00B270D7">
        <w:rPr>
          <w:rFonts w:eastAsia="Arial"/>
          <w:szCs w:val="24"/>
        </w:rPr>
        <w:t>P</w:t>
      </w:r>
      <w:r w:rsidRPr="00B270D7">
        <w:rPr>
          <w:rFonts w:eastAsia="Times New Roman"/>
          <w:szCs w:val="24"/>
        </w:rPr>
        <w:t xml:space="preserve">oikkeamista tai häiriöistä tehdään tarvittaessa HaiPro-ilmoitus. Lue lisää: </w:t>
      </w:r>
      <w:hyperlink r:id="rId94" w:history="1">
        <w:r w:rsidRPr="00B270D7">
          <w:rPr>
            <w:rStyle w:val="Hyperlinkki"/>
            <w:rFonts w:eastAsia="Arial" w:cstheme="minorHAnsi"/>
            <w:color w:val="auto"/>
            <w:szCs w:val="24"/>
          </w:rPr>
          <w:t>Tietoturvailmoituksen tekeminen ja käsittely, HaiPro (Linkki ammattilaisille, vaatii kirjautumisen, IMS)</w:t>
        </w:r>
      </w:hyperlink>
    </w:p>
    <w:p w14:paraId="6D5A603F" w14:textId="77777777" w:rsidR="00BD7C55" w:rsidRDefault="00B270D7" w:rsidP="00E05A28">
      <w:pPr>
        <w:spacing w:after="0" w:line="360" w:lineRule="auto"/>
        <w:jc w:val="both"/>
        <w:textAlignment w:val="baseline"/>
        <w:rPr>
          <w:rFonts w:eastAsia="Times New Roman"/>
          <w:szCs w:val="24"/>
        </w:rPr>
      </w:pPr>
      <w:r w:rsidRPr="00B270D7">
        <w:rPr>
          <w:rFonts w:eastAsia="Arial"/>
          <w:szCs w:val="24"/>
        </w:rPr>
        <w:t xml:space="preserve">ICT-palvelut huolehtivat mahdollisista ilmoituksista valvoville </w:t>
      </w:r>
      <w:r w:rsidRPr="00B270D7">
        <w:rPr>
          <w:rFonts w:eastAsia="Times New Roman"/>
          <w:szCs w:val="24"/>
        </w:rPr>
        <w:t>viranomaisille kuten LVV, Fimea tai Kyberturvallisuuskeskus</w:t>
      </w:r>
    </w:p>
    <w:p w14:paraId="3F2B4EEB" w14:textId="77777777" w:rsidR="00B270D7" w:rsidRPr="00B270D7" w:rsidRDefault="00B270D7" w:rsidP="00E05A28">
      <w:pPr>
        <w:pStyle w:val="Luettelokappale"/>
        <w:spacing w:after="0" w:line="360" w:lineRule="auto"/>
        <w:ind w:left="720"/>
        <w:jc w:val="both"/>
        <w:textAlignment w:val="baseline"/>
        <w:rPr>
          <w:rFonts w:eastAsia="Times New Roman"/>
          <w:b/>
          <w:bCs/>
          <w:lang w:eastAsia="fi-FI"/>
        </w:rPr>
      </w:pPr>
    </w:p>
    <w:p w14:paraId="7B7F54ED" w14:textId="77777777" w:rsidR="00BD7C55" w:rsidRDefault="00BD7C55" w:rsidP="00E05A28">
      <w:pPr>
        <w:spacing w:after="0" w:line="360" w:lineRule="auto"/>
        <w:jc w:val="both"/>
        <w:textAlignment w:val="baseline"/>
        <w:rPr>
          <w:rFonts w:eastAsia="Times New Roman"/>
          <w:b/>
          <w:bCs/>
          <w:color w:val="000000" w:themeColor="text1"/>
          <w:lang w:eastAsia="fi-FI"/>
        </w:rPr>
      </w:pPr>
      <w:r w:rsidRPr="7D064167">
        <w:rPr>
          <w:rFonts w:eastAsia="Times New Roman"/>
          <w:b/>
          <w:bCs/>
          <w:color w:val="000000" w:themeColor="text1"/>
          <w:lang w:eastAsia="fi-FI"/>
        </w:rPr>
        <w:t>Teknologian soveltuvuuden, asianmukaisuuden ja turvallisuuden varmistaminen Sata</w:t>
      </w:r>
      <w:r w:rsidR="00993BF4" w:rsidRPr="7D064167">
        <w:rPr>
          <w:rFonts w:eastAsia="Times New Roman"/>
          <w:b/>
          <w:bCs/>
          <w:color w:val="000000" w:themeColor="text1"/>
          <w:lang w:eastAsia="fi-FI"/>
        </w:rPr>
        <w:t>-</w:t>
      </w:r>
      <w:r w:rsidRPr="7D064167">
        <w:rPr>
          <w:rFonts w:eastAsia="Times New Roman"/>
          <w:b/>
          <w:bCs/>
          <w:color w:val="000000" w:themeColor="text1"/>
          <w:lang w:eastAsia="fi-FI"/>
        </w:rPr>
        <w:t>alueella</w:t>
      </w:r>
    </w:p>
    <w:p w14:paraId="5EE9F3D8" w14:textId="77777777" w:rsidR="00B270D7" w:rsidRPr="00BD7C55" w:rsidRDefault="00B270D7" w:rsidP="00E05A28">
      <w:pPr>
        <w:spacing w:after="0" w:line="360" w:lineRule="auto"/>
        <w:jc w:val="both"/>
        <w:textAlignment w:val="baseline"/>
        <w:rPr>
          <w:rFonts w:eastAsia="Times New Roman"/>
          <w:color w:val="000000"/>
          <w:lang w:eastAsia="fi-FI"/>
        </w:rPr>
      </w:pPr>
    </w:p>
    <w:p w14:paraId="503C871A" w14:textId="77777777" w:rsidR="00B270D7" w:rsidRPr="00B270D7" w:rsidRDefault="00B270D7" w:rsidP="00E05A28">
      <w:pPr>
        <w:spacing w:line="360" w:lineRule="auto"/>
        <w:rPr>
          <w:rFonts w:eastAsia="Times New Roman"/>
          <w:szCs w:val="24"/>
        </w:rPr>
      </w:pPr>
      <w:r w:rsidRPr="00B270D7">
        <w:rPr>
          <w:rFonts w:eastAsia="Arial"/>
          <w:szCs w:val="24"/>
        </w:rPr>
        <w:t xml:space="preserve">ICT-palvelut kartoittavat yhteistyössä yksiköiden kanssa </w:t>
      </w:r>
      <w:r w:rsidRPr="00B270D7">
        <w:rPr>
          <w:rFonts w:eastAsia="Times New Roman"/>
          <w:szCs w:val="24"/>
        </w:rPr>
        <w:t xml:space="preserve">palvelun tarpeet ja vaatimukset eli tehdään vaatimusmäärittely, jotta voidaan valita tarkoituksenmukainen teknologia. Tämä </w:t>
      </w:r>
      <w:r w:rsidRPr="00B270D7">
        <w:rPr>
          <w:rFonts w:eastAsia="Times New Roman"/>
          <w:szCs w:val="24"/>
        </w:rPr>
        <w:lastRenderedPageBreak/>
        <w:t>sisältää analyysin siitä, millaisia toimintoja ja ominaisuuksia teknologiassa tarvitaan asiakkaiden palvelemiseksi ja prosessien tehostamiseksi.</w:t>
      </w:r>
    </w:p>
    <w:p w14:paraId="3D17BDEC" w14:textId="77777777" w:rsidR="00B270D7" w:rsidRPr="00B270D7" w:rsidRDefault="00B270D7" w:rsidP="00E05A28">
      <w:pPr>
        <w:spacing w:line="360" w:lineRule="auto"/>
        <w:rPr>
          <w:rFonts w:asciiTheme="minorHAnsi" w:eastAsia="Times New Roman" w:hAnsiTheme="minorHAnsi" w:cstheme="minorHAnsi"/>
          <w:szCs w:val="24"/>
        </w:rPr>
      </w:pPr>
      <w:r w:rsidRPr="00B270D7">
        <w:rPr>
          <w:rFonts w:eastAsia="Arial"/>
          <w:szCs w:val="24"/>
        </w:rPr>
        <w:t>Ennen hankintaa</w:t>
      </w:r>
      <w:r w:rsidRPr="00B270D7">
        <w:rPr>
          <w:rFonts w:ascii="Times New Roman" w:eastAsia="Times New Roman" w:hAnsi="Times New Roman" w:cs="Times New Roman"/>
          <w:szCs w:val="24"/>
        </w:rPr>
        <w:t xml:space="preserve"> </w:t>
      </w:r>
      <w:r w:rsidRPr="00B270D7">
        <w:rPr>
          <w:rFonts w:eastAsia="Arial"/>
          <w:szCs w:val="24"/>
        </w:rPr>
        <w:t>arkkitehtuurityöryhmä vertailee</w:t>
      </w:r>
      <w:r w:rsidRPr="00B270D7">
        <w:rPr>
          <w:rFonts w:ascii="Times New Roman" w:eastAsia="Times New Roman" w:hAnsi="Times New Roman" w:cs="Times New Roman"/>
          <w:szCs w:val="24"/>
        </w:rPr>
        <w:t xml:space="preserve"> </w:t>
      </w:r>
      <w:r w:rsidRPr="00B270D7">
        <w:rPr>
          <w:rFonts w:eastAsia="Times New Roman"/>
          <w:szCs w:val="24"/>
        </w:rPr>
        <w:t>eri teknologiaratkaisuja ja varmistaa niiden yhteensopivuus olemassa olevien järjestelmien ja palveluprosessien kanssa. Hankittavan teknologian tulee täyttää alan standardit ja vaatimukset.</w:t>
      </w:r>
    </w:p>
    <w:p w14:paraId="52DDD988" w14:textId="77777777" w:rsidR="00B270D7" w:rsidRPr="00B270D7" w:rsidRDefault="00B270D7" w:rsidP="00E05A28">
      <w:pPr>
        <w:spacing w:line="360" w:lineRule="auto"/>
        <w:rPr>
          <w:sz w:val="22"/>
        </w:rPr>
      </w:pPr>
      <w:r w:rsidRPr="00B270D7">
        <w:rPr>
          <w:rFonts w:eastAsia="Arial"/>
          <w:szCs w:val="24"/>
        </w:rPr>
        <w:t xml:space="preserve">Lisätietoja: </w:t>
      </w:r>
      <w:hyperlink r:id="rId95" w:history="1">
        <w:r w:rsidRPr="00B270D7">
          <w:rPr>
            <w:rStyle w:val="Hyperlinkki"/>
            <w:rFonts w:eastAsia="Arial"/>
            <w:color w:val="auto"/>
            <w:szCs w:val="24"/>
          </w:rPr>
          <w:t>arkkitehtuuri@sata.fi</w:t>
        </w:r>
      </w:hyperlink>
    </w:p>
    <w:p w14:paraId="23EF053C" w14:textId="77777777" w:rsidR="00F30CBA" w:rsidRDefault="00F30CBA" w:rsidP="00E05A28">
      <w:pPr>
        <w:spacing w:after="0" w:line="360" w:lineRule="auto"/>
        <w:jc w:val="both"/>
        <w:textAlignment w:val="baseline"/>
        <w:rPr>
          <w:rFonts w:eastAsia="Times New Roman"/>
          <w:b/>
          <w:bCs/>
          <w:color w:val="000000" w:themeColor="text1"/>
          <w:lang w:eastAsia="fi-FI"/>
        </w:rPr>
      </w:pPr>
    </w:p>
    <w:p w14:paraId="23A88592" w14:textId="77777777" w:rsidR="00BD7C55" w:rsidRPr="00BD7C55" w:rsidRDefault="00BD7C55" w:rsidP="00E05A28">
      <w:pPr>
        <w:spacing w:after="0" w:line="360" w:lineRule="auto"/>
        <w:jc w:val="both"/>
        <w:textAlignment w:val="baseline"/>
        <w:rPr>
          <w:rFonts w:eastAsia="Times New Roman"/>
          <w:color w:val="000000"/>
          <w:lang w:eastAsia="fi-FI"/>
        </w:rPr>
      </w:pPr>
      <w:r w:rsidRPr="7D064167">
        <w:rPr>
          <w:rFonts w:eastAsia="Times New Roman"/>
          <w:b/>
          <w:bCs/>
          <w:color w:val="000000" w:themeColor="text1"/>
          <w:lang w:eastAsia="fi-FI"/>
        </w:rPr>
        <w:t>Henkilöstön käyttöopastus</w:t>
      </w:r>
    </w:p>
    <w:p w14:paraId="1319036A" w14:textId="77777777" w:rsidR="00BD7C55" w:rsidRPr="00BD7C55" w:rsidRDefault="00BD7C55" w:rsidP="00E05A28">
      <w:pPr>
        <w:spacing w:before="100" w:beforeAutospacing="1" w:after="100" w:afterAutospacing="1" w:line="360" w:lineRule="auto"/>
        <w:jc w:val="both"/>
        <w:rPr>
          <w:rFonts w:eastAsia="Times New Roman"/>
          <w:color w:val="000000"/>
          <w:lang w:eastAsia="fi-FI"/>
        </w:rPr>
      </w:pPr>
      <w:r w:rsidRPr="7D064167">
        <w:rPr>
          <w:rFonts w:eastAsia="Times New Roman"/>
          <w:color w:val="000000" w:themeColor="text1"/>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41A4B706" w14:textId="77777777" w:rsidR="00B270D7" w:rsidRPr="00B270D7" w:rsidRDefault="00B270D7" w:rsidP="00E05A28">
      <w:pPr>
        <w:spacing w:before="240" w:after="240" w:line="360" w:lineRule="auto"/>
        <w:rPr>
          <w:rFonts w:eastAsia="Arial"/>
          <w:szCs w:val="24"/>
        </w:rPr>
      </w:pPr>
      <w:r w:rsidRPr="00B270D7">
        <w:rPr>
          <w:rFonts w:eastAsia="Arial"/>
          <w:szCs w:val="24"/>
        </w:rPr>
        <w:t>Vastuualuejohtaja ja yksiköiden esihenkilöt huolehtivat työntekijöiden osallistumisesta vaadittaviin koulutuksiin.</w:t>
      </w:r>
    </w:p>
    <w:p w14:paraId="670E3FE3" w14:textId="77777777" w:rsidR="007C2E9E" w:rsidRDefault="007C2E9E" w:rsidP="00E05A28">
      <w:pPr>
        <w:spacing w:after="0" w:line="360" w:lineRule="auto"/>
        <w:jc w:val="both"/>
        <w:textAlignment w:val="baseline"/>
        <w:rPr>
          <w:rFonts w:eastAsia="Times New Roman"/>
          <w:b/>
          <w:bCs/>
          <w:color w:val="000000"/>
          <w:lang w:eastAsia="fi-FI"/>
        </w:rPr>
      </w:pPr>
    </w:p>
    <w:p w14:paraId="28B5D815" w14:textId="77777777" w:rsidR="00BD7C55" w:rsidRPr="00BD7C55" w:rsidRDefault="00B270D7" w:rsidP="00E05A28">
      <w:pPr>
        <w:spacing w:after="0" w:line="360" w:lineRule="auto"/>
        <w:jc w:val="both"/>
        <w:textAlignment w:val="baseline"/>
        <w:rPr>
          <w:rFonts w:eastAsia="Times New Roman"/>
          <w:color w:val="000000"/>
          <w:lang w:eastAsia="fi-FI"/>
        </w:rPr>
      </w:pPr>
      <w:r>
        <w:rPr>
          <w:rFonts w:eastAsia="Times New Roman"/>
          <w:b/>
          <w:bCs/>
          <w:color w:val="000000" w:themeColor="text1"/>
          <w:lang w:eastAsia="fi-FI"/>
        </w:rPr>
        <w:t>T</w:t>
      </w:r>
      <w:r w:rsidR="00BD7C55" w:rsidRPr="7D064167">
        <w:rPr>
          <w:rFonts w:eastAsia="Times New Roman"/>
          <w:b/>
          <w:bCs/>
          <w:color w:val="000000" w:themeColor="text1"/>
          <w:lang w:eastAsia="fi-FI"/>
        </w:rPr>
        <w:t>eknologian vikatilanteisiin ja pitkiin huoltoviiveisiin</w:t>
      </w:r>
      <w:r>
        <w:rPr>
          <w:rFonts w:eastAsia="Times New Roman"/>
          <w:b/>
          <w:bCs/>
          <w:color w:val="000000" w:themeColor="text1"/>
          <w:lang w:eastAsia="fi-FI"/>
        </w:rPr>
        <w:t xml:space="preserve"> varautuminen</w:t>
      </w:r>
    </w:p>
    <w:p w14:paraId="632F77B1" w14:textId="77777777" w:rsidR="00BD7C55" w:rsidRPr="00BD7C55" w:rsidRDefault="00C620B2" w:rsidP="00E05A28">
      <w:pPr>
        <w:spacing w:before="100" w:beforeAutospacing="1" w:after="100" w:afterAutospacing="1" w:line="360" w:lineRule="auto"/>
        <w:jc w:val="both"/>
        <w:rPr>
          <w:rFonts w:eastAsia="Times New Roman"/>
          <w:color w:val="000000"/>
          <w:lang w:eastAsia="fi-FI"/>
        </w:rPr>
      </w:pPr>
      <w:r w:rsidRPr="7D064167">
        <w:rPr>
          <w:rFonts w:eastAsia="Times New Roman"/>
          <w:color w:val="000000" w:themeColor="text1"/>
          <w:lang w:eastAsia="fi-FI"/>
        </w:rPr>
        <w:t>Sata-</w:t>
      </w:r>
      <w:r w:rsidR="00BD7C55" w:rsidRPr="7D064167">
        <w:rPr>
          <w:rFonts w:eastAsia="Times New Roman"/>
          <w:color w:val="000000" w:themeColor="text1"/>
          <w:lang w:eastAsia="fi-FI"/>
        </w:rPr>
        <w:t>alueella on tunnistettu mahdolliset riskit teknologian käyttöön liittyen, ja näihin varaudutaan ennalta laadituilla toiminta</w:t>
      </w:r>
      <w:r w:rsidR="00B270D7">
        <w:rPr>
          <w:rFonts w:eastAsia="Times New Roman"/>
          <w:color w:val="000000" w:themeColor="text1"/>
          <w:lang w:eastAsia="fi-FI"/>
        </w:rPr>
        <w:t>korteilla</w:t>
      </w:r>
      <w:r w:rsidR="00BD7C55" w:rsidRPr="7D064167">
        <w:rPr>
          <w:rFonts w:eastAsia="Times New Roman"/>
          <w:color w:val="000000" w:themeColor="text1"/>
          <w:lang w:eastAsia="fi-FI"/>
        </w:rPr>
        <w:t xml:space="preserve">. Näihin </w:t>
      </w:r>
      <w:r w:rsidR="00B270D7">
        <w:rPr>
          <w:rFonts w:eastAsia="Times New Roman"/>
          <w:color w:val="000000" w:themeColor="text1"/>
          <w:lang w:eastAsia="fi-FI"/>
        </w:rPr>
        <w:t>kortteihin</w:t>
      </w:r>
      <w:r w:rsidR="00BD7C55" w:rsidRPr="7D064167">
        <w:rPr>
          <w:rFonts w:eastAsia="Times New Roman"/>
          <w:color w:val="000000" w:themeColor="text1"/>
          <w:lang w:eastAsia="fi-FI"/>
        </w:rPr>
        <w:t xml:space="preserve"> sisältyy varajärjestelmät ja manuaaliset </w:t>
      </w:r>
      <w:r w:rsidR="00B270D7">
        <w:rPr>
          <w:rFonts w:eastAsia="Times New Roman"/>
          <w:color w:val="000000" w:themeColor="text1"/>
          <w:lang w:eastAsia="fi-FI"/>
        </w:rPr>
        <w:t>varajärjestelyt</w:t>
      </w:r>
      <w:r w:rsidR="00BD7C55" w:rsidRPr="7D064167">
        <w:rPr>
          <w:rFonts w:eastAsia="Times New Roman"/>
          <w:color w:val="000000" w:themeColor="text1"/>
          <w:lang w:eastAsia="fi-FI"/>
        </w:rPr>
        <w:t>, jotka voidaan ottaa käyttöön teknologian vikaantuessa.</w:t>
      </w:r>
    </w:p>
    <w:p w14:paraId="2F0FA7E1" w14:textId="77777777" w:rsidR="00B270D7" w:rsidRDefault="00B270D7" w:rsidP="00E05A28">
      <w:pPr>
        <w:spacing w:before="100" w:beforeAutospacing="1" w:after="100" w:afterAutospacing="1" w:line="360" w:lineRule="auto"/>
        <w:jc w:val="both"/>
        <w:textAlignment w:val="baseline"/>
        <w:rPr>
          <w:rFonts w:eastAsia="Times New Roman"/>
          <w:lang w:eastAsia="fi-FI"/>
        </w:rPr>
      </w:pPr>
      <w:r w:rsidRPr="00B270D7">
        <w:rPr>
          <w:rFonts w:eastAsia="Times New Roman"/>
          <w:lang w:eastAsia="fi-FI"/>
        </w:rPr>
        <w:t>Yksiköillä tulee olla toimintakortit häiriötilanteiden varalle. Henkilöstön täytyy tietää, mistä kortit löytyvät.</w:t>
      </w:r>
    </w:p>
    <w:p w14:paraId="06A82FC5" w14:textId="77777777" w:rsidR="00BD7C55" w:rsidRPr="00BD7C55" w:rsidRDefault="00B270D7" w:rsidP="00E05A28">
      <w:pPr>
        <w:spacing w:before="100" w:beforeAutospacing="1" w:after="100" w:afterAutospacing="1" w:line="360" w:lineRule="auto"/>
        <w:jc w:val="both"/>
        <w:textAlignment w:val="baseline"/>
        <w:rPr>
          <w:rFonts w:eastAsia="Times New Roman"/>
          <w:color w:val="000000"/>
          <w:lang w:eastAsia="fi-FI"/>
        </w:rPr>
      </w:pPr>
      <w:r w:rsidRPr="00B270D7">
        <w:rPr>
          <w:rFonts w:eastAsia="Times New Roman"/>
          <w:color w:val="000000" w:themeColor="text1"/>
          <w:lang w:eastAsia="fi-FI"/>
        </w:rPr>
        <w:lastRenderedPageBreak/>
        <w:t>Palveluihin kohdistuvissa häiriötilanteissa toimitaan hyvinvointialueen häiriöviestintäsuunnitelman mukaisesti</w:t>
      </w:r>
      <w:r>
        <w:rPr>
          <w:rFonts w:eastAsia="Times New Roman"/>
          <w:color w:val="000000" w:themeColor="text1"/>
          <w:lang w:eastAsia="fi-FI"/>
        </w:rPr>
        <w:t xml:space="preserve">, </w:t>
      </w:r>
      <w:r w:rsidR="00BD7C55" w:rsidRPr="7D064167">
        <w:rPr>
          <w:rFonts w:eastAsia="Times New Roman"/>
          <w:color w:val="000000" w:themeColor="text1"/>
          <w:lang w:eastAsia="fi-FI"/>
        </w:rPr>
        <w:t>missä määritellään</w:t>
      </w:r>
      <w:r w:rsidR="00A54A82" w:rsidRPr="7D064167">
        <w:rPr>
          <w:rFonts w:eastAsia="Times New Roman"/>
          <w:color w:val="000000" w:themeColor="text1"/>
          <w:lang w:eastAsia="fi-FI"/>
        </w:rPr>
        <w:t>,</w:t>
      </w:r>
      <w:r w:rsidR="00BD7C55" w:rsidRPr="7D064167">
        <w:rPr>
          <w:rFonts w:eastAsia="Times New Roman"/>
          <w:color w:val="000000" w:themeColor="text1"/>
          <w:lang w:eastAsia="fi-FI"/>
        </w:rPr>
        <w:t xml:space="preserve"> miten viestitään vikatilanteista henkilöstölle ja asiakkaille nopeasti ja selkeästi, jotta kaikki ovat tietoisia tilanteesta ja tiedetään, mitä tehdä vian korjaamiseen asti.</w:t>
      </w:r>
    </w:p>
    <w:p w14:paraId="7D3D418C" w14:textId="77777777" w:rsidR="00A46244" w:rsidRDefault="00B270D7" w:rsidP="00E05A28">
      <w:pPr>
        <w:spacing w:line="360" w:lineRule="auto"/>
        <w:jc w:val="both"/>
        <w:textAlignment w:val="baseline"/>
        <w:rPr>
          <w:rFonts w:eastAsia="Times New Roman"/>
          <w:color w:val="000000"/>
          <w:lang w:eastAsia="fi-FI"/>
        </w:rPr>
      </w:pPr>
      <w:r w:rsidRPr="00B270D7">
        <w:rPr>
          <w:rFonts w:eastAsia="Times New Roman"/>
          <w:color w:val="000000"/>
          <w:lang w:eastAsia="fi-FI"/>
        </w:rPr>
        <w:t>Lue lisää: Häiriötilanteiden viestintäohje (Linkki ammattilaisille, vaatii kirjautumisen, IMS)</w:t>
      </w:r>
    </w:p>
    <w:p w14:paraId="3208A5C6" w14:textId="77777777" w:rsidR="00DF41CE" w:rsidRPr="00A46244" w:rsidRDefault="00DF41CE" w:rsidP="00E05A28">
      <w:pPr>
        <w:shd w:val="clear" w:color="auto" w:fill="FFFFFF" w:themeFill="background1"/>
        <w:spacing w:line="360" w:lineRule="auto"/>
        <w:jc w:val="both"/>
        <w:textAlignment w:val="baseline"/>
        <w:rPr>
          <w:rFonts w:eastAsia="Times New Roman"/>
          <w:color w:val="000000"/>
          <w:lang w:eastAsia="fi-FI"/>
        </w:rPr>
      </w:pPr>
    </w:p>
    <w:p w14:paraId="10CC77F9" w14:textId="77777777" w:rsidR="003B1845" w:rsidRPr="00817990" w:rsidRDefault="654EF457" w:rsidP="00E05A28">
      <w:pPr>
        <w:pStyle w:val="Otsikko2"/>
        <w:keepNext w:val="0"/>
        <w:keepLines w:val="0"/>
        <w:spacing w:line="360" w:lineRule="auto"/>
        <w:jc w:val="both"/>
        <w:rPr>
          <w:b/>
          <w:bCs/>
          <w:strike/>
        </w:rPr>
      </w:pPr>
      <w:bookmarkStart w:id="1523" w:name="_Toc1646974725"/>
      <w:bookmarkStart w:id="1524" w:name="_Toc1299276852"/>
      <w:bookmarkStart w:id="1525" w:name="_Toc714997924"/>
      <w:bookmarkStart w:id="1526" w:name="_Toc2129609968"/>
      <w:bookmarkStart w:id="1527" w:name="_Toc1978826425"/>
      <w:bookmarkStart w:id="1528" w:name="_Toc1821415789"/>
      <w:bookmarkStart w:id="1529" w:name="_Toc261150852"/>
      <w:bookmarkStart w:id="1530" w:name="_Toc528626432"/>
      <w:bookmarkStart w:id="1531" w:name="_Toc2139912700"/>
      <w:bookmarkStart w:id="1532" w:name="_Toc359720892"/>
      <w:bookmarkStart w:id="1533" w:name="_Toc1925872233"/>
      <w:bookmarkStart w:id="1534" w:name="_Toc1377442243"/>
      <w:bookmarkStart w:id="1535" w:name="_Toc340648776"/>
      <w:bookmarkStart w:id="1536" w:name="_Toc1521491136"/>
      <w:bookmarkStart w:id="1537" w:name="_Toc1272575594"/>
      <w:bookmarkStart w:id="1538" w:name="_Toc1583396051"/>
      <w:bookmarkStart w:id="1539" w:name="_Toc1143259039"/>
      <w:bookmarkStart w:id="1540" w:name="_Toc2109663472"/>
      <w:bookmarkStart w:id="1541" w:name="_Toc1854275233"/>
      <w:bookmarkStart w:id="1542" w:name="_Toc1272461639"/>
      <w:bookmarkStart w:id="1543" w:name="_Toc1009030212"/>
      <w:bookmarkStart w:id="1544" w:name="_Toc255976587"/>
      <w:bookmarkStart w:id="1545" w:name="_Toc67261456"/>
      <w:bookmarkStart w:id="1546" w:name="_Toc506420650"/>
      <w:bookmarkStart w:id="1547" w:name="_Toc118822781"/>
      <w:bookmarkStart w:id="1548" w:name="_Toc1378866106"/>
      <w:bookmarkStart w:id="1549" w:name="_Toc1888960500"/>
      <w:bookmarkStart w:id="1550" w:name="_Toc794756151"/>
      <w:bookmarkStart w:id="1551" w:name="_Toc1811730588"/>
      <w:bookmarkStart w:id="1552" w:name="_Toc400197951"/>
      <w:bookmarkStart w:id="1553" w:name="_Toc915299437"/>
      <w:bookmarkStart w:id="1554" w:name="_Toc18813073"/>
      <w:bookmarkStart w:id="1555" w:name="_Toc1354456843"/>
      <w:bookmarkStart w:id="1556" w:name="_Toc876435718"/>
      <w:bookmarkStart w:id="1557" w:name="_Toc1360201488"/>
      <w:bookmarkStart w:id="1558" w:name="_Toc402884927"/>
      <w:bookmarkStart w:id="1559" w:name="_Toc2011606697"/>
      <w:bookmarkStart w:id="1560" w:name="_Toc1901940223"/>
      <w:bookmarkStart w:id="1561" w:name="_Toc781111485"/>
      <w:bookmarkStart w:id="1562" w:name="_Toc76839883"/>
      <w:bookmarkStart w:id="1563" w:name="_Toc1925642614"/>
      <w:bookmarkStart w:id="1564" w:name="_Toc652374847"/>
      <w:bookmarkStart w:id="1565" w:name="_Toc1877045389"/>
      <w:bookmarkStart w:id="1566" w:name="_Toc1984811030"/>
      <w:bookmarkStart w:id="1567" w:name="_Toc883799822"/>
      <w:bookmarkStart w:id="1568" w:name="_Toc570829639"/>
      <w:bookmarkStart w:id="1569" w:name="_Toc1880968921"/>
      <w:bookmarkStart w:id="1570" w:name="_Toc173296759"/>
      <w:bookmarkStart w:id="1571" w:name="_Toc1930397398"/>
      <w:bookmarkStart w:id="1572" w:name="_Toc1654990499"/>
      <w:bookmarkStart w:id="1573" w:name="_Toc1445468044"/>
      <w:bookmarkStart w:id="1574" w:name="_Toc2031419670"/>
      <w:bookmarkStart w:id="1575" w:name="_Toc589064464"/>
      <w:bookmarkStart w:id="1576" w:name="_Toc1174286734"/>
      <w:bookmarkStart w:id="1577" w:name="_Toc1774397561"/>
      <w:bookmarkStart w:id="1578" w:name="_Toc1993256157"/>
      <w:bookmarkStart w:id="1579" w:name="_Toc1017791518"/>
      <w:bookmarkStart w:id="1580" w:name="_Toc548073755"/>
      <w:bookmarkStart w:id="1581" w:name="_Toc1187996334"/>
      <w:bookmarkStart w:id="1582" w:name="_Toc1012232636"/>
      <w:bookmarkStart w:id="1583" w:name="_Toc1698480772"/>
      <w:bookmarkStart w:id="1584" w:name="_Toc227076424"/>
      <w:bookmarkStart w:id="1585" w:name="_Toc1548669895"/>
      <w:bookmarkStart w:id="1586" w:name="_Toc463087828"/>
      <w:bookmarkStart w:id="1587" w:name="_Toc2029381418"/>
      <w:bookmarkStart w:id="1588" w:name="_Toc1916991657"/>
      <w:bookmarkStart w:id="1589" w:name="_Toc1604521905"/>
      <w:bookmarkStart w:id="1590" w:name="_Toc1364154762"/>
      <w:bookmarkStart w:id="1591" w:name="_Toc1410531304"/>
      <w:bookmarkStart w:id="1592" w:name="_Toc1907206229"/>
      <w:bookmarkStart w:id="1593" w:name="_Toc291424017"/>
      <w:bookmarkStart w:id="1594" w:name="_Toc1466627395"/>
      <w:bookmarkStart w:id="1595" w:name="_Toc167736363"/>
      <w:bookmarkStart w:id="1596" w:name="_Toc86420705"/>
      <w:bookmarkStart w:id="1597" w:name="_Toc2079895635"/>
      <w:bookmarkStart w:id="1598" w:name="_Toc1298232896"/>
      <w:bookmarkStart w:id="1599" w:name="_Toc1882772037"/>
      <w:bookmarkStart w:id="1600" w:name="_Toc445683057"/>
      <w:bookmarkStart w:id="1601" w:name="_Toc666066730"/>
      <w:bookmarkStart w:id="1602" w:name="_Toc718058946"/>
      <w:bookmarkStart w:id="1603" w:name="_Toc68362491"/>
      <w:bookmarkStart w:id="1604" w:name="_Toc682137377"/>
      <w:bookmarkStart w:id="1605" w:name="_Toc1059471625"/>
      <w:bookmarkStart w:id="1606" w:name="_Toc58505630"/>
      <w:bookmarkStart w:id="1607" w:name="_Toc1540151731"/>
      <w:bookmarkStart w:id="1608" w:name="_Toc619851232"/>
      <w:bookmarkStart w:id="1609" w:name="_Toc119566912"/>
      <w:bookmarkStart w:id="1610" w:name="_Toc1533444573"/>
      <w:bookmarkStart w:id="1611" w:name="_Toc1798984481"/>
      <w:bookmarkStart w:id="1612" w:name="_Toc2121556664"/>
      <w:bookmarkStart w:id="1613" w:name="_Toc1688048069"/>
      <w:bookmarkStart w:id="1614" w:name="_Toc1186703876"/>
      <w:bookmarkStart w:id="1615" w:name="_Toc1067897399"/>
      <w:bookmarkStart w:id="1616" w:name="_Toc1161692460"/>
      <w:bookmarkStart w:id="1617" w:name="_Toc1064457255"/>
      <w:bookmarkStart w:id="1618" w:name="_Toc253849792"/>
      <w:bookmarkStart w:id="1619" w:name="_Toc103963381"/>
      <w:bookmarkStart w:id="1620" w:name="_Toc1244067771"/>
      <w:bookmarkStart w:id="1621" w:name="_Toc954352467"/>
      <w:bookmarkStart w:id="1622" w:name="_Toc1226189711"/>
      <w:bookmarkStart w:id="1623" w:name="_Toc1671210224"/>
      <w:bookmarkStart w:id="1624" w:name="_Toc2072431976"/>
      <w:bookmarkStart w:id="1625" w:name="_Toc1399830318"/>
      <w:bookmarkStart w:id="1626" w:name="_Toc1198068311"/>
      <w:bookmarkStart w:id="1627" w:name="_Toc657571015"/>
      <w:bookmarkStart w:id="1628" w:name="_Toc738487215"/>
      <w:bookmarkStart w:id="1629" w:name="_Toc240021866"/>
      <w:r w:rsidRPr="00817990">
        <w:rPr>
          <w:b/>
          <w:bCs/>
        </w:rPr>
        <w:t>2.</w:t>
      </w:r>
      <w:r w:rsidR="772034B3" w:rsidRPr="00817990">
        <w:rPr>
          <w:b/>
          <w:bCs/>
        </w:rPr>
        <w:t>10</w:t>
      </w:r>
      <w:r w:rsidRPr="00817990">
        <w:rPr>
          <w:b/>
          <w:bCs/>
        </w:rPr>
        <w:t xml:space="preserve"> </w:t>
      </w:r>
      <w:r w:rsidR="772034B3" w:rsidRPr="00817990">
        <w:rPr>
          <w:b/>
          <w:bCs/>
        </w:rPr>
        <w:t>L</w:t>
      </w:r>
      <w:r w:rsidR="2FDA0F97" w:rsidRPr="00817990">
        <w:rPr>
          <w:b/>
          <w:bCs/>
        </w:rPr>
        <w:t>ääkehoitosuunnitelma</w:t>
      </w:r>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14:paraId="4AD36303" w14:textId="3FB218EF" w:rsidR="00D4690C" w:rsidRPr="00D4690C" w:rsidRDefault="00D4690C" w:rsidP="00D4690C">
      <w:pPr>
        <w:spacing w:after="0" w:line="276" w:lineRule="auto"/>
        <w:rPr>
          <w:rFonts w:eastAsia="Arial"/>
          <w:color w:val="000000" w:themeColor="text1"/>
        </w:rPr>
      </w:pPr>
      <w:r w:rsidRPr="00D4690C">
        <w:rPr>
          <w:rFonts w:eastAsia="Arial"/>
        </w:rPr>
        <w:t>Lääkehoitosuunnitelma on työväline turvallisen lääkehoidon suunnitteluun, toteuttamiseen, seurantaan ja kehittämiseen. Sata-alueella on laadittu lääkehoitosuunnitelmat kahdella tasolla: organisaatiotasolla ja toimintayksikkötasolla</w:t>
      </w:r>
      <w:r>
        <w:rPr>
          <w:rFonts w:eastAsia="Arial"/>
          <w:color w:val="FF0000"/>
        </w:rPr>
        <w:t xml:space="preserve">. </w:t>
      </w:r>
      <w:r>
        <w:rPr>
          <w:rFonts w:eastAsia="Arial"/>
          <w:color w:val="000000" w:themeColor="text1"/>
        </w:rPr>
        <w:t>Lääkehoitosuunnitelmassa kuvataan</w:t>
      </w:r>
      <w:r>
        <w:rPr>
          <w:rFonts w:eastAsia="Arial"/>
          <w:color w:val="FF0000"/>
        </w:rPr>
        <w:t xml:space="preserve"> </w:t>
      </w:r>
      <w:r w:rsidRPr="00D4690C">
        <w:rPr>
          <w:rFonts w:eastAsia="Arial"/>
        </w:rPr>
        <w:t>toimintayksikön lääkehoidon toimintatavat ja vastuut sekä toimintaohjeet työntekijöiden lääkehoidon koulutuksiin, osaamisen varmistamiseen ja lääkelupakäytäntöihin. Lääkehoitosuunnitelma on keskeinen osa lääkehoitoon osallistuvien henkilöiden perehdytystä sekä lääkehoidon laadun ja turvallisuuden varmistamista.</w:t>
      </w:r>
      <w:r>
        <w:rPr>
          <w:rFonts w:eastAsia="Arial"/>
        </w:rPr>
        <w:t xml:space="preserve"> </w:t>
      </w:r>
      <w:r w:rsidRPr="00D4690C">
        <w:rPr>
          <w:rFonts w:eastAsia="Arial"/>
        </w:rPr>
        <w:t>Lääkehoitosuunnitelma pidetään ajan tasalla, ja se päivitetään vähintään vuosittain sekä aina toiminnan tai ohjeistuksen muuttuessa. Esihenkilö ohjaa ja valvoo turvallisen lääkehoidon toteuttamista yksikkönsä lääkehoitosuunnitelman mukaisesti sekä vastaa lääkehoitosuunnitelman ajantasaisuudesta. Jokainen lääkehoitoa toteuttava työntekijä on vastuussa omasta toiminnastaan ja siitä, että lääkehoitoa toteutetaan voimassa olevien ohjeiden ja yksikön lääkehoitosuunnitelman mukaisesti.</w:t>
      </w:r>
    </w:p>
    <w:p w14:paraId="0F23332C" w14:textId="2A8A467A" w:rsidR="009D0531" w:rsidRPr="00D4690C" w:rsidRDefault="009D0531" w:rsidP="00D4690C">
      <w:pPr>
        <w:spacing w:after="0" w:line="276" w:lineRule="auto"/>
        <w:rPr>
          <w:rFonts w:eastAsia="Arial"/>
          <w:color w:val="5B9BD5" w:themeColor="accent5"/>
        </w:rPr>
      </w:pPr>
    </w:p>
    <w:p w14:paraId="7EF02219" w14:textId="77777777" w:rsidR="00D4690C" w:rsidRPr="00D4690C" w:rsidRDefault="00D4690C" w:rsidP="00D4690C">
      <w:pPr>
        <w:spacing w:line="276" w:lineRule="auto"/>
        <w:rPr>
          <w:rFonts w:ascii="Aptos" w:eastAsia="Aptos" w:hAnsi="Aptos" w:cs="Aptos"/>
          <w:color w:val="5B9BD5" w:themeColor="accent5"/>
        </w:rPr>
      </w:pPr>
      <w:hyperlink r:id="rId96" w:history="1">
        <w:r w:rsidRPr="00D4690C">
          <w:rPr>
            <w:rStyle w:val="Hyperlinkki"/>
            <w:rFonts w:eastAsia="Arial"/>
            <w:color w:val="5B9BD5" w:themeColor="accent5"/>
          </w:rPr>
          <w:t>Lääkehoitosuunnitelmat (Linkki ammattilaiselle, vaatii kirjautumisen, IMS)</w:t>
        </w:r>
      </w:hyperlink>
    </w:p>
    <w:p w14:paraId="3C1978B1" w14:textId="77777777" w:rsidR="00515A5E" w:rsidRDefault="00515A5E" w:rsidP="00E05A28">
      <w:pPr>
        <w:spacing w:line="360" w:lineRule="auto"/>
        <w:jc w:val="both"/>
        <w:rPr>
          <w:rFonts w:eastAsia="Arial"/>
          <w:b/>
          <w:bCs/>
        </w:rPr>
      </w:pPr>
    </w:p>
    <w:p w14:paraId="3837FE6F" w14:textId="225D8476" w:rsidR="00801942" w:rsidRDefault="00D4690C" w:rsidP="00E05A28">
      <w:pPr>
        <w:spacing w:line="360" w:lineRule="auto"/>
        <w:jc w:val="both"/>
        <w:rPr>
          <w:rFonts w:eastAsia="Arial"/>
          <w:b/>
          <w:bCs/>
        </w:rPr>
      </w:pPr>
      <w:r>
        <w:rPr>
          <w:rFonts w:eastAsia="Arial"/>
          <w:b/>
          <w:bCs/>
        </w:rPr>
        <w:t>Organisaatiotason</w:t>
      </w:r>
      <w:r w:rsidR="00640364" w:rsidRPr="7D064167">
        <w:rPr>
          <w:rFonts w:eastAsia="Arial"/>
          <w:b/>
          <w:bCs/>
        </w:rPr>
        <w:t xml:space="preserve"> lääkehoitosuunnitelma</w:t>
      </w:r>
    </w:p>
    <w:p w14:paraId="03A57F6F" w14:textId="77777777" w:rsidR="00E145BE" w:rsidRDefault="00E145BE" w:rsidP="00E145BE">
      <w:pPr>
        <w:spacing w:after="120" w:line="254" w:lineRule="auto"/>
        <w:rPr>
          <w:rFonts w:eastAsia="Arial"/>
          <w:color w:val="FF0000"/>
        </w:rPr>
      </w:pPr>
      <w:r w:rsidRPr="00E145BE">
        <w:rPr>
          <w:rFonts w:eastAsia="Arial"/>
        </w:rPr>
        <w:t>Organisaatiotason lääkehoitosuunnitelma on samalla vastuualueen (eli palveluyksikkötason) lääkehoitosuunnitelma</w:t>
      </w:r>
      <w:r w:rsidR="00C17085" w:rsidRPr="00C17085">
        <w:rPr>
          <w:color w:val="000000" w:themeColor="text1"/>
        </w:rPr>
        <w:br/>
      </w:r>
      <w:hyperlink r:id="rId97" w:history="1">
        <w:r>
          <w:rPr>
            <w:rStyle w:val="Hyperlinkki"/>
            <w:rFonts w:eastAsia="Arial"/>
          </w:rPr>
          <w:t>Organisaatiotason lääkehoitosuunnitelma, ohjausasiakirja (Linkki ammattilaiselle, vaatii kirjautumisen</w:t>
        </w:r>
        <w:r>
          <w:rPr>
            <w:rStyle w:val="Hyperlinkki"/>
            <w:rFonts w:eastAsia="Arial"/>
            <w:color w:val="FF0000"/>
          </w:rPr>
          <w:t xml:space="preserve">, </w:t>
        </w:r>
        <w:r w:rsidRPr="00E145BE">
          <w:rPr>
            <w:rStyle w:val="Hyperlinkki"/>
            <w:rFonts w:eastAsia="Arial"/>
            <w:color w:val="auto"/>
          </w:rPr>
          <w:t>IMS)</w:t>
        </w:r>
      </w:hyperlink>
      <w:r>
        <w:rPr>
          <w:rFonts w:eastAsia="Arial"/>
          <w:color w:val="000000" w:themeColor="text1"/>
        </w:rPr>
        <w:t xml:space="preserve"> </w:t>
      </w:r>
      <w:r w:rsidRPr="00E145BE">
        <w:rPr>
          <w:rFonts w:eastAsia="Arial"/>
        </w:rPr>
        <w:t>Asiakirja on päivitetty 22.6.2026.</w:t>
      </w:r>
    </w:p>
    <w:p w14:paraId="5728C3E3" w14:textId="7F167473" w:rsidR="00C17085" w:rsidRPr="00E145BE" w:rsidRDefault="00E145BE" w:rsidP="00E145BE">
      <w:pPr>
        <w:pStyle w:val="Leipteksti"/>
        <w:spacing w:line="360" w:lineRule="auto"/>
      </w:pPr>
      <w:r w:rsidRPr="00E145BE">
        <w:rPr>
          <w:rFonts w:eastAsia="Arial"/>
        </w:rPr>
        <w:lastRenderedPageBreak/>
        <w:t>Sen laatimisesta vastaa Sata-alueen lääkehoitosuunnitelma-verkostotyöryhmä. Hyväksyjänä toimii terveydenhuoltolain 57§:n Satakunnan hyvinvointialueen terveydenhuollon vastaava lääkäri.</w:t>
      </w:r>
    </w:p>
    <w:p w14:paraId="2E230B16" w14:textId="77777777" w:rsidR="00114F9D" w:rsidRPr="00114F9D" w:rsidRDefault="795DED0C" w:rsidP="00E05A28">
      <w:pPr>
        <w:spacing w:line="360" w:lineRule="auto"/>
        <w:jc w:val="both"/>
        <w:rPr>
          <w:rFonts w:eastAsia="Arial"/>
        </w:rPr>
      </w:pPr>
      <w:r w:rsidRPr="7D064167">
        <w:rPr>
          <w:rFonts w:eastAsia="Arial"/>
        </w:rPr>
        <w:t xml:space="preserve">Vastuualueella on yksiköitä, joihin lääkehoitosuunnitelmaa ei tarvita. Niissä yksiköissä, joissa lääkehoitosuunnitelma lain mukaan velvoitetaan, </w:t>
      </w:r>
      <w:r w:rsidR="00817990">
        <w:rPr>
          <w:rFonts w:eastAsia="Arial"/>
        </w:rPr>
        <w:t xml:space="preserve">se </w:t>
      </w:r>
      <w:r w:rsidRPr="7D064167">
        <w:rPr>
          <w:rFonts w:eastAsia="Arial"/>
        </w:rPr>
        <w:t>on laadittu</w:t>
      </w:r>
      <w:r w:rsidR="00817990">
        <w:rPr>
          <w:rFonts w:eastAsia="Arial"/>
        </w:rPr>
        <w:t xml:space="preserve"> vuoden</w:t>
      </w:r>
      <w:r w:rsidRPr="7D064167">
        <w:rPr>
          <w:rFonts w:eastAsia="Arial"/>
        </w:rPr>
        <w:t xml:space="preserve"> 202</w:t>
      </w:r>
      <w:r w:rsidR="23F7F7EB" w:rsidRPr="7D064167">
        <w:rPr>
          <w:rFonts w:eastAsia="Arial"/>
        </w:rPr>
        <w:t>5 mallipohjan mukaan</w:t>
      </w:r>
      <w:r w:rsidR="00817990">
        <w:rPr>
          <w:rFonts w:eastAsia="Arial"/>
        </w:rPr>
        <w:t>. L</w:t>
      </w:r>
      <w:r w:rsidRPr="7D064167">
        <w:rPr>
          <w:rFonts w:eastAsia="Arial"/>
        </w:rPr>
        <w:t>ääkehoitosuunnitelma päivitetään vuosittain sekä tarpeen mukaan.</w:t>
      </w:r>
      <w:r w:rsidR="00817990">
        <w:rPr>
          <w:rFonts w:eastAsia="Arial"/>
        </w:rPr>
        <w:t xml:space="preserve"> </w:t>
      </w:r>
      <w:r w:rsidR="00817990" w:rsidRPr="7D064167">
        <w:rPr>
          <w:rFonts w:eastAsia="Arial"/>
        </w:rPr>
        <w:t>Yksikkö on vastuussa lääkehoitosuunnitelman päivittämisestä</w:t>
      </w:r>
      <w:r w:rsidR="00817990">
        <w:rPr>
          <w:rFonts w:eastAsia="Arial"/>
        </w:rPr>
        <w:t>.</w:t>
      </w:r>
      <w:r w:rsidRPr="7D064167">
        <w:rPr>
          <w:rFonts w:eastAsia="Arial"/>
        </w:rPr>
        <w:t xml:space="preserve"> Suunnitelman laatimisesta</w:t>
      </w:r>
      <w:r w:rsidR="00817990">
        <w:rPr>
          <w:rFonts w:eastAsia="Arial"/>
        </w:rPr>
        <w:t xml:space="preserve"> </w:t>
      </w:r>
      <w:r w:rsidR="00817990" w:rsidRPr="7D064167">
        <w:rPr>
          <w:rFonts w:eastAsia="Arial"/>
        </w:rPr>
        <w:t>vastaa</w:t>
      </w:r>
      <w:r w:rsidRPr="7D064167">
        <w:rPr>
          <w:rFonts w:eastAsia="Arial"/>
        </w:rPr>
        <w:t xml:space="preserve"> toimintasäännön mukaan yksikön esihenkilö yhdessä moniammatillisen tiimin kanssa. </w:t>
      </w:r>
    </w:p>
    <w:p w14:paraId="116D128D" w14:textId="77777777" w:rsidR="1101CBC6" w:rsidRDefault="1101CBC6" w:rsidP="00E05A28">
      <w:pPr>
        <w:spacing w:line="360" w:lineRule="auto"/>
        <w:jc w:val="both"/>
        <w:rPr>
          <w:rFonts w:eastAsia="Arial"/>
        </w:rPr>
      </w:pPr>
      <w:r w:rsidRPr="7D064167">
        <w:rPr>
          <w:rFonts w:eastAsia="Arial"/>
        </w:rPr>
        <w:t xml:space="preserve">Lääkehoitosuunnitelman sekä lääkeluvat hyväksyy virkasuhteessa oleva </w:t>
      </w:r>
      <w:r w:rsidR="770F5E0B" w:rsidRPr="7D064167">
        <w:rPr>
          <w:rFonts w:eastAsia="Arial"/>
        </w:rPr>
        <w:t xml:space="preserve">sote-keskus vastuualueen ylilääkäri. </w:t>
      </w:r>
    </w:p>
    <w:p w14:paraId="206D709C" w14:textId="77777777" w:rsidR="38ACC9DE" w:rsidRDefault="38ACC9DE" w:rsidP="00E05A28">
      <w:pPr>
        <w:spacing w:line="360" w:lineRule="auto"/>
        <w:jc w:val="both"/>
        <w:rPr>
          <w:rFonts w:eastAsia="Arial"/>
        </w:rPr>
      </w:pPr>
      <w:r w:rsidRPr="7D064167">
        <w:rPr>
          <w:rFonts w:eastAsia="Arial"/>
        </w:rPr>
        <w:t>Asumispalveluissa ei ole rajattua lääkevarastoa.</w:t>
      </w:r>
    </w:p>
    <w:p w14:paraId="2185CBCB" w14:textId="77777777" w:rsidR="00817990" w:rsidRPr="00817990" w:rsidRDefault="00817990" w:rsidP="00E05A28">
      <w:pPr>
        <w:spacing w:line="360" w:lineRule="auto"/>
        <w:rPr>
          <w:lang w:eastAsia="fi-FI"/>
        </w:rPr>
      </w:pPr>
      <w:bookmarkStart w:id="1630" w:name="_Toc883924581"/>
      <w:bookmarkStart w:id="1631" w:name="_Toc1349179118"/>
      <w:bookmarkStart w:id="1632" w:name="_Toc850169651"/>
      <w:bookmarkStart w:id="1633" w:name="_Toc1048665687"/>
      <w:bookmarkStart w:id="1634" w:name="_Toc839258928"/>
      <w:bookmarkStart w:id="1635" w:name="_Toc816536048"/>
      <w:bookmarkStart w:id="1636" w:name="_Toc1954283757"/>
      <w:bookmarkStart w:id="1637" w:name="_Toc439464925"/>
      <w:bookmarkStart w:id="1638" w:name="_Toc985191269"/>
      <w:bookmarkStart w:id="1639" w:name="_Toc1751621731"/>
      <w:bookmarkStart w:id="1640" w:name="_Toc133112247"/>
      <w:bookmarkStart w:id="1641" w:name="_Toc494068513"/>
      <w:bookmarkStart w:id="1642" w:name="_Toc367719071"/>
      <w:bookmarkStart w:id="1643" w:name="_Toc577141674"/>
      <w:bookmarkStart w:id="1644" w:name="_Toc1084608080"/>
      <w:bookmarkStart w:id="1645" w:name="_Toc1553381587"/>
      <w:bookmarkStart w:id="1646" w:name="_Toc750354505"/>
      <w:bookmarkStart w:id="1647" w:name="_Toc588945147"/>
      <w:bookmarkStart w:id="1648" w:name="_Toc1369306805"/>
      <w:bookmarkStart w:id="1649" w:name="_Toc634174556"/>
      <w:bookmarkStart w:id="1650" w:name="_Toc1867478659"/>
      <w:bookmarkStart w:id="1651" w:name="_Toc61066907"/>
      <w:bookmarkStart w:id="1652" w:name="_Toc2014041049"/>
      <w:bookmarkStart w:id="1653" w:name="_Toc1003362018"/>
      <w:bookmarkStart w:id="1654" w:name="_Toc192538368"/>
      <w:bookmarkStart w:id="1655" w:name="_Toc235065157"/>
      <w:bookmarkStart w:id="1656" w:name="_Toc354209170"/>
      <w:bookmarkStart w:id="1657" w:name="_Toc1437769225"/>
      <w:bookmarkStart w:id="1658" w:name="_Toc1642278568"/>
      <w:bookmarkStart w:id="1659" w:name="_Toc924221513"/>
      <w:bookmarkStart w:id="1660" w:name="_Toc1553279614"/>
      <w:bookmarkStart w:id="1661" w:name="_Toc991016707"/>
      <w:bookmarkStart w:id="1662" w:name="_Toc1081799858"/>
      <w:bookmarkStart w:id="1663" w:name="_Toc1036272748"/>
      <w:bookmarkStart w:id="1664" w:name="_Toc355763653"/>
      <w:bookmarkStart w:id="1665" w:name="_Toc762885224"/>
      <w:bookmarkStart w:id="1666" w:name="_Toc842514876"/>
      <w:bookmarkStart w:id="1667" w:name="_Toc1760793523"/>
      <w:bookmarkStart w:id="1668" w:name="_Toc1129453425"/>
      <w:bookmarkStart w:id="1669" w:name="_Toc1614246032"/>
      <w:bookmarkStart w:id="1670" w:name="_Toc1736709317"/>
      <w:bookmarkStart w:id="1671" w:name="_Toc266687839"/>
      <w:bookmarkStart w:id="1672" w:name="_Toc1746904557"/>
      <w:bookmarkStart w:id="1673" w:name="_Toc841995377"/>
      <w:bookmarkStart w:id="1674" w:name="_Toc1204675706"/>
      <w:bookmarkStart w:id="1675" w:name="_Toc72973146"/>
      <w:bookmarkStart w:id="1676" w:name="_Toc1940131648"/>
      <w:bookmarkStart w:id="1677" w:name="_Toc1319188612"/>
      <w:bookmarkStart w:id="1678" w:name="_Toc601017997"/>
      <w:bookmarkStart w:id="1679" w:name="_Toc1796763776"/>
      <w:bookmarkStart w:id="1680" w:name="_Toc1373854787"/>
      <w:bookmarkStart w:id="1681" w:name="_Toc1982929929"/>
      <w:bookmarkStart w:id="1682" w:name="_Toc1184143953"/>
      <w:bookmarkStart w:id="1683" w:name="_Toc496936942"/>
      <w:bookmarkStart w:id="1684" w:name="_Toc850611337"/>
      <w:bookmarkStart w:id="1685" w:name="_Toc102319192"/>
      <w:bookmarkStart w:id="1686" w:name="_Toc345347645"/>
      <w:bookmarkStart w:id="1687" w:name="_Toc1987007433"/>
      <w:bookmarkStart w:id="1688" w:name="_Toc289480590"/>
      <w:bookmarkStart w:id="1689" w:name="_Toc668913271"/>
      <w:bookmarkStart w:id="1690" w:name="_Toc2030078309"/>
      <w:bookmarkStart w:id="1691" w:name="_Toc63512381"/>
      <w:bookmarkStart w:id="1692" w:name="_Toc1635152028"/>
      <w:bookmarkStart w:id="1693" w:name="_Toc906059588"/>
      <w:bookmarkStart w:id="1694" w:name="_Toc1812994330"/>
      <w:bookmarkStart w:id="1695" w:name="_Toc910250391"/>
      <w:bookmarkStart w:id="1696" w:name="_Toc728287705"/>
      <w:bookmarkStart w:id="1697" w:name="_Toc1534289412"/>
      <w:bookmarkStart w:id="1698" w:name="_Toc727289074"/>
      <w:bookmarkStart w:id="1699" w:name="_Toc836287654"/>
      <w:bookmarkStart w:id="1700" w:name="_Toc1891242487"/>
      <w:bookmarkStart w:id="1701" w:name="_Toc211627810"/>
      <w:bookmarkStart w:id="1702" w:name="_Toc406007101"/>
      <w:bookmarkStart w:id="1703" w:name="_Toc1959468045"/>
      <w:bookmarkStart w:id="1704" w:name="_Toc436934599"/>
      <w:bookmarkStart w:id="1705" w:name="_Toc1112623275"/>
      <w:bookmarkStart w:id="1706" w:name="_Toc1003757786"/>
      <w:bookmarkStart w:id="1707" w:name="_Toc745367411"/>
      <w:bookmarkStart w:id="1708" w:name="_Toc600386813"/>
      <w:bookmarkStart w:id="1709" w:name="_Toc92968613"/>
      <w:bookmarkStart w:id="1710" w:name="_Toc1077384033"/>
      <w:bookmarkStart w:id="1711" w:name="_Toc1437907270"/>
      <w:bookmarkStart w:id="1712" w:name="_Toc406555745"/>
      <w:bookmarkStart w:id="1713" w:name="_Toc1727371233"/>
      <w:bookmarkStart w:id="1714" w:name="_Toc633660797"/>
      <w:bookmarkStart w:id="1715" w:name="_Toc2038507424"/>
      <w:bookmarkStart w:id="1716" w:name="_Toc2058529115"/>
      <w:bookmarkStart w:id="1717" w:name="_Toc2062051520"/>
      <w:bookmarkStart w:id="1718" w:name="_Toc1150097580"/>
      <w:bookmarkStart w:id="1719" w:name="_Toc1849955102"/>
      <w:bookmarkStart w:id="1720" w:name="_Toc499607882"/>
      <w:bookmarkStart w:id="1721" w:name="_Toc1856799641"/>
      <w:bookmarkStart w:id="1722" w:name="_Toc1649654603"/>
      <w:bookmarkStart w:id="1723" w:name="_Toc476484139"/>
      <w:bookmarkStart w:id="1724" w:name="_Toc45007249"/>
      <w:bookmarkStart w:id="1725" w:name="_Toc987142420"/>
      <w:bookmarkStart w:id="1726" w:name="_Toc1064524409"/>
      <w:bookmarkStart w:id="1727" w:name="_Toc377819222"/>
      <w:bookmarkStart w:id="1728" w:name="_Toc1894792393"/>
      <w:bookmarkStart w:id="1729" w:name="_Toc22695890"/>
      <w:bookmarkStart w:id="1730" w:name="_Toc1007922945"/>
      <w:bookmarkStart w:id="1731" w:name="_Toc207729655"/>
      <w:bookmarkStart w:id="1732" w:name="_Toc2067293927"/>
      <w:bookmarkStart w:id="1733" w:name="_Toc354668179"/>
      <w:bookmarkStart w:id="1734" w:name="_Toc989802553"/>
      <w:bookmarkStart w:id="1735" w:name="_Toc1474014785"/>
    </w:p>
    <w:p w14:paraId="24E7EA4A" w14:textId="77777777" w:rsidR="00F5317C" w:rsidRPr="00817990" w:rsidRDefault="1A19943E" w:rsidP="00E05A28">
      <w:pPr>
        <w:pStyle w:val="Otsikko2"/>
        <w:keepNext w:val="0"/>
        <w:keepLines w:val="0"/>
        <w:spacing w:line="360" w:lineRule="auto"/>
        <w:jc w:val="both"/>
        <w:rPr>
          <w:b/>
          <w:bCs/>
          <w:lang w:eastAsia="fi-FI"/>
        </w:rPr>
      </w:pPr>
      <w:bookmarkStart w:id="1736" w:name="_Toc240021867"/>
      <w:r w:rsidRPr="00817990">
        <w:rPr>
          <w:b/>
          <w:bCs/>
          <w:lang w:eastAsia="fi-FI"/>
        </w:rPr>
        <w:t>2.</w:t>
      </w:r>
      <w:r w:rsidR="79F1E1C2" w:rsidRPr="00817990">
        <w:rPr>
          <w:b/>
          <w:bCs/>
          <w:lang w:eastAsia="fi-FI"/>
        </w:rPr>
        <w:t>11 Asiak</w:t>
      </w:r>
      <w:r w:rsidR="44EA0D81" w:rsidRPr="00817990">
        <w:rPr>
          <w:b/>
          <w:bCs/>
          <w:lang w:eastAsia="fi-FI"/>
        </w:rPr>
        <w:t>a</w:t>
      </w:r>
      <w:r w:rsidR="79F1E1C2" w:rsidRPr="00817990">
        <w:rPr>
          <w:b/>
          <w:bCs/>
          <w:lang w:eastAsia="fi-FI"/>
        </w:rPr>
        <w:t xml:space="preserve">s- </w:t>
      </w:r>
      <w:r w:rsidR="6EF876EE" w:rsidRPr="00817990">
        <w:rPr>
          <w:b/>
          <w:bCs/>
          <w:lang w:eastAsia="fi-FI"/>
        </w:rPr>
        <w:t>ja</w:t>
      </w:r>
      <w:r w:rsidR="21861562" w:rsidRPr="00817990">
        <w:rPr>
          <w:b/>
          <w:bCs/>
          <w:lang w:eastAsia="fi-FI"/>
        </w:rPr>
        <w:t xml:space="preserve"> </w:t>
      </w:r>
      <w:r w:rsidR="79F1E1C2" w:rsidRPr="00817990">
        <w:rPr>
          <w:b/>
          <w:bCs/>
          <w:lang w:eastAsia="fi-FI"/>
        </w:rPr>
        <w:t>potila</w:t>
      </w:r>
      <w:r w:rsidR="44EA0D81" w:rsidRPr="00817990">
        <w:rPr>
          <w:b/>
          <w:bCs/>
          <w:lang w:eastAsia="fi-FI"/>
        </w:rPr>
        <w:t>stietojen käsittely ja tietosuoja</w:t>
      </w:r>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p>
    <w:p w14:paraId="7013CD8E" w14:textId="77777777" w:rsidR="006E442A" w:rsidRDefault="06376F2B" w:rsidP="00E05A28">
      <w:pPr>
        <w:spacing w:line="360" w:lineRule="auto"/>
        <w:jc w:val="both"/>
        <w:rPr>
          <w:b/>
          <w:bCs/>
        </w:rPr>
      </w:pPr>
      <w:bookmarkStart w:id="1737" w:name="_Toc149034008"/>
      <w:r w:rsidRPr="7D064167">
        <w:rPr>
          <w:b/>
          <w:bCs/>
        </w:rPr>
        <w:t>Asiakas</w:t>
      </w:r>
      <w:r w:rsidR="06EAB31D" w:rsidRPr="7D064167">
        <w:rPr>
          <w:b/>
          <w:bCs/>
        </w:rPr>
        <w:t>- ja</w:t>
      </w:r>
      <w:r w:rsidRPr="7D064167">
        <w:rPr>
          <w:b/>
          <w:bCs/>
        </w:rPr>
        <w:t xml:space="preserve"> </w:t>
      </w:r>
      <w:r w:rsidR="06EAB31D" w:rsidRPr="7D064167">
        <w:rPr>
          <w:b/>
          <w:bCs/>
        </w:rPr>
        <w:t xml:space="preserve">potilastietojen </w:t>
      </w:r>
      <w:r w:rsidRPr="7D064167">
        <w:rPr>
          <w:b/>
          <w:bCs/>
        </w:rPr>
        <w:t>käsittely</w:t>
      </w:r>
      <w:bookmarkEnd w:id="1737"/>
    </w:p>
    <w:p w14:paraId="42C1B506" w14:textId="77777777" w:rsidR="00E40437" w:rsidRPr="00E40437" w:rsidRDefault="00E40437" w:rsidP="00E05A28">
      <w:pPr>
        <w:spacing w:line="360" w:lineRule="auto"/>
        <w:jc w:val="both"/>
        <w:rPr>
          <w:rFonts w:eastAsia="Arial"/>
        </w:rPr>
      </w:pPr>
      <w:r w:rsidRPr="00E40437">
        <w:rPr>
          <w:rFonts w:eastAsia="Arial"/>
        </w:rPr>
        <w:t>Asiakastietolain 7 §:n mukaiset johtajat, jotka vastaavat asiakastietojen käsittelystä ja siihen liittyvästä ohjeistuksesta:</w:t>
      </w:r>
    </w:p>
    <w:p w14:paraId="1C4A8B83" w14:textId="77777777" w:rsidR="00E40437" w:rsidRDefault="00E40437" w:rsidP="00E05A28">
      <w:pPr>
        <w:pStyle w:val="Luettelokappale"/>
        <w:numPr>
          <w:ilvl w:val="0"/>
          <w:numId w:val="43"/>
        </w:numPr>
        <w:spacing w:line="360" w:lineRule="auto"/>
        <w:jc w:val="both"/>
        <w:rPr>
          <w:rFonts w:eastAsia="Arial"/>
        </w:rPr>
      </w:pPr>
      <w:r w:rsidRPr="00E40437">
        <w:rPr>
          <w:rFonts w:eastAsia="Arial"/>
        </w:rPr>
        <w:t xml:space="preserve">sosiaalityön professiojohtaja vastaa sosiaalihuollon asiakasrekisteristä </w:t>
      </w:r>
    </w:p>
    <w:p w14:paraId="72D6DC61" w14:textId="77777777" w:rsidR="00E40437" w:rsidRPr="00E40437" w:rsidRDefault="00E40437" w:rsidP="00E05A28">
      <w:pPr>
        <w:pStyle w:val="Luettelokappale"/>
        <w:numPr>
          <w:ilvl w:val="0"/>
          <w:numId w:val="43"/>
        </w:numPr>
        <w:spacing w:line="360" w:lineRule="auto"/>
        <w:jc w:val="both"/>
        <w:rPr>
          <w:rFonts w:eastAsia="Arial"/>
        </w:rPr>
      </w:pPr>
      <w:r w:rsidRPr="00E40437">
        <w:rPr>
          <w:rFonts w:eastAsia="Arial"/>
        </w:rPr>
        <w:t>lääketieteen professiojohtaja vastaa terveydenhuollon potilasrekisteristä.</w:t>
      </w:r>
    </w:p>
    <w:p w14:paraId="37D1737E" w14:textId="77777777" w:rsidR="00E40437" w:rsidRPr="00E40437" w:rsidRDefault="00E40437" w:rsidP="00E05A28">
      <w:pPr>
        <w:spacing w:line="360" w:lineRule="auto"/>
        <w:jc w:val="both"/>
        <w:rPr>
          <w:rFonts w:eastAsia="Arial"/>
        </w:rPr>
      </w:pPr>
      <w:r w:rsidRPr="00E40437">
        <w:rPr>
          <w:rFonts w:eastAsia="Arial"/>
        </w:rPr>
        <w:t>Lue lisää:</w:t>
      </w:r>
    </w:p>
    <w:p w14:paraId="79488528" w14:textId="77777777" w:rsidR="00E40437" w:rsidRPr="00E40437" w:rsidRDefault="00E40437" w:rsidP="00E05A28">
      <w:pPr>
        <w:pStyle w:val="Luettelokappale"/>
        <w:numPr>
          <w:ilvl w:val="0"/>
          <w:numId w:val="45"/>
        </w:numPr>
        <w:spacing w:line="360" w:lineRule="auto"/>
        <w:jc w:val="both"/>
        <w:rPr>
          <w:rFonts w:eastAsia="Arial"/>
        </w:rPr>
      </w:pPr>
      <w:r w:rsidRPr="00E40437">
        <w:rPr>
          <w:rFonts w:eastAsia="Arial"/>
        </w:rPr>
        <w:t>Henkilötietojen käsittely Satakunnan hyvinvointialueella, informaatio asiakkaille ja potilaille, sata.fi</w:t>
      </w:r>
    </w:p>
    <w:p w14:paraId="6E294E4F" w14:textId="77777777" w:rsidR="00E40437" w:rsidRPr="00E40437" w:rsidRDefault="00E40437" w:rsidP="00E05A28">
      <w:pPr>
        <w:pStyle w:val="Luettelokappale"/>
        <w:numPr>
          <w:ilvl w:val="0"/>
          <w:numId w:val="45"/>
        </w:numPr>
        <w:spacing w:line="360" w:lineRule="auto"/>
        <w:jc w:val="both"/>
        <w:rPr>
          <w:rFonts w:eastAsia="Arial"/>
        </w:rPr>
      </w:pPr>
      <w:r w:rsidRPr="00E40437">
        <w:rPr>
          <w:rFonts w:eastAsia="Arial"/>
        </w:rPr>
        <w:t>Laki sosiaali- ja terveydenhuollon asiakastietojen käsittelystä, finlex.fi</w:t>
      </w:r>
    </w:p>
    <w:p w14:paraId="41AE136D" w14:textId="77777777" w:rsidR="00E40437" w:rsidRPr="00E40437" w:rsidRDefault="00E40437" w:rsidP="00E05A28">
      <w:pPr>
        <w:spacing w:line="360" w:lineRule="auto"/>
        <w:jc w:val="both"/>
        <w:rPr>
          <w:rFonts w:eastAsia="Arial"/>
        </w:rPr>
      </w:pPr>
      <w:r w:rsidRPr="00E40437">
        <w:rPr>
          <w:rFonts w:eastAsia="Arial"/>
        </w:rPr>
        <w:t xml:space="preserve">Sata-alueella on lain mukainen oikeus ja velvollisuus käsitellä hoidon ja palvelujen järjestämisen kannalta tarpeellisia asiakas- ja potilastietoja. Yksittäinen työntekijä saa käsitellä </w:t>
      </w:r>
      <w:r w:rsidRPr="00E40437">
        <w:rPr>
          <w:rFonts w:eastAsia="Arial"/>
        </w:rPr>
        <w:lastRenderedPageBreak/>
        <w:t>asiakastietoja vain työtehtäviensä edellyttämässä laajuudessa ja vain silloin, kun hänellä on palvelu- tai hoitosuhde tai muu työtehtävien mukainen oikeus.</w:t>
      </w:r>
    </w:p>
    <w:p w14:paraId="4E2C17A3" w14:textId="77777777" w:rsidR="00E40437" w:rsidRPr="00E40437" w:rsidRDefault="00E40437" w:rsidP="00E05A28">
      <w:pPr>
        <w:spacing w:line="360" w:lineRule="auto"/>
        <w:jc w:val="both"/>
        <w:rPr>
          <w:rFonts w:eastAsia="Arial"/>
        </w:rPr>
      </w:pPr>
      <w:r w:rsidRPr="00E40437">
        <w:rPr>
          <w:rFonts w:eastAsia="Arial"/>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0C93964B" w14:textId="77777777" w:rsidR="00E40437" w:rsidRPr="00E40437" w:rsidRDefault="00E40437" w:rsidP="00E05A28">
      <w:pPr>
        <w:spacing w:line="360" w:lineRule="auto"/>
        <w:jc w:val="both"/>
        <w:rPr>
          <w:rFonts w:eastAsia="Arial"/>
        </w:rPr>
      </w:pPr>
      <w:r w:rsidRPr="00E40437">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14F97911" w14:textId="77777777" w:rsidR="00E40437" w:rsidRPr="00E40437" w:rsidRDefault="00E40437" w:rsidP="00E05A28">
      <w:pPr>
        <w:spacing w:line="360" w:lineRule="auto"/>
        <w:jc w:val="both"/>
        <w:rPr>
          <w:rFonts w:eastAsia="Arial"/>
        </w:rPr>
      </w:pPr>
      <w:r w:rsidRPr="00E40437">
        <w:rPr>
          <w:rFonts w:eastAsia="Arial"/>
        </w:rPr>
        <w:t xml:space="preserve">Käytön valvonta - lokivalvontasuunnitelma (Linkki ammattilaisille, vaatii kirjautumisen, IMS) </w:t>
      </w:r>
    </w:p>
    <w:p w14:paraId="41A62F08" w14:textId="77777777" w:rsidR="00E40437" w:rsidRPr="00E40437" w:rsidRDefault="00E40437" w:rsidP="00E05A28">
      <w:pPr>
        <w:spacing w:line="360" w:lineRule="auto"/>
        <w:jc w:val="both"/>
        <w:rPr>
          <w:rFonts w:eastAsia="Arial"/>
        </w:rPr>
      </w:pPr>
      <w:r w:rsidRPr="00E40437">
        <w:rPr>
          <w:rFonts w:eastAsia="Arial"/>
        </w:rPr>
        <w:t xml:space="preserve">Sosiaali- ja terveydenhuollon asiakastiedot ovat pysyvästi salassa pidettäviä, esimerkiksi tieto terveydenhuollon tai sosiaalihuollon asiakkuudesta on salassa pidettävää. Salassa pidettävää asiakastietoa ei saa ilman asiakkaan nimenomaista suostumusta näyttää, luovuttaa tai ilmaista sivulliselle. Sivullisia henkilöitä ovat muun muassa puoliso, muut läheiset, toiset asiakkaat. </w:t>
      </w:r>
    </w:p>
    <w:p w14:paraId="1F67260B" w14:textId="77777777" w:rsidR="00E23E33" w:rsidRDefault="00E40437" w:rsidP="00E05A28">
      <w:pPr>
        <w:spacing w:line="360" w:lineRule="auto"/>
        <w:jc w:val="both"/>
        <w:rPr>
          <w:rFonts w:eastAsia="Arial"/>
        </w:rPr>
      </w:pPr>
      <w:r w:rsidRPr="00E40437">
        <w:rPr>
          <w:rFonts w:eastAsia="Arial"/>
        </w:rPr>
        <w:t>Ohje asiakas- ja potilastietojen luovuttamisesta (Linkki ammattilaisille, vaatii kirjautumisen, IMS)</w:t>
      </w:r>
    </w:p>
    <w:p w14:paraId="532B2932" w14:textId="77777777" w:rsidR="00E40437" w:rsidRDefault="00E40437" w:rsidP="00E05A28">
      <w:pPr>
        <w:spacing w:line="360" w:lineRule="auto"/>
        <w:jc w:val="both"/>
        <w:rPr>
          <w:rFonts w:eastAsia="Arial"/>
        </w:rPr>
      </w:pPr>
    </w:p>
    <w:p w14:paraId="39D83BA8" w14:textId="77777777" w:rsidR="00E40437" w:rsidRPr="00E40437" w:rsidRDefault="00E40437" w:rsidP="00E05A28">
      <w:pPr>
        <w:spacing w:line="360" w:lineRule="auto"/>
        <w:jc w:val="both"/>
        <w:rPr>
          <w:rFonts w:eastAsia="Arial"/>
          <w:b/>
          <w:bCs/>
        </w:rPr>
      </w:pPr>
      <w:r w:rsidRPr="00E40437">
        <w:rPr>
          <w:rFonts w:eastAsia="Arial"/>
          <w:b/>
          <w:bCs/>
        </w:rPr>
        <w:t>Kirjaamiseen liittyvät ohjeet ja viranomaismääräykset</w:t>
      </w:r>
    </w:p>
    <w:p w14:paraId="3775635D" w14:textId="77777777" w:rsidR="00E40437" w:rsidRPr="00E40437" w:rsidRDefault="00E40437" w:rsidP="00E05A28">
      <w:pPr>
        <w:spacing w:line="360" w:lineRule="auto"/>
        <w:jc w:val="both"/>
        <w:rPr>
          <w:rFonts w:eastAsia="Arial"/>
        </w:rPr>
      </w:pPr>
      <w:r w:rsidRPr="00E40437">
        <w:rPr>
          <w:rFonts w:eastAsia="Arial"/>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2D71BDA1" w14:textId="77777777" w:rsidR="00E40437" w:rsidRPr="00E40437" w:rsidRDefault="00E40437" w:rsidP="00E05A28">
      <w:pPr>
        <w:spacing w:line="360" w:lineRule="auto"/>
        <w:jc w:val="both"/>
        <w:rPr>
          <w:rFonts w:eastAsia="Arial"/>
        </w:rPr>
      </w:pPr>
      <w:r w:rsidRPr="00E40437">
        <w:rPr>
          <w:rFonts w:eastAsia="Arial"/>
        </w:rPr>
        <w:t xml:space="preserve">Valtakunnallinen Kanta-palvelu ylläpitää muun muassa </w:t>
      </w:r>
    </w:p>
    <w:p w14:paraId="7F8490F7" w14:textId="77777777" w:rsidR="00E40437" w:rsidRPr="00E40437" w:rsidRDefault="00E40437" w:rsidP="00E05A28">
      <w:pPr>
        <w:spacing w:line="360" w:lineRule="auto"/>
        <w:jc w:val="both"/>
        <w:rPr>
          <w:rFonts w:eastAsia="Arial"/>
        </w:rPr>
      </w:pPr>
      <w:r w:rsidRPr="00E40437">
        <w:rPr>
          <w:rFonts w:eastAsia="Arial"/>
        </w:rPr>
        <w:lastRenderedPageBreak/>
        <w:t>•</w:t>
      </w:r>
      <w:r w:rsidRPr="00E40437">
        <w:rPr>
          <w:rFonts w:eastAsia="Arial"/>
        </w:rPr>
        <w:tab/>
        <w:t>Potilastietovarantoa</w:t>
      </w:r>
    </w:p>
    <w:p w14:paraId="1BBA5EE0" w14:textId="77777777" w:rsidR="00E40437" w:rsidRPr="00E40437" w:rsidRDefault="00E40437" w:rsidP="00E05A28">
      <w:pPr>
        <w:spacing w:line="360" w:lineRule="auto"/>
        <w:jc w:val="both"/>
        <w:rPr>
          <w:rFonts w:eastAsia="Arial"/>
        </w:rPr>
      </w:pPr>
      <w:r w:rsidRPr="00E40437">
        <w:rPr>
          <w:rFonts w:eastAsia="Arial"/>
        </w:rPr>
        <w:t>•</w:t>
      </w:r>
      <w:r w:rsidRPr="00E40437">
        <w:rPr>
          <w:rFonts w:eastAsia="Arial"/>
        </w:rPr>
        <w:tab/>
        <w:t>Sosiaalihuollon asiakastietovarantoa</w:t>
      </w:r>
    </w:p>
    <w:p w14:paraId="57D676B0" w14:textId="77777777" w:rsidR="00E40437" w:rsidRPr="00E40437" w:rsidRDefault="00E40437" w:rsidP="00E05A28">
      <w:pPr>
        <w:spacing w:line="360" w:lineRule="auto"/>
        <w:jc w:val="both"/>
        <w:rPr>
          <w:rFonts w:eastAsia="Arial"/>
        </w:rPr>
      </w:pPr>
      <w:r w:rsidRPr="00E40437">
        <w:rPr>
          <w:rFonts w:eastAsia="Arial"/>
        </w:rPr>
        <w:t>•</w:t>
      </w:r>
      <w:r w:rsidRPr="00E40437">
        <w:rPr>
          <w:rFonts w:eastAsia="Arial"/>
        </w:rPr>
        <w:tab/>
        <w:t>Resepti-palvelua</w:t>
      </w:r>
    </w:p>
    <w:p w14:paraId="59942A6F" w14:textId="77777777" w:rsidR="00E40437" w:rsidRPr="00E40437" w:rsidRDefault="00E40437" w:rsidP="00E05A28">
      <w:pPr>
        <w:spacing w:line="360" w:lineRule="auto"/>
        <w:jc w:val="both"/>
        <w:rPr>
          <w:rFonts w:eastAsia="Arial"/>
        </w:rPr>
      </w:pPr>
      <w:r w:rsidRPr="00E40437">
        <w:rPr>
          <w:rFonts w:eastAsia="Arial"/>
        </w:rPr>
        <w:t>•</w:t>
      </w:r>
      <w:r w:rsidRPr="00E40437">
        <w:rPr>
          <w:rFonts w:eastAsia="Arial"/>
        </w:rPr>
        <w:tab/>
        <w:t>OmaKanta-palvelua.</w:t>
      </w:r>
    </w:p>
    <w:p w14:paraId="242CBEC4" w14:textId="77777777" w:rsidR="00E40437" w:rsidRPr="00E40437" w:rsidRDefault="00E40437" w:rsidP="00E05A28">
      <w:pPr>
        <w:spacing w:line="360" w:lineRule="auto"/>
        <w:jc w:val="both"/>
        <w:rPr>
          <w:rFonts w:eastAsia="Arial"/>
        </w:rPr>
      </w:pPr>
      <w:r w:rsidRPr="00E40437">
        <w:rPr>
          <w:rFonts w:eastAsia="Arial"/>
        </w:rPr>
        <w:t>Lue lisää: Sote-ammattilaiset - Kanta.fi.</w:t>
      </w:r>
    </w:p>
    <w:p w14:paraId="639F21E5" w14:textId="77777777" w:rsidR="00E40437" w:rsidRPr="00E40437" w:rsidRDefault="00E40437" w:rsidP="00E05A28">
      <w:pPr>
        <w:spacing w:line="360" w:lineRule="auto"/>
        <w:jc w:val="both"/>
        <w:rPr>
          <w:rFonts w:eastAsia="Arial"/>
        </w:rPr>
      </w:pPr>
      <w:r w:rsidRPr="00E40437">
        <w:rPr>
          <w:rFonts w:eastAsia="Arial"/>
        </w:rPr>
        <w:t>Kirjaamisessa noudatetaan kansallisia määrityksiä, rakenteita ja niihin perustuvia Sata-alueen kirjaamisen ja tilastoinnin ohjeita.</w:t>
      </w:r>
    </w:p>
    <w:p w14:paraId="6AE42CF9" w14:textId="77777777" w:rsidR="00E40437" w:rsidRPr="00E40437" w:rsidRDefault="00E40437" w:rsidP="00E05A28">
      <w:pPr>
        <w:spacing w:line="360" w:lineRule="auto"/>
        <w:jc w:val="both"/>
        <w:rPr>
          <w:rFonts w:eastAsia="Arial"/>
        </w:rPr>
      </w:pPr>
      <w:r w:rsidRPr="00E40437">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4E9E440B" w14:textId="77777777" w:rsidR="00E40437" w:rsidRPr="00E40437" w:rsidRDefault="00E40437" w:rsidP="00E05A28">
      <w:pPr>
        <w:spacing w:line="360" w:lineRule="auto"/>
        <w:jc w:val="both"/>
        <w:rPr>
          <w:rFonts w:eastAsia="Arial"/>
        </w:rPr>
      </w:pPr>
      <w:r w:rsidRPr="00E40437">
        <w:rPr>
          <w:rFonts w:eastAsia="Arial"/>
        </w:rPr>
        <w:t>Sata-alueella on hyväksytty kirjaamisen ja tilastoinnin kehittämisen toimintamalli ja prosessi (Linkki ammattilaisille, vaatii kirjautumisen, IMS),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28A52FF1" w14:textId="77777777" w:rsidR="00E40437" w:rsidRPr="00E40437" w:rsidRDefault="00E40437" w:rsidP="00E05A28">
      <w:pPr>
        <w:spacing w:line="360" w:lineRule="auto"/>
        <w:jc w:val="both"/>
        <w:rPr>
          <w:rFonts w:eastAsia="Arial"/>
        </w:rPr>
      </w:pPr>
      <w:r w:rsidRPr="00E40437">
        <w:rPr>
          <w:rFonts w:eastAsia="Arial"/>
        </w:rPr>
        <w:t xml:space="preserve">Toimialuejohtajat hyväksyvät kirjaamis- ja tilastointiohjeet, jotka tallennetaan </w:t>
      </w:r>
    </w:p>
    <w:p w14:paraId="642CF123" w14:textId="77777777" w:rsidR="00E40437" w:rsidRPr="00E40437" w:rsidRDefault="00E40437" w:rsidP="00E05A28">
      <w:pPr>
        <w:spacing w:line="360" w:lineRule="auto"/>
        <w:jc w:val="both"/>
        <w:rPr>
          <w:rFonts w:eastAsia="Arial"/>
        </w:rPr>
      </w:pPr>
      <w:r w:rsidRPr="00E40437">
        <w:rPr>
          <w:rFonts w:eastAsia="Arial"/>
        </w:rPr>
        <w:t xml:space="preserve">IMS:n Kirjaaminen ja tilastointi -kansioon ja linkitetään Sataseen Tietojohtamisen portaaliin, Ohjeet jalkautetaan työntekijöiden käyttöön </w:t>
      </w:r>
    </w:p>
    <w:p w14:paraId="2B2BBB96" w14:textId="77777777" w:rsidR="00E40437" w:rsidRPr="00E40437" w:rsidRDefault="00E40437" w:rsidP="00E05A28">
      <w:pPr>
        <w:spacing w:line="360" w:lineRule="auto"/>
        <w:jc w:val="both"/>
        <w:rPr>
          <w:rFonts w:eastAsia="Arial"/>
        </w:rPr>
      </w:pPr>
      <w:r w:rsidRPr="00E40437">
        <w:rPr>
          <w:rFonts w:eastAsia="Arial"/>
        </w:rPr>
        <w:t>toimialueiden määrittämän toimintamallikuvausten mukaisesti. (Linkki ammattilaisille, vaatii kirjautumisen, IMS)</w:t>
      </w:r>
    </w:p>
    <w:p w14:paraId="47C8243C" w14:textId="77777777" w:rsidR="00E40437" w:rsidRPr="00E40437" w:rsidRDefault="00E40437" w:rsidP="00E05A28">
      <w:pPr>
        <w:spacing w:line="360" w:lineRule="auto"/>
        <w:jc w:val="both"/>
        <w:rPr>
          <w:rFonts w:eastAsia="Arial"/>
        </w:rPr>
      </w:pPr>
      <w:r w:rsidRPr="00E40437">
        <w:rPr>
          <w:rFonts w:eastAsia="Arial"/>
        </w:rPr>
        <w:t>Kirjaamisen asiantuntijat ovat tavoitettavissa osoitteessa</w:t>
      </w:r>
    </w:p>
    <w:p w14:paraId="6422FB38" w14:textId="77777777" w:rsidR="00E40437" w:rsidRDefault="00E40437" w:rsidP="00E05A28">
      <w:pPr>
        <w:spacing w:line="360" w:lineRule="auto"/>
        <w:jc w:val="both"/>
        <w:rPr>
          <w:rFonts w:eastAsia="Arial"/>
        </w:rPr>
      </w:pPr>
      <w:hyperlink r:id="rId98" w:history="1">
        <w:r w:rsidRPr="00D82C58">
          <w:rPr>
            <w:rStyle w:val="Hyperlinkki"/>
            <w:rFonts w:eastAsia="Arial"/>
          </w:rPr>
          <w:t>kirjaaminen.ha@sata.fi</w:t>
        </w:r>
      </w:hyperlink>
    </w:p>
    <w:p w14:paraId="2D0C82FD" w14:textId="77777777" w:rsidR="00E40437" w:rsidRDefault="00E40437" w:rsidP="00E05A28">
      <w:pPr>
        <w:spacing w:line="360" w:lineRule="auto"/>
        <w:jc w:val="both"/>
        <w:rPr>
          <w:rFonts w:eastAsia="Arial"/>
        </w:rPr>
      </w:pPr>
    </w:p>
    <w:p w14:paraId="5409F01D" w14:textId="77777777" w:rsidR="00E40437" w:rsidRPr="00E40437" w:rsidRDefault="00E40437" w:rsidP="00E05A28">
      <w:pPr>
        <w:spacing w:line="360" w:lineRule="auto"/>
        <w:jc w:val="both"/>
        <w:rPr>
          <w:rFonts w:eastAsia="Arial"/>
        </w:rPr>
      </w:pPr>
      <w:r w:rsidRPr="00E40437">
        <w:rPr>
          <w:rFonts w:eastAsia="Arial"/>
        </w:rPr>
        <w:t xml:space="preserve">Yksikköihin on laadittu yhteneväiset ohjeet kirjausten osalta potilas- ja asiakastietojärjestelmään. Hyvinvointialueen siirtyessä käyttämään uutta asiakastietojärjestelmää (Sosiaalihuollon LifeCare), ohjeiden uusiminen on kesken. </w:t>
      </w:r>
    </w:p>
    <w:p w14:paraId="1C4D57F6" w14:textId="77777777" w:rsidR="00E40437" w:rsidRDefault="00E40437" w:rsidP="00E05A28">
      <w:pPr>
        <w:spacing w:line="360" w:lineRule="auto"/>
        <w:jc w:val="both"/>
        <w:rPr>
          <w:rFonts w:eastAsia="Arial"/>
        </w:rPr>
      </w:pPr>
      <w:r w:rsidRPr="00E40437">
        <w:rPr>
          <w:rFonts w:eastAsia="Arial"/>
        </w:rPr>
        <w:t>Ohjeiden perehdyttäminen tapahtuu yksikössä tiimi/työryhmäkokouksien yhteydessä, ohjeistukset löytyvät kirjallisessa muodossa aina yksikön sisäisen viestinnän kanavista HOLVI, IMS sekä perehdytyksen yhteydessä.</w:t>
      </w:r>
    </w:p>
    <w:p w14:paraId="5E344086" w14:textId="77777777" w:rsidR="00E40437" w:rsidRPr="00E23E33" w:rsidRDefault="00E40437" w:rsidP="00E05A28">
      <w:pPr>
        <w:spacing w:line="360" w:lineRule="auto"/>
        <w:jc w:val="both"/>
        <w:rPr>
          <w:rFonts w:eastAsia="Arial"/>
        </w:rPr>
      </w:pPr>
    </w:p>
    <w:p w14:paraId="159C2B73" w14:textId="77777777" w:rsidR="006E442A" w:rsidRDefault="06376F2B" w:rsidP="00E05A28">
      <w:pPr>
        <w:spacing w:line="360" w:lineRule="auto"/>
        <w:jc w:val="both"/>
        <w:rPr>
          <w:rFonts w:eastAsia="Arial"/>
          <w:b/>
          <w:bCs/>
        </w:rPr>
      </w:pPr>
      <w:r w:rsidRPr="7D064167">
        <w:rPr>
          <w:rFonts w:eastAsia="Arial"/>
          <w:b/>
          <w:bCs/>
        </w:rPr>
        <w:t>Tietosuoja</w:t>
      </w:r>
    </w:p>
    <w:p w14:paraId="233B9B4B" w14:textId="77777777" w:rsidR="00E40437" w:rsidRPr="00E40437" w:rsidRDefault="00E40437" w:rsidP="00E05A28">
      <w:pPr>
        <w:spacing w:line="360" w:lineRule="auto"/>
        <w:jc w:val="both"/>
        <w:rPr>
          <w:rFonts w:eastAsia="Arial"/>
        </w:rPr>
      </w:pPr>
      <w:r w:rsidRPr="00E40437">
        <w:rPr>
          <w:rFonts w:eastAsia="Arial"/>
        </w:rPr>
        <w:t>Työntekijä on velvollinen tutustumaan Sata-alueen tietosuojaa ja tietoturvaa koskevaan ohjeistukseen ja allekirjoittamaan tietosuojasitoumuksen.</w:t>
      </w:r>
    </w:p>
    <w:p w14:paraId="40C14EC8" w14:textId="77777777" w:rsidR="00E40437" w:rsidRPr="00E40437" w:rsidRDefault="00E40437" w:rsidP="00E05A28">
      <w:pPr>
        <w:spacing w:line="360" w:lineRule="auto"/>
        <w:jc w:val="both"/>
        <w:rPr>
          <w:rFonts w:eastAsia="Arial"/>
        </w:rPr>
      </w:pPr>
      <w:r w:rsidRPr="00E40437">
        <w:rPr>
          <w:rFonts w:eastAsia="Arial"/>
        </w:rPr>
        <w:t>Kaikista tietosuojaan tai tietoturvaan liittyvistä poikkeamista tulee tehdä HaiPro-tietoturvailmoitus siinä yksikössä, missä asia huomataan. Esihenkilö vastaa tietoturvailmoituksen käsittelystä. Esihenkilön vastuulla on huolehtia siitä, että henkilötietojen tietoturvaloukkauksesta ilmoitetaan tarvittaessa rekisteröidyille.</w:t>
      </w:r>
    </w:p>
    <w:p w14:paraId="52F833E2" w14:textId="77777777" w:rsidR="00E40437" w:rsidRPr="00E40437" w:rsidRDefault="00E40437" w:rsidP="00E05A28">
      <w:pPr>
        <w:spacing w:line="360" w:lineRule="auto"/>
        <w:jc w:val="both"/>
        <w:rPr>
          <w:rFonts w:eastAsia="Arial"/>
        </w:rPr>
      </w:pPr>
      <w:r w:rsidRPr="00E40437">
        <w:rPr>
          <w:rFonts w:eastAsia="Arial"/>
        </w:rPr>
        <w:t xml:space="preserve">Tietoturvailmoituksen tekeminen ja käsittely, Haipro (Linkki ammattilaisille, vaatii kirjautumisen, IMS) </w:t>
      </w:r>
    </w:p>
    <w:p w14:paraId="16EB4E27" w14:textId="77777777" w:rsidR="00E40437" w:rsidRPr="00E40437" w:rsidRDefault="00E40437" w:rsidP="00E05A28">
      <w:pPr>
        <w:spacing w:line="360" w:lineRule="auto"/>
        <w:jc w:val="both"/>
        <w:rPr>
          <w:rFonts w:eastAsia="Arial"/>
        </w:rPr>
      </w:pPr>
      <w:r w:rsidRPr="00E40437">
        <w:rPr>
          <w:rFonts w:eastAsia="Arial"/>
        </w:rPr>
        <w:t xml:space="preserve">Henkilötietojen tietoturvaloukkauksesta ilmoittaminen rekisteröidylle (Linkki ammattilaisille, vaatii kirjautumisen, IMS) </w:t>
      </w:r>
    </w:p>
    <w:p w14:paraId="5C21FAF8" w14:textId="77777777" w:rsidR="00E40437" w:rsidRPr="00E40437" w:rsidRDefault="00E40437" w:rsidP="00E05A28">
      <w:pPr>
        <w:spacing w:line="360" w:lineRule="auto"/>
        <w:jc w:val="both"/>
        <w:rPr>
          <w:rFonts w:eastAsia="Arial"/>
        </w:rPr>
      </w:pPr>
      <w:r w:rsidRPr="00E40437">
        <w:rPr>
          <w:rFonts w:eastAsia="Arial"/>
        </w:rPr>
        <w:t>Esihenkilö huolehtii uuden työntekijän perehdyttämisestä tietoturva- ja tietosuojaohjeisiin. Hän ohjeistaa suorittamaan tietoturvan ja tietosuojan verkkokoulutukset ennen työn aloittamista.</w:t>
      </w:r>
    </w:p>
    <w:p w14:paraId="1EA5DCE7" w14:textId="77777777" w:rsidR="00E40437" w:rsidRPr="00E40437" w:rsidRDefault="00E40437" w:rsidP="00E05A28">
      <w:pPr>
        <w:spacing w:line="360" w:lineRule="auto"/>
        <w:jc w:val="both"/>
        <w:rPr>
          <w:rFonts w:eastAsia="Arial"/>
        </w:rPr>
      </w:pPr>
      <w:r w:rsidRPr="00E40437">
        <w:rPr>
          <w:rFonts w:eastAsia="Arial"/>
        </w:rPr>
        <w:t xml:space="preserve">Tietoturvan ja tietosuojan verkkokoulutukset ovat osa koko Sata-alueen henkilöstön pakollista täydennyskoulutusta kahden vuoden välein, ja niiden suorittamista seuraa esihenkilö. </w:t>
      </w:r>
    </w:p>
    <w:p w14:paraId="5C185778" w14:textId="77777777" w:rsidR="00E40437" w:rsidRPr="00E40437" w:rsidRDefault="00E40437" w:rsidP="00E05A28">
      <w:pPr>
        <w:spacing w:line="360" w:lineRule="auto"/>
        <w:jc w:val="both"/>
        <w:rPr>
          <w:rFonts w:eastAsia="Arial"/>
        </w:rPr>
      </w:pPr>
      <w:r w:rsidRPr="00E40437">
        <w:rPr>
          <w:rFonts w:eastAsia="Arial"/>
        </w:rPr>
        <w:t xml:space="preserve">Tietosuoja ja tietoturva (Linkki ammattilaisille, vaatii kirjautumisen, IMS) </w:t>
      </w:r>
    </w:p>
    <w:p w14:paraId="2CE0705C" w14:textId="77777777" w:rsidR="00E40437" w:rsidRPr="00E40437" w:rsidRDefault="00E40437" w:rsidP="00E05A28">
      <w:pPr>
        <w:spacing w:line="360" w:lineRule="auto"/>
        <w:jc w:val="both"/>
        <w:rPr>
          <w:rFonts w:eastAsia="Arial"/>
          <w:b/>
          <w:bCs/>
        </w:rPr>
      </w:pPr>
    </w:p>
    <w:p w14:paraId="39434420" w14:textId="77777777" w:rsidR="00E40437" w:rsidRPr="00E40437" w:rsidRDefault="00E40437" w:rsidP="00E05A28">
      <w:pPr>
        <w:spacing w:line="360" w:lineRule="auto"/>
        <w:jc w:val="both"/>
        <w:rPr>
          <w:rFonts w:eastAsia="Arial"/>
          <w:b/>
          <w:bCs/>
        </w:rPr>
      </w:pPr>
      <w:r w:rsidRPr="00E40437">
        <w:rPr>
          <w:rFonts w:eastAsia="Arial"/>
          <w:b/>
          <w:bCs/>
        </w:rPr>
        <w:t xml:space="preserve">Tietosuojavastaava </w:t>
      </w:r>
    </w:p>
    <w:p w14:paraId="64995D22" w14:textId="77777777" w:rsidR="00E40437" w:rsidRPr="00E40437" w:rsidRDefault="00E40437" w:rsidP="00E05A28">
      <w:pPr>
        <w:spacing w:line="360" w:lineRule="auto"/>
        <w:jc w:val="both"/>
        <w:rPr>
          <w:rFonts w:eastAsia="Arial"/>
        </w:rPr>
      </w:pPr>
      <w:r w:rsidRPr="00E40437">
        <w:rPr>
          <w:rFonts w:eastAsia="Arial"/>
        </w:rPr>
        <w:t xml:space="preserve">Iltanen Silja </w:t>
      </w:r>
    </w:p>
    <w:p w14:paraId="6A96D590" w14:textId="77777777" w:rsidR="00E40437" w:rsidRPr="00E40437" w:rsidRDefault="00E40437" w:rsidP="00E05A28">
      <w:pPr>
        <w:spacing w:line="360" w:lineRule="auto"/>
        <w:jc w:val="both"/>
        <w:rPr>
          <w:rFonts w:eastAsia="Arial"/>
        </w:rPr>
      </w:pPr>
      <w:r w:rsidRPr="00E40437">
        <w:rPr>
          <w:rFonts w:eastAsia="Arial"/>
        </w:rPr>
        <w:t>puhelin 044 707 9773</w:t>
      </w:r>
    </w:p>
    <w:p w14:paraId="378BEAF3" w14:textId="77777777" w:rsidR="00A35BDB" w:rsidRDefault="00E40437" w:rsidP="00E05A28">
      <w:pPr>
        <w:spacing w:line="360" w:lineRule="auto"/>
        <w:jc w:val="both"/>
        <w:rPr>
          <w:rFonts w:eastAsia="Arial"/>
        </w:rPr>
      </w:pPr>
      <w:r w:rsidRPr="00E40437">
        <w:rPr>
          <w:rFonts w:eastAsia="Arial"/>
        </w:rPr>
        <w:t>tietosuoja@sata.fi</w:t>
      </w:r>
    </w:p>
    <w:p w14:paraId="0DC14CDD" w14:textId="77777777" w:rsidR="7D064167" w:rsidRDefault="7D064167" w:rsidP="00E05A28">
      <w:pPr>
        <w:spacing w:line="360" w:lineRule="auto"/>
        <w:jc w:val="both"/>
      </w:pPr>
    </w:p>
    <w:p w14:paraId="4BAE72EE" w14:textId="77777777" w:rsidR="10507305" w:rsidRDefault="4A7541ED" w:rsidP="00E05A28">
      <w:pPr>
        <w:spacing w:line="360" w:lineRule="auto"/>
        <w:jc w:val="both"/>
        <w:rPr>
          <w:rFonts w:eastAsia="Arial"/>
        </w:rPr>
      </w:pPr>
      <w:r w:rsidRPr="7D064167">
        <w:rPr>
          <w:b/>
          <w:bCs/>
        </w:rPr>
        <w:t xml:space="preserve">Tietosuojaperiaatteet </w:t>
      </w:r>
    </w:p>
    <w:p w14:paraId="7E7BFA96" w14:textId="77777777" w:rsidR="00E40437" w:rsidRDefault="00E40437" w:rsidP="00E05A28">
      <w:pPr>
        <w:spacing w:line="360" w:lineRule="auto"/>
        <w:jc w:val="both"/>
        <w:rPr>
          <w:lang w:eastAsia="fi-FI"/>
        </w:rPr>
      </w:pPr>
      <w:r>
        <w:rPr>
          <w:lang w:eastAsia="fi-FI"/>
        </w:rPr>
        <w:t xml:space="preserve">Sata-alueen toiminnassa noudatetaan EU:n yleistä tietosuoja-asetusta (GDPR) ja kansallista tietosuojalainsäädäntöä. </w:t>
      </w:r>
    </w:p>
    <w:p w14:paraId="75493C6F" w14:textId="77777777" w:rsidR="00E40437" w:rsidRDefault="00E40437" w:rsidP="00E05A28">
      <w:pPr>
        <w:spacing w:line="360" w:lineRule="auto"/>
        <w:jc w:val="both"/>
        <w:rPr>
          <w:lang w:eastAsia="fi-FI"/>
        </w:rPr>
      </w:pPr>
      <w:r>
        <w:rPr>
          <w:lang w:eastAsia="fi-FI"/>
        </w:rPr>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15A0568D" w14:textId="77777777" w:rsidR="00E40437" w:rsidRDefault="00E40437" w:rsidP="00E05A28">
      <w:pPr>
        <w:spacing w:line="360" w:lineRule="auto"/>
        <w:jc w:val="both"/>
        <w:rPr>
          <w:lang w:eastAsia="fi-FI"/>
        </w:rPr>
      </w:pPr>
      <w:r>
        <w:rPr>
          <w:lang w:eastAsia="fi-FI"/>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43252C2D" w14:textId="77777777" w:rsidR="00E40437" w:rsidRDefault="00E40437" w:rsidP="00E05A28">
      <w:pPr>
        <w:spacing w:line="360" w:lineRule="auto"/>
        <w:jc w:val="both"/>
        <w:rPr>
          <w:lang w:eastAsia="fi-FI"/>
        </w:rPr>
      </w:pPr>
      <w:r>
        <w:rPr>
          <w:lang w:eastAsia="fi-FI"/>
        </w:rPr>
        <w:t>Rekisteröidyn eli asiakkaan oikeuksien toteutuminen</w:t>
      </w:r>
    </w:p>
    <w:p w14:paraId="041C82BB" w14:textId="77777777" w:rsidR="00E40437" w:rsidRDefault="00E40437" w:rsidP="00E05A28">
      <w:pPr>
        <w:spacing w:line="360" w:lineRule="auto"/>
        <w:jc w:val="both"/>
        <w:rPr>
          <w:lang w:eastAsia="fi-FI"/>
        </w:rPr>
      </w:pPr>
      <w:r>
        <w:rPr>
          <w:lang w:eastAsia="fi-FI"/>
        </w:rPr>
        <w:t>Asiakkaalla on oikeus tietää, miten hänen tietojaan käsitellään. Tämä on kuvattu Sata-alueen tietosuojaselosteessa. Tietosuojaseloste, sata.fi</w:t>
      </w:r>
    </w:p>
    <w:p w14:paraId="54D0053E" w14:textId="77777777" w:rsidR="00E40437" w:rsidRDefault="00E40437" w:rsidP="00E05A28">
      <w:pPr>
        <w:spacing w:line="360" w:lineRule="auto"/>
        <w:jc w:val="both"/>
        <w:rPr>
          <w:lang w:eastAsia="fi-FI"/>
        </w:rPr>
      </w:pPr>
      <w:r>
        <w:rPr>
          <w:lang w:eastAsia="fi-FI"/>
        </w:rPr>
        <w:t>Asiakkaalla on oikeus saada kopiot omista asiakas- tai potilastiedoistaan tekemällä tietopyyntö hyvinvointialueelle. Rekisteritietojen tarkastuspyyntö, sata.fi (PDF) Rekisteritietojen tarkastuspyynnöt ohjataan keskitetysti Sata-alueen arkistoon (arkisto@sata.fi) ja käsitellään tietopyyntöjen käsittelyprosessin mukaisesti.</w:t>
      </w:r>
    </w:p>
    <w:p w14:paraId="4B65F609" w14:textId="77777777" w:rsidR="00E40437" w:rsidRDefault="00E40437" w:rsidP="00E05A28">
      <w:pPr>
        <w:spacing w:line="360" w:lineRule="auto"/>
        <w:jc w:val="both"/>
        <w:rPr>
          <w:lang w:eastAsia="fi-FI"/>
        </w:rPr>
      </w:pPr>
      <w:r>
        <w:rPr>
          <w:lang w:eastAsia="fi-FI"/>
        </w:rPr>
        <w:lastRenderedPageBreak/>
        <w:t xml:space="preserve">Asiakkaalla on oikeus pyytää virheellisten tai puutteellisten tietojen oikaisua tekemällä tietopyyntö hyvinvointialueelle. Rekisteritietojen korjauspyyntö, sata.fi (PDF) Korjauspyynnöt ohjataan Sata-alueen kirjaamoon (kirjaamo@sata.fi), joka välittää pyynnöt oikealle taholle. </w:t>
      </w:r>
    </w:p>
    <w:p w14:paraId="219CA14C" w14:textId="77777777" w:rsidR="006E442A" w:rsidRDefault="00E40437" w:rsidP="00E05A28">
      <w:pPr>
        <w:spacing w:line="360" w:lineRule="auto"/>
        <w:jc w:val="both"/>
        <w:rPr>
          <w:lang w:eastAsia="fi-FI"/>
        </w:rPr>
      </w:pPr>
      <w:r>
        <w:rPr>
          <w:lang w:eastAsia="fi-FI"/>
        </w:rPr>
        <w:t>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Lokitietojen tarkastuspyyntö, sata.fi (PDF) Lokitietopyynnöt ohjataan hyvinvointialueen kirjaamoon (kirjaamo@sata.fi) ja pyynnöt käsitellään Sata-alueen tietosuojatiimissä.</w:t>
      </w:r>
    </w:p>
    <w:p w14:paraId="10E494EA" w14:textId="77777777" w:rsidR="00A35BDB" w:rsidRPr="006E442A" w:rsidRDefault="00A35BDB" w:rsidP="00E05A28">
      <w:pPr>
        <w:spacing w:line="360" w:lineRule="auto"/>
        <w:jc w:val="both"/>
        <w:rPr>
          <w:lang w:eastAsia="fi-FI"/>
        </w:rPr>
      </w:pPr>
    </w:p>
    <w:p w14:paraId="2C31803E" w14:textId="77777777" w:rsidR="00980A42" w:rsidRDefault="44EA0D81" w:rsidP="00E05A28">
      <w:pPr>
        <w:pStyle w:val="Otsikko2"/>
        <w:keepNext w:val="0"/>
        <w:keepLines w:val="0"/>
        <w:spacing w:line="360" w:lineRule="auto"/>
        <w:jc w:val="both"/>
        <w:rPr>
          <w:b/>
          <w:bCs/>
          <w:lang w:eastAsia="fi-FI"/>
        </w:rPr>
      </w:pPr>
      <w:bookmarkStart w:id="1738" w:name="_Toc240021868"/>
      <w:bookmarkStart w:id="1739" w:name="_Toc191694547"/>
      <w:bookmarkStart w:id="1740" w:name="_Toc1208773363"/>
      <w:bookmarkStart w:id="1741" w:name="_Toc837904822"/>
      <w:bookmarkStart w:id="1742" w:name="_Toc110828098"/>
      <w:bookmarkStart w:id="1743" w:name="_Toc199783476"/>
      <w:bookmarkStart w:id="1744" w:name="_Toc804263572"/>
      <w:bookmarkStart w:id="1745" w:name="_Toc58650769"/>
      <w:bookmarkStart w:id="1746" w:name="_Toc629045737"/>
      <w:bookmarkStart w:id="1747" w:name="_Toc185093400"/>
      <w:bookmarkStart w:id="1748" w:name="_Toc439086302"/>
      <w:bookmarkStart w:id="1749" w:name="_Toc1173681808"/>
      <w:bookmarkStart w:id="1750" w:name="_Toc2063421355"/>
      <w:bookmarkStart w:id="1751" w:name="_Toc328540699"/>
      <w:bookmarkStart w:id="1752" w:name="_Toc434521526"/>
      <w:bookmarkStart w:id="1753" w:name="_Toc1353016570"/>
      <w:bookmarkStart w:id="1754" w:name="_Toc2001038654"/>
      <w:bookmarkStart w:id="1755" w:name="_Toc2136766025"/>
      <w:bookmarkStart w:id="1756" w:name="_Toc1457571936"/>
      <w:bookmarkStart w:id="1757" w:name="_Toc1258815339"/>
      <w:bookmarkStart w:id="1758" w:name="_Toc1195186689"/>
      <w:bookmarkStart w:id="1759" w:name="_Toc787144294"/>
      <w:bookmarkStart w:id="1760" w:name="_Toc2137348714"/>
      <w:bookmarkStart w:id="1761" w:name="_Toc2011927661"/>
      <w:bookmarkStart w:id="1762" w:name="_Toc1040072878"/>
      <w:bookmarkStart w:id="1763" w:name="_Toc150936253"/>
      <w:bookmarkStart w:id="1764" w:name="_Toc1138392497"/>
      <w:bookmarkStart w:id="1765" w:name="_Toc990367481"/>
      <w:bookmarkStart w:id="1766" w:name="_Toc589246307"/>
      <w:bookmarkStart w:id="1767" w:name="_Toc579074506"/>
      <w:bookmarkStart w:id="1768" w:name="_Toc1550952898"/>
      <w:bookmarkStart w:id="1769" w:name="_Toc380877171"/>
      <w:bookmarkStart w:id="1770" w:name="_Toc654092392"/>
      <w:bookmarkStart w:id="1771" w:name="_Toc1373936019"/>
      <w:bookmarkStart w:id="1772" w:name="_Toc1291351509"/>
      <w:bookmarkStart w:id="1773" w:name="_Toc1390401384"/>
      <w:bookmarkStart w:id="1774" w:name="_Toc1281869697"/>
      <w:bookmarkStart w:id="1775" w:name="_Toc287418041"/>
      <w:bookmarkStart w:id="1776" w:name="_Toc512242304"/>
      <w:bookmarkStart w:id="1777" w:name="_Toc1663079649"/>
      <w:bookmarkStart w:id="1778" w:name="_Toc1011661100"/>
      <w:bookmarkStart w:id="1779" w:name="_Toc1441293882"/>
      <w:bookmarkStart w:id="1780" w:name="_Toc1116310742"/>
      <w:bookmarkStart w:id="1781" w:name="_Toc996978374"/>
      <w:bookmarkStart w:id="1782" w:name="_Toc1161641807"/>
      <w:bookmarkStart w:id="1783" w:name="_Toc621728466"/>
      <w:bookmarkStart w:id="1784" w:name="_Toc1708502115"/>
      <w:bookmarkStart w:id="1785" w:name="_Toc880256179"/>
      <w:bookmarkStart w:id="1786" w:name="_Toc962495924"/>
      <w:bookmarkStart w:id="1787" w:name="_Toc457387077"/>
      <w:bookmarkStart w:id="1788" w:name="_Toc1694164209"/>
      <w:bookmarkStart w:id="1789" w:name="_Toc938642241"/>
      <w:bookmarkStart w:id="1790" w:name="_Toc582941467"/>
      <w:bookmarkStart w:id="1791" w:name="_Toc2135711091"/>
      <w:bookmarkStart w:id="1792" w:name="_Toc627054328"/>
      <w:bookmarkStart w:id="1793" w:name="_Toc1262635250"/>
      <w:bookmarkStart w:id="1794" w:name="_Toc1179731958"/>
      <w:bookmarkStart w:id="1795" w:name="_Toc508838555"/>
      <w:bookmarkStart w:id="1796" w:name="_Toc711090690"/>
      <w:bookmarkStart w:id="1797" w:name="_Toc1252367127"/>
      <w:bookmarkStart w:id="1798" w:name="_Toc1557791218"/>
      <w:bookmarkStart w:id="1799" w:name="_Toc846445248"/>
      <w:bookmarkStart w:id="1800" w:name="_Toc239585497"/>
      <w:bookmarkStart w:id="1801" w:name="_Toc497631050"/>
      <w:bookmarkStart w:id="1802" w:name="_Toc1513625698"/>
      <w:bookmarkStart w:id="1803" w:name="_Toc1267148958"/>
      <w:bookmarkStart w:id="1804" w:name="_Toc284267925"/>
      <w:bookmarkStart w:id="1805" w:name="_Toc676888166"/>
      <w:bookmarkStart w:id="1806" w:name="_Toc361489377"/>
      <w:bookmarkStart w:id="1807" w:name="_Toc686281028"/>
      <w:bookmarkStart w:id="1808" w:name="_Toc1373350272"/>
      <w:bookmarkStart w:id="1809" w:name="_Toc1420182230"/>
      <w:bookmarkStart w:id="1810" w:name="_Toc2070026253"/>
      <w:bookmarkStart w:id="1811" w:name="_Toc120222189"/>
      <w:bookmarkStart w:id="1812" w:name="_Toc1210779708"/>
      <w:bookmarkStart w:id="1813" w:name="_Toc84919795"/>
      <w:bookmarkStart w:id="1814" w:name="_Toc419875730"/>
      <w:bookmarkStart w:id="1815" w:name="_Toc353456962"/>
      <w:bookmarkStart w:id="1816" w:name="_Toc1912447127"/>
      <w:bookmarkStart w:id="1817" w:name="_Toc1334006386"/>
      <w:bookmarkStart w:id="1818" w:name="_Toc1986758386"/>
      <w:bookmarkStart w:id="1819" w:name="_Toc694908713"/>
      <w:bookmarkStart w:id="1820" w:name="_Toc667419313"/>
      <w:bookmarkStart w:id="1821" w:name="_Toc520192996"/>
      <w:bookmarkStart w:id="1822" w:name="_Toc997921583"/>
      <w:bookmarkStart w:id="1823" w:name="_Toc1376671730"/>
      <w:bookmarkStart w:id="1824" w:name="_Toc649403699"/>
      <w:bookmarkStart w:id="1825" w:name="_Toc756343594"/>
      <w:bookmarkStart w:id="1826" w:name="_Toc1699297613"/>
      <w:bookmarkStart w:id="1827" w:name="_Toc2002274452"/>
      <w:bookmarkStart w:id="1828" w:name="_Toc518857535"/>
      <w:bookmarkStart w:id="1829" w:name="_Toc1486527755"/>
      <w:bookmarkStart w:id="1830" w:name="_Toc1923429814"/>
      <w:bookmarkStart w:id="1831" w:name="_Toc179114832"/>
      <w:bookmarkStart w:id="1832" w:name="_Toc641145143"/>
      <w:bookmarkStart w:id="1833" w:name="_Toc1413844297"/>
      <w:bookmarkStart w:id="1834" w:name="_Toc83706846"/>
      <w:bookmarkStart w:id="1835" w:name="_Toc2119736872"/>
      <w:bookmarkStart w:id="1836" w:name="_Toc2092981149"/>
      <w:bookmarkStart w:id="1837" w:name="_Toc1472611930"/>
      <w:bookmarkStart w:id="1838" w:name="_Toc87541006"/>
      <w:bookmarkStart w:id="1839" w:name="_Toc821456190"/>
      <w:bookmarkStart w:id="1840" w:name="_Toc1449648494"/>
      <w:bookmarkStart w:id="1841" w:name="_Toc1667739561"/>
      <w:bookmarkStart w:id="1842" w:name="_Toc1301159922"/>
      <w:bookmarkStart w:id="1843" w:name="_Toc508267511"/>
      <w:bookmarkStart w:id="1844" w:name="_Toc1161761023"/>
      <w:r w:rsidRPr="00A35BDB">
        <w:rPr>
          <w:b/>
          <w:bCs/>
          <w:lang w:eastAsia="fi-FI"/>
        </w:rPr>
        <w:t>2</w:t>
      </w:r>
      <w:r w:rsidR="4D63D046" w:rsidRPr="00A35BDB">
        <w:rPr>
          <w:b/>
          <w:bCs/>
          <w:lang w:eastAsia="fi-FI"/>
        </w:rPr>
        <w:t>.12</w:t>
      </w:r>
      <w:r w:rsidR="1A19943E" w:rsidRPr="00A35BDB">
        <w:rPr>
          <w:b/>
          <w:bCs/>
          <w:lang w:eastAsia="fi-FI"/>
        </w:rPr>
        <w:t xml:space="preserve"> Säännöllisesti kerättävän </w:t>
      </w:r>
      <w:r w:rsidR="4D63D046" w:rsidRPr="00A35BDB">
        <w:rPr>
          <w:b/>
          <w:bCs/>
          <w:lang w:eastAsia="fi-FI"/>
        </w:rPr>
        <w:t>ja muun palautteen</w:t>
      </w:r>
      <w:r w:rsidR="1A19943E" w:rsidRPr="00A35BDB">
        <w:rPr>
          <w:b/>
          <w:bCs/>
          <w:lang w:eastAsia="fi-FI"/>
        </w:rPr>
        <w:t xml:space="preserve"> huomioiminen</w:t>
      </w:r>
      <w:bookmarkEnd w:id="1738"/>
    </w:p>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p w14:paraId="02119CF3" w14:textId="77777777" w:rsidR="00E40437" w:rsidRPr="00E40437" w:rsidRDefault="00E40437" w:rsidP="00E05A28">
      <w:pPr>
        <w:spacing w:line="360" w:lineRule="auto"/>
        <w:jc w:val="both"/>
        <w:rPr>
          <w:b/>
          <w:bCs/>
        </w:rPr>
      </w:pPr>
      <w:r w:rsidRPr="00E40437">
        <w:rPr>
          <w:b/>
          <w:bCs/>
        </w:rPr>
        <w:t>Asiakkailta ja heidän läheisiltään kerättävä palaute</w:t>
      </w:r>
    </w:p>
    <w:p w14:paraId="78BEC242" w14:textId="77777777" w:rsidR="00E40437" w:rsidRPr="00E40437" w:rsidRDefault="00E40437" w:rsidP="00E05A28">
      <w:pPr>
        <w:spacing w:line="360" w:lineRule="auto"/>
        <w:jc w:val="both"/>
      </w:pPr>
      <w:r w:rsidRPr="00E40437">
        <w:t>Asiakkailla ja heidän läheisillään on mahdollisuus antaa palautetta useiden eri kanavien kautta.</w:t>
      </w:r>
    </w:p>
    <w:p w14:paraId="492F4FB8" w14:textId="77777777" w:rsidR="00E40437" w:rsidRPr="00E40437" w:rsidRDefault="00E40437" w:rsidP="00E05A28">
      <w:pPr>
        <w:spacing w:line="360" w:lineRule="auto"/>
        <w:jc w:val="both"/>
      </w:pPr>
      <w:r w:rsidRPr="00E40437">
        <w:t>Palautetta voi antaa Sata-alueen verkkosivuilla olevalla palautelomakkeella.</w:t>
      </w:r>
    </w:p>
    <w:p w14:paraId="37122C6C" w14:textId="77777777" w:rsidR="00E40437" w:rsidRPr="00E40437" w:rsidRDefault="00E40437" w:rsidP="00E05A28">
      <w:pPr>
        <w:spacing w:line="360" w:lineRule="auto"/>
        <w:jc w:val="both"/>
      </w:pPr>
      <w:r w:rsidRPr="00E40437">
        <w:t xml:space="preserve">Palautetta kerätään myös tekstiviestipalautteena </w:t>
      </w:r>
    </w:p>
    <w:p w14:paraId="4F3EF843" w14:textId="77777777" w:rsidR="00E40437" w:rsidRPr="00E40437" w:rsidRDefault="00E40437" w:rsidP="00E05A28">
      <w:pPr>
        <w:spacing w:line="360" w:lineRule="auto"/>
        <w:jc w:val="both"/>
      </w:pPr>
      <w:r w:rsidRPr="00E40437">
        <w:t>•</w:t>
      </w:r>
      <w:r w:rsidRPr="00E40437">
        <w:tab/>
        <w:t>erikoissairaanhoidon palveluista</w:t>
      </w:r>
    </w:p>
    <w:p w14:paraId="3DC6F1B0" w14:textId="77777777" w:rsidR="00E40437" w:rsidRPr="00E40437" w:rsidRDefault="00E40437" w:rsidP="00E05A28">
      <w:pPr>
        <w:spacing w:line="360" w:lineRule="auto"/>
        <w:jc w:val="both"/>
      </w:pPr>
      <w:r w:rsidRPr="00E40437">
        <w:t>•</w:t>
      </w:r>
      <w:r w:rsidRPr="00E40437">
        <w:tab/>
        <w:t>laboratoriopalveluista</w:t>
      </w:r>
    </w:p>
    <w:p w14:paraId="1432D47E" w14:textId="77777777" w:rsidR="00E40437" w:rsidRPr="00E40437" w:rsidRDefault="00E40437" w:rsidP="00E05A28">
      <w:pPr>
        <w:spacing w:line="360" w:lineRule="auto"/>
        <w:jc w:val="both"/>
      </w:pPr>
      <w:r w:rsidRPr="00E40437">
        <w:t>•</w:t>
      </w:r>
      <w:r w:rsidRPr="00E40437">
        <w:tab/>
        <w:t>kuvantamisesta</w:t>
      </w:r>
    </w:p>
    <w:p w14:paraId="7D0E9A4B" w14:textId="77777777" w:rsidR="00E40437" w:rsidRPr="00E40437" w:rsidRDefault="00E40437" w:rsidP="00E05A28">
      <w:pPr>
        <w:spacing w:line="360" w:lineRule="auto"/>
        <w:jc w:val="both"/>
      </w:pPr>
      <w:r w:rsidRPr="00E40437">
        <w:t>•</w:t>
      </w:r>
      <w:r w:rsidRPr="00E40437">
        <w:tab/>
        <w:t xml:space="preserve">suun terveydenhuollosta </w:t>
      </w:r>
    </w:p>
    <w:p w14:paraId="34423C1D" w14:textId="77777777" w:rsidR="00E40437" w:rsidRPr="00E40437" w:rsidRDefault="00E40437" w:rsidP="00E05A28">
      <w:pPr>
        <w:spacing w:line="360" w:lineRule="auto"/>
        <w:jc w:val="both"/>
      </w:pPr>
      <w:r w:rsidRPr="00E40437">
        <w:t>•</w:t>
      </w:r>
      <w:r w:rsidRPr="00E40437">
        <w:tab/>
        <w:t xml:space="preserve">osin perusterveydenhuollosta ja sosiaalipalveluista. </w:t>
      </w:r>
    </w:p>
    <w:p w14:paraId="6C08EA97" w14:textId="77777777" w:rsidR="00E40437" w:rsidRPr="00E40437" w:rsidRDefault="00E40437" w:rsidP="00E05A28">
      <w:pPr>
        <w:spacing w:line="360" w:lineRule="auto"/>
        <w:jc w:val="both"/>
      </w:pPr>
      <w:r w:rsidRPr="00E40437">
        <w:t>Lisäksi yksiköissä on saatavilla palautelomakkeita, joilla asiakkaat voivat antaa palautetta ja intrassa henkilöstölle tarkoitettu digitaalinen lomake, johon kirjataan suullisesti saadut palautt</w:t>
      </w:r>
      <w:r>
        <w:t>e</w:t>
      </w:r>
      <w:r w:rsidRPr="00E40437">
        <w:t>et.</w:t>
      </w:r>
    </w:p>
    <w:p w14:paraId="2D1C9CB1" w14:textId="77777777" w:rsidR="00E40437" w:rsidRPr="00E40437" w:rsidRDefault="00E40437" w:rsidP="00E05A28">
      <w:pPr>
        <w:spacing w:line="360" w:lineRule="auto"/>
        <w:jc w:val="both"/>
      </w:pPr>
      <w:r w:rsidRPr="00E40437">
        <w:t>Laadullista palautetta saadaan muun muassa</w:t>
      </w:r>
    </w:p>
    <w:p w14:paraId="3DB3F344" w14:textId="77777777" w:rsidR="00E40437" w:rsidRPr="00E40437" w:rsidRDefault="00E40437" w:rsidP="00E05A28">
      <w:pPr>
        <w:spacing w:line="360" w:lineRule="auto"/>
        <w:jc w:val="both"/>
      </w:pPr>
      <w:r w:rsidRPr="00E40437">
        <w:lastRenderedPageBreak/>
        <w:t>•</w:t>
      </w:r>
      <w:r w:rsidRPr="00E40437">
        <w:tab/>
        <w:t>hyvinvointialueen digiraadilta</w:t>
      </w:r>
    </w:p>
    <w:p w14:paraId="3B883DB0" w14:textId="77777777" w:rsidR="00E40437" w:rsidRPr="00E40437" w:rsidRDefault="00E40437" w:rsidP="00E05A28">
      <w:pPr>
        <w:spacing w:line="360" w:lineRule="auto"/>
        <w:jc w:val="both"/>
      </w:pPr>
      <w:r w:rsidRPr="00E40437">
        <w:t>•</w:t>
      </w:r>
      <w:r w:rsidRPr="00E40437">
        <w:tab/>
        <w:t>asiakasraadeilta</w:t>
      </w:r>
    </w:p>
    <w:p w14:paraId="74B35570" w14:textId="77777777" w:rsidR="00E40437" w:rsidRPr="00E40437" w:rsidRDefault="00E40437" w:rsidP="00E05A28">
      <w:pPr>
        <w:spacing w:line="360" w:lineRule="auto"/>
        <w:jc w:val="both"/>
      </w:pPr>
      <w:r w:rsidRPr="00E40437">
        <w:t>•</w:t>
      </w:r>
      <w:r w:rsidRPr="00E40437">
        <w:tab/>
        <w:t>lakisääteisiltä vaikuttamistoimielimiltä</w:t>
      </w:r>
    </w:p>
    <w:p w14:paraId="1EE194FD" w14:textId="77777777" w:rsidR="00E40437" w:rsidRPr="00E40437" w:rsidRDefault="00E40437" w:rsidP="00E05A28">
      <w:pPr>
        <w:spacing w:line="360" w:lineRule="auto"/>
        <w:jc w:val="both"/>
      </w:pPr>
      <w:r w:rsidRPr="00E40437">
        <w:t>•</w:t>
      </w:r>
      <w:r w:rsidRPr="00E40437">
        <w:tab/>
        <w:t>vapaaehtoisilta</w:t>
      </w:r>
    </w:p>
    <w:p w14:paraId="4F1D6595" w14:textId="77777777" w:rsidR="00E40437" w:rsidRPr="00E40437" w:rsidRDefault="00E40437" w:rsidP="00E05A28">
      <w:pPr>
        <w:spacing w:line="360" w:lineRule="auto"/>
        <w:jc w:val="both"/>
      </w:pPr>
      <w:r w:rsidRPr="00E40437">
        <w:t>•</w:t>
      </w:r>
      <w:r w:rsidRPr="00E40437">
        <w:tab/>
        <w:t>kokemusosaajilta.</w:t>
      </w:r>
    </w:p>
    <w:p w14:paraId="35CEDD65" w14:textId="77777777" w:rsidR="00A35BDB" w:rsidRDefault="00E40437" w:rsidP="00E05A28">
      <w:pPr>
        <w:spacing w:line="360" w:lineRule="auto"/>
        <w:jc w:val="both"/>
      </w:pPr>
      <w:r w:rsidRPr="00E40437">
        <w:t>Asiakaspalautteita hyödynnetään Sata-alueen toiminnan ja palvelujen kehittämisessä sekä päätöksenteon tukena.</w:t>
      </w:r>
    </w:p>
    <w:p w14:paraId="5C10447B" w14:textId="77777777" w:rsidR="00E40437" w:rsidRPr="00E40437" w:rsidRDefault="00E40437" w:rsidP="00E05A28">
      <w:pPr>
        <w:spacing w:line="360" w:lineRule="auto"/>
        <w:jc w:val="both"/>
      </w:pPr>
    </w:p>
    <w:p w14:paraId="772005E3" w14:textId="77777777" w:rsidR="00E13299" w:rsidRPr="00081F9E" w:rsidRDefault="00E259C9" w:rsidP="00E05A28">
      <w:pPr>
        <w:spacing w:line="360" w:lineRule="auto"/>
        <w:jc w:val="both"/>
        <w:rPr>
          <w:rFonts w:ascii="Calibri" w:eastAsia="Calibri" w:hAnsi="Calibri" w:cs="Calibri"/>
          <w:b/>
          <w:bCs/>
        </w:rPr>
      </w:pPr>
      <w:r w:rsidRPr="7D064167">
        <w:rPr>
          <w:b/>
          <w:bCs/>
        </w:rPr>
        <w:t>H</w:t>
      </w:r>
      <w:r w:rsidR="00E13299" w:rsidRPr="7D064167">
        <w:rPr>
          <w:b/>
          <w:bCs/>
        </w:rPr>
        <w:t>enkilöstöltä</w:t>
      </w:r>
      <w:r w:rsidR="00081F9E" w:rsidRPr="7D064167">
        <w:rPr>
          <w:b/>
          <w:bCs/>
        </w:rPr>
        <w:t xml:space="preserve"> kerättävä palaute</w:t>
      </w:r>
    </w:p>
    <w:p w14:paraId="248A8228" w14:textId="15F0AF95" w:rsidR="00E145BE" w:rsidRDefault="00E145BE" w:rsidP="00E05A28">
      <w:pPr>
        <w:spacing w:line="360" w:lineRule="auto"/>
        <w:jc w:val="both"/>
        <w:rPr>
          <w:rFonts w:eastAsia="Arial"/>
        </w:rPr>
      </w:pPr>
      <w:r w:rsidRPr="00E145BE">
        <w:rPr>
          <w:rFonts w:eastAsia="Arial"/>
        </w:rPr>
        <w:t>Sata-alue seuraa henkilöstökokemusta kaksi kertaa vuodessa (kevät ja syksy) tehtävillä työhyvinvointikyselyillä. Parillisina vuosina henkilöstökokemusta kerätään keväisin ja syksyin</w:t>
      </w:r>
      <w:r>
        <w:rPr>
          <w:rFonts w:eastAsia="Arial"/>
        </w:rPr>
        <w:t xml:space="preserve">. </w:t>
      </w:r>
      <w:r w:rsidRPr="00E145BE">
        <w:rPr>
          <w:rFonts w:eastAsia="Arial"/>
        </w:rPr>
        <w:t xml:space="preserve">Kuntien eläkevakuutusyhtiön (Kevan) Pulssi-kyselyllä.  Parittomina vuosina keväällä toteutetaan Pulssi-kysely ja syksyllä Työterveyslaitoksen Mitä kuuluu -tutkimus </w:t>
      </w:r>
      <w:r>
        <w:rPr>
          <w:rFonts w:ascii="Calibri" w:eastAsia="Calibri" w:hAnsi="Calibri" w:cs="Calibri"/>
          <w:color w:val="000000" w:themeColor="text1"/>
        </w:rPr>
        <w:t>(</w:t>
      </w:r>
      <w:hyperlink r:id="rId99" w:history="1">
        <w:r>
          <w:rPr>
            <w:rStyle w:val="Hyperlinkki"/>
            <w:rFonts w:eastAsia="Arial"/>
          </w:rPr>
          <w:t>Mitä kuuluu? -tutkimus | Työterveyslaitos (ttl.fi)</w:t>
        </w:r>
      </w:hyperlink>
    </w:p>
    <w:p w14:paraId="228EC230" w14:textId="7E91734B" w:rsidR="004751EB" w:rsidRPr="00A6392E" w:rsidRDefault="00E145BE" w:rsidP="00E05A28">
      <w:pPr>
        <w:spacing w:line="360" w:lineRule="auto"/>
        <w:jc w:val="both"/>
        <w:rPr>
          <w:rFonts w:asciiTheme="minorHAnsi" w:eastAsiaTheme="minorEastAsia" w:hAnsiTheme="minorHAnsi" w:cstheme="minorBidi"/>
          <w:color w:val="000000" w:themeColor="text1"/>
        </w:rPr>
      </w:pPr>
      <w:r>
        <w:rPr>
          <w:rFonts w:eastAsia="Arial"/>
        </w:rPr>
        <w:t xml:space="preserve">Kyselyt tuottavat </w:t>
      </w:r>
      <w:r w:rsidR="6760EA99" w:rsidRPr="7D064167">
        <w:rPr>
          <w:rFonts w:eastAsia="Arial"/>
        </w:rPr>
        <w:t xml:space="preserve">ajantasaista tilannekuvaa </w:t>
      </w:r>
      <w:r w:rsidR="003F2F68" w:rsidRPr="7D064167">
        <w:rPr>
          <w:rFonts w:eastAsia="Arial"/>
        </w:rPr>
        <w:t>työntekijäkokemuksesta</w:t>
      </w:r>
      <w:r w:rsidR="6760EA99" w:rsidRPr="7D064167">
        <w:rPr>
          <w:rFonts w:eastAsia="Arial"/>
        </w:rPr>
        <w:t xml:space="preserve"> arjen johtamistyön ja työyhteisöjen kehittämisen tueksi. Tavoitteena on, että tulosten perusteella toteutetaan yhdessä asioita, jotka edistävät sujuvaa työtä sekä hyvinvointia</w:t>
      </w:r>
      <w:r w:rsidR="647CF48E" w:rsidRPr="7D064167">
        <w:rPr>
          <w:rFonts w:eastAsia="Arial"/>
        </w:rPr>
        <w:t xml:space="preserve">. </w:t>
      </w:r>
    </w:p>
    <w:p w14:paraId="4E9AF51C" w14:textId="2D010892" w:rsidR="00563549" w:rsidRDefault="34F8BC71" w:rsidP="00E05A28">
      <w:pPr>
        <w:spacing w:before="240" w:after="240" w:line="360" w:lineRule="auto"/>
        <w:jc w:val="both"/>
        <w:rPr>
          <w:rFonts w:eastAsia="Arial"/>
          <w:szCs w:val="24"/>
        </w:rPr>
      </w:pPr>
      <w:r w:rsidRPr="7D064167">
        <w:rPr>
          <w:rFonts w:eastAsia="Arial"/>
          <w:szCs w:val="24"/>
        </w:rPr>
        <w:t xml:space="preserve">Satakunnan hyvinvointialueella on uusi asiakaspalautejärjestelmä vuoden 2025 alussa. Järjestelmän käyttöä laajennetaan asteittain vuonna 2025. Järjestelmän toimittaja on </w:t>
      </w:r>
      <w:hyperlink r:id="rId100">
        <w:r w:rsidRPr="7D064167">
          <w:rPr>
            <w:rStyle w:val="Hyperlinkki"/>
            <w:rFonts w:eastAsia="Arial"/>
            <w:b/>
            <w:bCs/>
            <w:color w:val="auto"/>
            <w:szCs w:val="24"/>
          </w:rPr>
          <w:t>Confidently International Oy</w:t>
        </w:r>
      </w:hyperlink>
      <w:r w:rsidRPr="7D064167">
        <w:rPr>
          <w:rFonts w:eastAsia="Arial"/>
          <w:szCs w:val="24"/>
        </w:rPr>
        <w:t xml:space="preserve">, jolla on kokemusta asiakaspalautetiedon hyödyntämisestä, prosessien ja toimintamallien kehittämisestä sekä tiedolla johtamisesta. </w:t>
      </w:r>
    </w:p>
    <w:p w14:paraId="2DDD71E5" w14:textId="77777777" w:rsidR="00E145BE" w:rsidRPr="00563549" w:rsidRDefault="00E145BE" w:rsidP="00E05A28">
      <w:pPr>
        <w:spacing w:before="240" w:after="240" w:line="360" w:lineRule="auto"/>
        <w:jc w:val="both"/>
        <w:rPr>
          <w:rFonts w:eastAsia="Arial"/>
          <w:szCs w:val="24"/>
        </w:rPr>
      </w:pPr>
    </w:p>
    <w:p w14:paraId="29BA2092" w14:textId="77777777" w:rsidR="34F8BC71" w:rsidRPr="00A35BDB" w:rsidRDefault="34F8BC71" w:rsidP="00E05A28">
      <w:pPr>
        <w:spacing w:before="240" w:after="240" w:line="360" w:lineRule="auto"/>
        <w:jc w:val="both"/>
        <w:rPr>
          <w:rFonts w:eastAsia="Arial"/>
          <w:b/>
          <w:bCs/>
          <w:szCs w:val="24"/>
        </w:rPr>
      </w:pPr>
      <w:r w:rsidRPr="00A35BDB">
        <w:rPr>
          <w:rFonts w:eastAsia="Arial"/>
          <w:b/>
          <w:bCs/>
          <w:szCs w:val="24"/>
        </w:rPr>
        <w:t xml:space="preserve">ASPA-lähettiläät  </w:t>
      </w:r>
    </w:p>
    <w:p w14:paraId="64803C01" w14:textId="77777777" w:rsidR="34F8BC71" w:rsidRDefault="34F8BC71" w:rsidP="00E05A28">
      <w:pPr>
        <w:spacing w:before="240" w:after="240" w:line="360" w:lineRule="auto"/>
        <w:jc w:val="both"/>
        <w:rPr>
          <w:rFonts w:eastAsia="Arial"/>
          <w:szCs w:val="24"/>
        </w:rPr>
      </w:pPr>
      <w:r w:rsidRPr="7D064167">
        <w:rPr>
          <w:rFonts w:eastAsia="Arial"/>
          <w:szCs w:val="24"/>
        </w:rPr>
        <w:lastRenderedPageBreak/>
        <w:t xml:space="preserve">Henkilökunnan edustajista on muodostettu lähettiläsryhmä järjestelmän käyttöönottamisen, uusien toimintatapojen jalkauttamisen ja asiakaskokemuksen edistämisen tueksi. Ryhmä auttaa kartoittamaan eri palveluiden tarpeita asiakaspalautteen keräämiselle, jotta asiakaspalautteiden antaminen asiakkaalle olisi mahdollisimman helppoa ja sujuvaa. Lisäksi tarkoituksena on yhtenäistää palautetiedon käsittelyä ja sen hyödyntämistä arjen kehittämisessä. </w:t>
      </w:r>
    </w:p>
    <w:p w14:paraId="268AF0B2" w14:textId="77777777" w:rsidR="34F8BC71" w:rsidRDefault="34F8BC71" w:rsidP="00E05A28">
      <w:pPr>
        <w:spacing w:before="240" w:after="240" w:line="360" w:lineRule="auto"/>
        <w:jc w:val="both"/>
        <w:rPr>
          <w:rFonts w:eastAsia="Arial"/>
          <w:szCs w:val="24"/>
        </w:rPr>
      </w:pPr>
      <w:r w:rsidRPr="7D064167">
        <w:rPr>
          <w:rFonts w:eastAsia="Arial"/>
          <w:szCs w:val="24"/>
        </w:rPr>
        <w:t xml:space="preserve">Asiakaspalautteen voi antaa suoraan sata.fi verkkosivujen kautta nimettömänä. </w:t>
      </w:r>
    </w:p>
    <w:p w14:paraId="3B409995" w14:textId="77777777" w:rsidR="34F8BC71" w:rsidRDefault="34F8BC71" w:rsidP="00E05A28">
      <w:pPr>
        <w:spacing w:before="240" w:after="240" w:line="360" w:lineRule="auto"/>
        <w:jc w:val="both"/>
        <w:rPr>
          <w:rFonts w:eastAsia="Arial"/>
          <w:szCs w:val="24"/>
        </w:rPr>
      </w:pPr>
      <w:r w:rsidRPr="7D064167">
        <w:rPr>
          <w:rFonts w:eastAsia="Arial"/>
          <w:szCs w:val="24"/>
        </w:rPr>
        <w:t xml:space="preserve">Palautteiden avulla saadaan toiminnan kannalta tärkeitä kehitysehdotuksia sekä toimintaa ja työntekijäkokemusta vahvistavaa palautetta. Uuden järjestelmän myötä palautetta tullaan saamaan monikanavaisesti ja nykyistä laajemmin hyvinvointialueen eri palveluista. Tavoitteena on, että asiakaspalautteista saatavaa tietoa käsitellään yksiköissä yhdenmukaisella tavalla, jolloin tietoa pystytään hyödyntämään työyksikön toiminnan ja osaamisen kehittämisessä sekä koko organisaation tiedolla johtamisessa ja päätöksenteossa. </w:t>
      </w:r>
    </w:p>
    <w:p w14:paraId="3850B675" w14:textId="77777777" w:rsidR="34F8BC71" w:rsidRDefault="34F8BC71" w:rsidP="00E05A28">
      <w:pPr>
        <w:spacing w:line="360" w:lineRule="auto"/>
        <w:jc w:val="both"/>
        <w:rPr>
          <w:rFonts w:eastAsia="Arial"/>
          <w:szCs w:val="24"/>
        </w:rPr>
      </w:pPr>
      <w:r w:rsidRPr="7D064167">
        <w:rPr>
          <w:rFonts w:eastAsia="Arial"/>
          <w:color w:val="000000" w:themeColor="text1"/>
          <w:szCs w:val="24"/>
        </w:rPr>
        <w:t xml:space="preserve">Palautteiden käsittelyyn luotu toimintamalli sekä muut materiaalit auttavat käsittelemään asiakaspalautteita ja niistä saatavaa tietoa yhtenäisellä tavalla. Toimintamalli ja palautteiden käsittely tullaan käymään läpi koulutusten yhteydessä.  </w:t>
      </w:r>
    </w:p>
    <w:p w14:paraId="0B746B5E" w14:textId="77777777" w:rsidR="34F8BC71" w:rsidRDefault="34F8BC71" w:rsidP="00E05A28">
      <w:pPr>
        <w:spacing w:line="360" w:lineRule="auto"/>
        <w:jc w:val="both"/>
        <w:rPr>
          <w:rFonts w:eastAsia="Arial"/>
          <w:szCs w:val="24"/>
        </w:rPr>
      </w:pPr>
      <w:r w:rsidRPr="7D064167">
        <w:rPr>
          <w:rFonts w:eastAsia="Arial"/>
          <w:color w:val="000000" w:themeColor="text1"/>
          <w:szCs w:val="24"/>
        </w:rPr>
        <w:t>Toimintamalli ja muu asiakaspalautteiden käsittelyyn liittyvä materiaali lisätään IMS -järjestelmään projektin edetessä. Materiaalit löytyvät Materiaalit -linkin kautta. Materiaalien julkaisusta ja käytöstä tiedot</w:t>
      </w:r>
      <w:r w:rsidR="00815608">
        <w:rPr>
          <w:rFonts w:eastAsia="Arial"/>
          <w:color w:val="000000" w:themeColor="text1"/>
          <w:szCs w:val="24"/>
        </w:rPr>
        <w:t>etaan</w:t>
      </w:r>
      <w:r w:rsidRPr="7D064167">
        <w:rPr>
          <w:rFonts w:eastAsia="Arial"/>
          <w:color w:val="000000" w:themeColor="text1"/>
          <w:szCs w:val="24"/>
        </w:rPr>
        <w:t xml:space="preserve"> erikseen.</w:t>
      </w:r>
    </w:p>
    <w:p w14:paraId="0C47A5DB" w14:textId="77777777" w:rsidR="00B135D6" w:rsidRDefault="00B135D6" w:rsidP="00E05A28">
      <w:pPr>
        <w:spacing w:line="360" w:lineRule="auto"/>
        <w:jc w:val="both"/>
      </w:pPr>
      <w:r w:rsidRPr="7D064167">
        <w:t>Asumis</w:t>
      </w:r>
      <w:r w:rsidR="00D443E4">
        <w:t>- ja laitospalveluiden</w:t>
      </w:r>
      <w:r w:rsidRPr="7D064167">
        <w:t xml:space="preserve"> vastuuyksikössä kaikilta asiakkailta kerätään systemaattisesti asiakaspalautetta, kun asiakkaan palvelu on päättymässä yksikössä tai hänen siirtyessä palvelusta toiseen. Lisäksi </w:t>
      </w:r>
      <w:r w:rsidR="00D443E4">
        <w:t>asumis- ja laitos</w:t>
      </w:r>
      <w:r w:rsidRPr="7D064167">
        <w:t xml:space="preserve">palveluissa kerätään vuosikellon mukaisesti joka vuoden huhtikuussa asiakaspalaute, silloin palveluissa olevilta asiakkailta. </w:t>
      </w:r>
    </w:p>
    <w:p w14:paraId="33B27895" w14:textId="77777777" w:rsidR="00B135D6" w:rsidRDefault="00B135D6" w:rsidP="00E05A28">
      <w:pPr>
        <w:spacing w:line="360" w:lineRule="auto"/>
        <w:jc w:val="both"/>
      </w:pPr>
      <w:r w:rsidRPr="7D064167">
        <w:t>Asumis</w:t>
      </w:r>
      <w:r w:rsidR="00D443E4">
        <w:t>- ja laitos</w:t>
      </w:r>
      <w:r w:rsidRPr="7D064167">
        <w:t>palveluissa kokoontuu säännöllisesti kehittämistyöryhmä, mikä koostuu yksiköiden esihenkilöistä, vastaavista, työntekijöistä ja kahdesta kokemusasi</w:t>
      </w:r>
      <w:r w:rsidR="189B36B6" w:rsidRPr="7D064167">
        <w:t>a</w:t>
      </w:r>
      <w:r w:rsidRPr="7D064167">
        <w:t xml:space="preserve">ntuntijasta. Työryhmän puheenjohtajana toimii vastuuyksikön päällikkö ja työryhmä raportoi toiminnasta vastuualuejohtajaa kaksi kertaa vuodessa. Työryhmän tavoitteena on kehittää palveluita </w:t>
      </w:r>
      <w:r w:rsidRPr="7D064167">
        <w:lastRenderedPageBreak/>
        <w:t xml:space="preserve">niin, että kaikki vastuuyksikön toimijat ovat osallisia sekä kokemusasiantuntijoiden </w:t>
      </w:r>
      <w:r w:rsidR="00815608">
        <w:t>kautta tulee</w:t>
      </w:r>
      <w:r w:rsidRPr="7D064167">
        <w:t xml:space="preserve"> asiakkaiden ään</w:t>
      </w:r>
      <w:r w:rsidR="00815608">
        <w:t>i</w:t>
      </w:r>
      <w:r w:rsidRPr="7D064167">
        <w:t xml:space="preserve"> kuuluviin. </w:t>
      </w:r>
    </w:p>
    <w:p w14:paraId="60C8C48B" w14:textId="77777777" w:rsidR="00B135D6" w:rsidRDefault="00B135D6" w:rsidP="00E05A28">
      <w:pPr>
        <w:spacing w:line="360" w:lineRule="auto"/>
        <w:jc w:val="both"/>
      </w:pPr>
      <w:r w:rsidRPr="7D064167">
        <w:t>Asumis</w:t>
      </w:r>
      <w:r w:rsidR="00D443E4">
        <w:t>- ja laitos</w:t>
      </w:r>
      <w:r w:rsidRPr="7D064167">
        <w:t>palveluiden vastuuyksikössä pyritään viestimään ja saamaan työntekijöiden sekä asiakkaiden ääni kuuluviin monikanavaisesti:</w:t>
      </w:r>
    </w:p>
    <w:p w14:paraId="1128EF3A" w14:textId="77777777" w:rsidR="00B135D6" w:rsidRDefault="00B135D6" w:rsidP="00E05A28">
      <w:pPr>
        <w:pStyle w:val="Luettelokappale"/>
        <w:numPr>
          <w:ilvl w:val="0"/>
          <w:numId w:val="21"/>
        </w:numPr>
        <w:spacing w:line="360" w:lineRule="auto"/>
        <w:jc w:val="both"/>
      </w:pPr>
      <w:r w:rsidRPr="7D064167">
        <w:t>Tiimitapaamiset/Työryhmät (työntekijät)</w:t>
      </w:r>
    </w:p>
    <w:p w14:paraId="6A6E38AB" w14:textId="77777777" w:rsidR="00B135D6" w:rsidRDefault="00B135D6" w:rsidP="00E05A28">
      <w:pPr>
        <w:pStyle w:val="Luettelokappale"/>
        <w:numPr>
          <w:ilvl w:val="0"/>
          <w:numId w:val="21"/>
        </w:numPr>
        <w:spacing w:line="360" w:lineRule="auto"/>
        <w:jc w:val="both"/>
      </w:pPr>
      <w:r w:rsidRPr="7D064167">
        <w:t>Raportit (osassa yksiköissä on kehitetty raportointia niin, että asiakkaat osallistuvat kerran kuukaudessa raportille. Tätä toimintatapaa laajennetaan ja kehitetään jokaisessa yksikössä)</w:t>
      </w:r>
    </w:p>
    <w:p w14:paraId="2180E598" w14:textId="77777777" w:rsidR="00B135D6" w:rsidRDefault="00B135D6" w:rsidP="00E05A28">
      <w:pPr>
        <w:pStyle w:val="Luettelokappale"/>
        <w:numPr>
          <w:ilvl w:val="0"/>
          <w:numId w:val="21"/>
        </w:numPr>
        <w:spacing w:line="360" w:lineRule="auto"/>
        <w:jc w:val="both"/>
      </w:pPr>
      <w:r w:rsidRPr="7D064167">
        <w:t>Asumispalveluiden kehittämistyöryhmä (työntekijät+ kokemusa</w:t>
      </w:r>
      <w:r w:rsidR="00870713" w:rsidRPr="7D064167">
        <w:t>sia</w:t>
      </w:r>
      <w:r w:rsidRPr="7D064167">
        <w:t>ntuntijat)</w:t>
      </w:r>
    </w:p>
    <w:p w14:paraId="68F4BA27" w14:textId="77777777" w:rsidR="00B135D6" w:rsidRDefault="00B135D6" w:rsidP="00E05A28">
      <w:pPr>
        <w:pStyle w:val="Luettelokappale"/>
        <w:numPr>
          <w:ilvl w:val="0"/>
          <w:numId w:val="21"/>
        </w:numPr>
        <w:spacing w:line="360" w:lineRule="auto"/>
        <w:jc w:val="both"/>
      </w:pPr>
      <w:r w:rsidRPr="7D064167">
        <w:t>Asumispalveluiden kuukausitiedote</w:t>
      </w:r>
    </w:p>
    <w:p w14:paraId="0F966461" w14:textId="77777777" w:rsidR="00B135D6" w:rsidRDefault="00B135D6" w:rsidP="00E05A28">
      <w:pPr>
        <w:pStyle w:val="Luettelokappale"/>
        <w:numPr>
          <w:ilvl w:val="0"/>
          <w:numId w:val="21"/>
        </w:numPr>
        <w:spacing w:line="360" w:lineRule="auto"/>
        <w:jc w:val="both"/>
      </w:pPr>
      <w:r w:rsidRPr="7D064167">
        <w:t>Esihenkilöiden tapaamiset 1xvko</w:t>
      </w:r>
    </w:p>
    <w:p w14:paraId="17959A88" w14:textId="77777777" w:rsidR="00B135D6" w:rsidRDefault="00B135D6" w:rsidP="00D443E4">
      <w:pPr>
        <w:pStyle w:val="Luettelokappale"/>
        <w:numPr>
          <w:ilvl w:val="0"/>
          <w:numId w:val="21"/>
        </w:numPr>
        <w:spacing w:line="360" w:lineRule="auto"/>
        <w:jc w:val="both"/>
      </w:pPr>
      <w:r w:rsidRPr="7D064167">
        <w:t>Työnohjaus (työntekijät)</w:t>
      </w:r>
    </w:p>
    <w:p w14:paraId="61561D35" w14:textId="77777777" w:rsidR="438A0085" w:rsidRDefault="438A0085" w:rsidP="00E05A28">
      <w:pPr>
        <w:spacing w:line="360" w:lineRule="auto"/>
        <w:jc w:val="both"/>
      </w:pPr>
      <w:r>
        <w:t xml:space="preserve">Toiminnallisessa kuntoutuksessa </w:t>
      </w:r>
      <w:r w:rsidR="3D54EC35">
        <w:t>kehittämisehdotuksia</w:t>
      </w:r>
      <w:r>
        <w:t xml:space="preserve"> </w:t>
      </w:r>
      <w:r w:rsidR="703B7AEB">
        <w:t>käydään läpi asiakkaiden kanssa</w:t>
      </w:r>
      <w:r w:rsidR="2E3CDB00">
        <w:t xml:space="preserve"> eri yksiköissä. Asiakkaat ovat mukana näin toiminnan kehittämisessä.</w:t>
      </w:r>
    </w:p>
    <w:p w14:paraId="3FAB773C" w14:textId="77777777" w:rsidR="00A35BDB" w:rsidRDefault="00A35BDB" w:rsidP="00E05A28">
      <w:pPr>
        <w:spacing w:line="360" w:lineRule="auto"/>
        <w:jc w:val="both"/>
        <w:rPr>
          <w:b/>
          <w:bCs/>
        </w:rPr>
      </w:pPr>
    </w:p>
    <w:p w14:paraId="300A11BD" w14:textId="77777777" w:rsidR="00110309" w:rsidRPr="00A35BDB" w:rsidRDefault="00110309" w:rsidP="00E05A28">
      <w:pPr>
        <w:spacing w:line="360" w:lineRule="auto"/>
        <w:jc w:val="both"/>
        <w:rPr>
          <w:b/>
          <w:bCs/>
          <w:color w:val="70AD47" w:themeColor="accent6"/>
        </w:rPr>
      </w:pPr>
      <w:r w:rsidRPr="00A35BDB">
        <w:rPr>
          <w:b/>
          <w:bCs/>
        </w:rPr>
        <w:t>Miten säännöllisesti kerättyä ja muuten saatua palautetta hyödynnetään omavalvonnan ja toiminnan laadun kehittämisessä</w:t>
      </w:r>
      <w:r w:rsidR="006A13A9" w:rsidRPr="00A35BDB">
        <w:rPr>
          <w:b/>
          <w:bCs/>
        </w:rPr>
        <w:t>?</w:t>
      </w:r>
    </w:p>
    <w:p w14:paraId="0D574A71" w14:textId="77777777" w:rsidR="00B135D6" w:rsidRDefault="00B135D6" w:rsidP="00E05A28">
      <w:pPr>
        <w:spacing w:line="360" w:lineRule="auto"/>
        <w:jc w:val="both"/>
      </w:pPr>
      <w:r w:rsidRPr="7D064167">
        <w:t>Asumispalveluiden vastuuyksikössä asiakaspalautteet käsitellään kehittämistyöryhmässä sekä säännöllisesti jokaisen työyhteisön työryhmissä. Asiakaspalauttei</w:t>
      </w:r>
      <w:r w:rsidR="00A35BDB">
        <w:t>s</w:t>
      </w:r>
      <w:r w:rsidRPr="7D064167">
        <w:t>ta kerätään positiiviset huomiot, joita pyritään vahvistamaan</w:t>
      </w:r>
      <w:r w:rsidR="00A35BDB">
        <w:t>. K</w:t>
      </w:r>
      <w:r w:rsidRPr="7D064167">
        <w:t>ehittämiskohteisiin pyritään vaikuttamaan nopealla aikataululla.</w:t>
      </w:r>
    </w:p>
    <w:p w14:paraId="68CF8F2A" w14:textId="77777777" w:rsidR="00B135D6" w:rsidRPr="00B135D6" w:rsidRDefault="00B135D6" w:rsidP="00E05A28">
      <w:pPr>
        <w:spacing w:line="360" w:lineRule="auto"/>
        <w:jc w:val="both"/>
        <w:rPr>
          <w:rFonts w:eastAsia="Arial"/>
        </w:rPr>
      </w:pPr>
      <w:r w:rsidRPr="7D064167">
        <w:t xml:space="preserve">Vuonna 2024 pidetty omiin yksiköihin asiakasraadit, joiden pohjalta tehty kehittämistoimenpiteitä yksikkökohtaisesti mm. asiakkaita osallistettu ryhmien pitämisessä, kiinnitetty huomiota viestintään ja informointiin. </w:t>
      </w:r>
      <w:r w:rsidR="00804BCD" w:rsidRPr="7D064167">
        <w:t>A</w:t>
      </w:r>
      <w:r w:rsidRPr="7D064167">
        <w:t xml:space="preserve">siakasraadeissa </w:t>
      </w:r>
      <w:r w:rsidR="00A35BDB">
        <w:t xml:space="preserve">on </w:t>
      </w:r>
      <w:r w:rsidRPr="7D064167">
        <w:t>saatu myös paljon positiivista palautetta, mikä jaet</w:t>
      </w:r>
      <w:r w:rsidR="00060375" w:rsidRPr="7D064167">
        <w:t>aan</w:t>
      </w:r>
      <w:r w:rsidRPr="7D064167">
        <w:t xml:space="preserve"> henkilökunnalle tiedoksi ja kiitokseksi. </w:t>
      </w:r>
    </w:p>
    <w:p w14:paraId="7DB42E59" w14:textId="77777777" w:rsidR="6F5FDD59" w:rsidRDefault="44622F17" w:rsidP="00E05A28">
      <w:pPr>
        <w:spacing w:line="360" w:lineRule="auto"/>
        <w:jc w:val="both"/>
      </w:pPr>
      <w:r>
        <w:lastRenderedPageBreak/>
        <w:t xml:space="preserve">Vastaanottopalveluissa </w:t>
      </w:r>
      <w:r w:rsidR="00A35BDB">
        <w:t xml:space="preserve">ja toiminnallisessa kuntoutuksessa </w:t>
      </w:r>
      <w:r>
        <w:t>asiakkaat antavat palautetta asiakastyön yhteydessä</w:t>
      </w:r>
      <w:r w:rsidR="561CB541">
        <w:t xml:space="preserve"> nimettömänä</w:t>
      </w:r>
      <w:r w:rsidR="4C3FEE39">
        <w:t>, puhelimitse</w:t>
      </w:r>
      <w:r>
        <w:t xml:space="preserve"> ja hyvinvointialueen asiakaspalautejärjestelmän kautta. </w:t>
      </w:r>
    </w:p>
    <w:p w14:paraId="04630259" w14:textId="77777777" w:rsidR="6F5FDD59" w:rsidRDefault="6F5FDD59" w:rsidP="00E05A28">
      <w:pPr>
        <w:spacing w:line="360" w:lineRule="auto"/>
        <w:jc w:val="both"/>
        <w:rPr>
          <w:rFonts w:eastAsia="Arial"/>
          <w:b/>
          <w:bCs/>
          <w:color w:val="FF0000"/>
        </w:rPr>
      </w:pPr>
    </w:p>
    <w:p w14:paraId="655DC71A" w14:textId="77777777" w:rsidR="004751EB" w:rsidRPr="00A35BDB" w:rsidRDefault="5759EFB5" w:rsidP="00E05A28">
      <w:pPr>
        <w:pStyle w:val="Otsikko1"/>
        <w:keepNext w:val="0"/>
        <w:keepLines w:val="0"/>
        <w:spacing w:line="360" w:lineRule="auto"/>
        <w:jc w:val="both"/>
        <w:rPr>
          <w:b/>
          <w:bCs/>
          <w:strike/>
        </w:rPr>
      </w:pPr>
      <w:bookmarkStart w:id="1845" w:name="_Toc1664345365"/>
      <w:bookmarkStart w:id="1846" w:name="_Toc442651065"/>
      <w:bookmarkStart w:id="1847" w:name="_Toc28204201"/>
      <w:bookmarkStart w:id="1848" w:name="_Toc1193354028"/>
      <w:bookmarkStart w:id="1849" w:name="_Toc1039485143"/>
      <w:bookmarkStart w:id="1850" w:name="_Toc136330626"/>
      <w:bookmarkStart w:id="1851" w:name="_Toc1887432379"/>
      <w:bookmarkStart w:id="1852" w:name="_Toc1496744479"/>
      <w:bookmarkStart w:id="1853" w:name="_Toc1249143728"/>
      <w:bookmarkStart w:id="1854" w:name="_Toc1770577393"/>
      <w:bookmarkStart w:id="1855" w:name="_Toc144713168"/>
      <w:bookmarkStart w:id="1856" w:name="_Toc1663314036"/>
      <w:bookmarkStart w:id="1857" w:name="_Toc891532136"/>
      <w:bookmarkStart w:id="1858" w:name="_Toc49945565"/>
      <w:bookmarkStart w:id="1859" w:name="_Toc857405763"/>
      <w:bookmarkStart w:id="1860" w:name="_Toc137029444"/>
      <w:bookmarkStart w:id="1861" w:name="_Toc2079050760"/>
      <w:bookmarkStart w:id="1862" w:name="_Toc1724674219"/>
      <w:bookmarkStart w:id="1863" w:name="_Toc1193236628"/>
      <w:bookmarkStart w:id="1864" w:name="_Toc1864521249"/>
      <w:bookmarkStart w:id="1865" w:name="_Toc1690317560"/>
      <w:bookmarkStart w:id="1866" w:name="_Toc871026221"/>
      <w:bookmarkStart w:id="1867" w:name="_Toc1008539436"/>
      <w:bookmarkStart w:id="1868" w:name="_Toc1430903791"/>
      <w:bookmarkStart w:id="1869" w:name="_Toc1132720247"/>
      <w:bookmarkStart w:id="1870" w:name="_Toc498077819"/>
      <w:bookmarkStart w:id="1871" w:name="_Toc1116168182"/>
      <w:bookmarkStart w:id="1872" w:name="_Toc1859250495"/>
      <w:bookmarkStart w:id="1873" w:name="_Toc1458276269"/>
      <w:bookmarkStart w:id="1874" w:name="_Toc2126464093"/>
      <w:bookmarkStart w:id="1875" w:name="_Toc2064800452"/>
      <w:bookmarkStart w:id="1876" w:name="_Toc141339063"/>
      <w:bookmarkStart w:id="1877" w:name="_Toc33442163"/>
      <w:bookmarkStart w:id="1878" w:name="_Toc826346963"/>
      <w:bookmarkStart w:id="1879" w:name="_Toc625239651"/>
      <w:bookmarkStart w:id="1880" w:name="_Toc119384428"/>
      <w:bookmarkStart w:id="1881" w:name="_Toc1325502852"/>
      <w:bookmarkStart w:id="1882" w:name="_Toc1842471612"/>
      <w:bookmarkStart w:id="1883" w:name="_Toc1752225731"/>
      <w:bookmarkStart w:id="1884" w:name="_Toc538532277"/>
      <w:bookmarkStart w:id="1885" w:name="_Toc2020845680"/>
      <w:bookmarkStart w:id="1886" w:name="_Toc376965"/>
      <w:bookmarkStart w:id="1887" w:name="_Toc1040909567"/>
      <w:bookmarkStart w:id="1888" w:name="_Toc825226532"/>
      <w:bookmarkStart w:id="1889" w:name="_Toc27320169"/>
      <w:bookmarkStart w:id="1890" w:name="_Toc874640582"/>
      <w:bookmarkStart w:id="1891" w:name="_Toc1720104520"/>
      <w:bookmarkStart w:id="1892" w:name="_Toc1376185021"/>
      <w:bookmarkStart w:id="1893" w:name="_Toc1099937781"/>
      <w:bookmarkStart w:id="1894" w:name="_Toc314961393"/>
      <w:bookmarkStart w:id="1895" w:name="_Toc1303673598"/>
      <w:bookmarkStart w:id="1896" w:name="_Toc1067968914"/>
      <w:bookmarkStart w:id="1897" w:name="_Toc1851231790"/>
      <w:bookmarkStart w:id="1898" w:name="_Toc1090202589"/>
      <w:bookmarkStart w:id="1899" w:name="_Toc1547781941"/>
      <w:bookmarkStart w:id="1900" w:name="_Toc541661399"/>
      <w:bookmarkStart w:id="1901" w:name="_Toc1603446178"/>
      <w:bookmarkStart w:id="1902" w:name="_Toc1100754157"/>
      <w:bookmarkStart w:id="1903" w:name="_Toc1961759346"/>
      <w:bookmarkStart w:id="1904" w:name="_Toc1184180074"/>
      <w:bookmarkStart w:id="1905" w:name="_Toc1169452572"/>
      <w:bookmarkStart w:id="1906" w:name="_Toc971856665"/>
      <w:bookmarkStart w:id="1907" w:name="_Toc1149737942"/>
      <w:bookmarkStart w:id="1908" w:name="_Toc871949522"/>
      <w:bookmarkStart w:id="1909" w:name="_Toc1806478568"/>
      <w:bookmarkStart w:id="1910" w:name="_Toc2022479632"/>
      <w:bookmarkStart w:id="1911" w:name="_Toc1270602932"/>
      <w:bookmarkStart w:id="1912" w:name="_Toc364915461"/>
      <w:bookmarkStart w:id="1913" w:name="_Toc1605913002"/>
      <w:bookmarkStart w:id="1914" w:name="_Toc1537100667"/>
      <w:bookmarkStart w:id="1915" w:name="_Toc1664043347"/>
      <w:bookmarkStart w:id="1916" w:name="_Toc129523803"/>
      <w:bookmarkStart w:id="1917" w:name="_Toc1097222509"/>
      <w:bookmarkStart w:id="1918" w:name="_Toc385709965"/>
      <w:bookmarkStart w:id="1919" w:name="_Toc247401233"/>
      <w:bookmarkStart w:id="1920" w:name="_Toc555992535"/>
      <w:bookmarkStart w:id="1921" w:name="_Toc2065646632"/>
      <w:bookmarkStart w:id="1922" w:name="_Toc1835501655"/>
      <w:bookmarkStart w:id="1923" w:name="_Toc1396461668"/>
      <w:bookmarkStart w:id="1924" w:name="_Toc431188266"/>
      <w:bookmarkStart w:id="1925" w:name="_Toc205858987"/>
      <w:bookmarkStart w:id="1926" w:name="_Toc1486287738"/>
      <w:bookmarkStart w:id="1927" w:name="_Toc288372159"/>
      <w:bookmarkStart w:id="1928" w:name="_Toc1467219160"/>
      <w:bookmarkStart w:id="1929" w:name="_Toc1732259769"/>
      <w:bookmarkStart w:id="1930" w:name="_Toc1827982282"/>
      <w:bookmarkStart w:id="1931" w:name="_Toc1989368183"/>
      <w:bookmarkStart w:id="1932" w:name="_Toc1365638937"/>
      <w:bookmarkStart w:id="1933" w:name="_Toc1819801726"/>
      <w:bookmarkStart w:id="1934" w:name="_Toc1986962648"/>
      <w:bookmarkStart w:id="1935" w:name="_Toc2135940593"/>
      <w:bookmarkStart w:id="1936" w:name="_Toc168835849"/>
      <w:bookmarkStart w:id="1937" w:name="_Toc824005849"/>
      <w:bookmarkStart w:id="1938" w:name="_Toc716878374"/>
      <w:bookmarkStart w:id="1939" w:name="_Toc904383045"/>
      <w:bookmarkStart w:id="1940" w:name="_Toc268606714"/>
      <w:bookmarkStart w:id="1941" w:name="_Toc962097253"/>
      <w:bookmarkStart w:id="1942" w:name="_Toc535674058"/>
      <w:bookmarkStart w:id="1943" w:name="_Toc686865944"/>
      <w:bookmarkStart w:id="1944" w:name="_Toc40614049"/>
      <w:bookmarkStart w:id="1945" w:name="_Toc1390183167"/>
      <w:bookmarkStart w:id="1946" w:name="_Toc2116589903"/>
      <w:bookmarkStart w:id="1947" w:name="_Toc987637707"/>
      <w:bookmarkStart w:id="1948" w:name="_Toc1172167163"/>
      <w:bookmarkStart w:id="1949" w:name="_Toc577238108"/>
      <w:bookmarkStart w:id="1950" w:name="_Toc1766132850"/>
      <w:bookmarkStart w:id="1951" w:name="_Toc240021869"/>
      <w:r w:rsidRPr="00A35BDB">
        <w:rPr>
          <w:b/>
          <w:bCs/>
        </w:rPr>
        <w:t>3 Omavalvonnan riskien</w:t>
      </w:r>
      <w:r w:rsidR="519E2C3D" w:rsidRPr="00A35BDB">
        <w:rPr>
          <w:b/>
          <w:bCs/>
        </w:rPr>
        <w:t>hallinta</w:t>
      </w:r>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r w:rsidR="53BF893D" w:rsidRPr="00A35BDB">
        <w:rPr>
          <w:b/>
          <w:bCs/>
        </w:rPr>
        <w:t xml:space="preserve"> </w:t>
      </w:r>
      <w:r w:rsidRPr="00A35BDB">
        <w:rPr>
          <w:b/>
          <w:bCs/>
        </w:rPr>
        <w:t xml:space="preserve"> </w:t>
      </w:r>
    </w:p>
    <w:p w14:paraId="59AC282E" w14:textId="77777777" w:rsidR="00505B66" w:rsidRPr="00A35BDB" w:rsidRDefault="2AC93D26" w:rsidP="00E05A28">
      <w:pPr>
        <w:pStyle w:val="Otsikko2"/>
        <w:keepNext w:val="0"/>
        <w:keepLines w:val="0"/>
        <w:spacing w:line="360" w:lineRule="auto"/>
        <w:jc w:val="both"/>
        <w:rPr>
          <w:b/>
          <w:bCs/>
        </w:rPr>
      </w:pPr>
      <w:bookmarkStart w:id="1952" w:name="_Toc355754232"/>
      <w:bookmarkStart w:id="1953" w:name="_Toc759404992"/>
      <w:bookmarkStart w:id="1954" w:name="_Toc1821646222"/>
      <w:bookmarkStart w:id="1955" w:name="_Toc1724143194"/>
      <w:bookmarkStart w:id="1956" w:name="_Toc1884813692"/>
      <w:bookmarkStart w:id="1957" w:name="_Toc1356735745"/>
      <w:bookmarkStart w:id="1958" w:name="_Toc974891897"/>
      <w:bookmarkStart w:id="1959" w:name="_Toc847986579"/>
      <w:bookmarkStart w:id="1960" w:name="_Toc1144788917"/>
      <w:bookmarkStart w:id="1961" w:name="_Toc598591344"/>
      <w:bookmarkStart w:id="1962" w:name="_Toc1802363174"/>
      <w:bookmarkStart w:id="1963" w:name="_Toc1867125814"/>
      <w:bookmarkStart w:id="1964" w:name="_Toc1174647410"/>
      <w:bookmarkStart w:id="1965" w:name="_Toc47619712"/>
      <w:bookmarkStart w:id="1966" w:name="_Toc1926602380"/>
      <w:bookmarkStart w:id="1967" w:name="_Toc927893119"/>
      <w:bookmarkStart w:id="1968" w:name="_Toc843914069"/>
      <w:bookmarkStart w:id="1969" w:name="_Toc1696537243"/>
      <w:bookmarkStart w:id="1970" w:name="_Toc1110365780"/>
      <w:bookmarkStart w:id="1971" w:name="_Toc339347170"/>
      <w:bookmarkStart w:id="1972" w:name="_Toc1706362054"/>
      <w:bookmarkStart w:id="1973" w:name="_Toc1850539217"/>
      <w:bookmarkStart w:id="1974" w:name="_Toc622070023"/>
      <w:bookmarkStart w:id="1975" w:name="_Toc151187522"/>
      <w:bookmarkStart w:id="1976" w:name="_Toc402216313"/>
      <w:bookmarkStart w:id="1977" w:name="_Toc1745050120"/>
      <w:bookmarkStart w:id="1978" w:name="_Toc1735191678"/>
      <w:bookmarkStart w:id="1979" w:name="_Toc833502833"/>
      <w:bookmarkStart w:id="1980" w:name="_Toc713134512"/>
      <w:bookmarkStart w:id="1981" w:name="_Toc1971126517"/>
      <w:bookmarkStart w:id="1982" w:name="_Toc1620857316"/>
      <w:bookmarkStart w:id="1983" w:name="_Toc1625981354"/>
      <w:bookmarkStart w:id="1984" w:name="_Toc60208689"/>
      <w:bookmarkStart w:id="1985" w:name="_Toc1970604066"/>
      <w:bookmarkStart w:id="1986" w:name="_Toc1666613028"/>
      <w:bookmarkStart w:id="1987" w:name="_Toc427877860"/>
      <w:bookmarkStart w:id="1988" w:name="_Toc1719341972"/>
      <w:bookmarkStart w:id="1989" w:name="_Toc802821649"/>
      <w:bookmarkStart w:id="1990" w:name="_Toc1276532419"/>
      <w:bookmarkStart w:id="1991" w:name="_Toc1893447447"/>
      <w:bookmarkStart w:id="1992" w:name="_Toc969190485"/>
      <w:bookmarkStart w:id="1993" w:name="_Toc956041383"/>
      <w:bookmarkStart w:id="1994" w:name="_Toc1107417089"/>
      <w:bookmarkStart w:id="1995" w:name="_Toc2103915264"/>
      <w:bookmarkStart w:id="1996" w:name="_Toc590059914"/>
      <w:bookmarkStart w:id="1997" w:name="_Toc1650870192"/>
      <w:bookmarkStart w:id="1998" w:name="_Toc8005176"/>
      <w:bookmarkStart w:id="1999" w:name="_Toc1959102422"/>
      <w:bookmarkStart w:id="2000" w:name="_Toc698564993"/>
      <w:bookmarkStart w:id="2001" w:name="_Toc202149717"/>
      <w:bookmarkStart w:id="2002" w:name="_Toc1128795436"/>
      <w:bookmarkStart w:id="2003" w:name="_Toc389295532"/>
      <w:bookmarkStart w:id="2004" w:name="_Toc516871708"/>
      <w:bookmarkStart w:id="2005" w:name="_Toc12497141"/>
      <w:bookmarkStart w:id="2006" w:name="_Toc697048269"/>
      <w:bookmarkStart w:id="2007" w:name="_Toc707599781"/>
      <w:bookmarkStart w:id="2008" w:name="_Toc2044030370"/>
      <w:bookmarkStart w:id="2009" w:name="_Toc474991522"/>
      <w:bookmarkStart w:id="2010" w:name="_Toc727856920"/>
      <w:bookmarkStart w:id="2011" w:name="_Toc1704925131"/>
      <w:bookmarkStart w:id="2012" w:name="_Toc37674283"/>
      <w:bookmarkStart w:id="2013" w:name="_Toc789521577"/>
      <w:bookmarkStart w:id="2014" w:name="_Toc832131129"/>
      <w:bookmarkStart w:id="2015" w:name="_Toc1490460884"/>
      <w:bookmarkStart w:id="2016" w:name="_Toc1544396284"/>
      <w:bookmarkStart w:id="2017" w:name="_Toc231523089"/>
      <w:bookmarkStart w:id="2018" w:name="_Toc722651998"/>
      <w:bookmarkStart w:id="2019" w:name="_Toc427507451"/>
      <w:bookmarkStart w:id="2020" w:name="_Toc1491452233"/>
      <w:bookmarkStart w:id="2021" w:name="_Toc2027024566"/>
      <w:bookmarkStart w:id="2022" w:name="_Toc1119921494"/>
      <w:bookmarkStart w:id="2023" w:name="_Toc1354214842"/>
      <w:bookmarkStart w:id="2024" w:name="_Toc384949733"/>
      <w:bookmarkStart w:id="2025" w:name="_Toc1618276838"/>
      <w:bookmarkStart w:id="2026" w:name="_Toc133451263"/>
      <w:bookmarkStart w:id="2027" w:name="_Toc1579065810"/>
      <w:bookmarkStart w:id="2028" w:name="_Toc233847242"/>
      <w:bookmarkStart w:id="2029" w:name="_Toc1015997717"/>
      <w:bookmarkStart w:id="2030" w:name="_Toc1374452326"/>
      <w:bookmarkStart w:id="2031" w:name="_Toc1860540651"/>
      <w:bookmarkStart w:id="2032" w:name="_Toc1295803564"/>
      <w:bookmarkStart w:id="2033" w:name="_Toc1399621282"/>
      <w:bookmarkStart w:id="2034" w:name="_Toc119546309"/>
      <w:bookmarkStart w:id="2035" w:name="_Toc280260971"/>
      <w:bookmarkStart w:id="2036" w:name="_Toc151217007"/>
      <w:bookmarkStart w:id="2037" w:name="_Toc1250671697"/>
      <w:bookmarkStart w:id="2038" w:name="_Toc2081398799"/>
      <w:bookmarkStart w:id="2039" w:name="_Toc1148443717"/>
      <w:bookmarkStart w:id="2040" w:name="_Toc959684183"/>
      <w:bookmarkStart w:id="2041" w:name="_Toc1228699882"/>
      <w:bookmarkStart w:id="2042" w:name="_Toc985905916"/>
      <w:bookmarkStart w:id="2043" w:name="_Toc1475348084"/>
      <w:bookmarkStart w:id="2044" w:name="_Toc264757420"/>
      <w:bookmarkStart w:id="2045" w:name="_Toc155361179"/>
      <w:bookmarkStart w:id="2046" w:name="_Toc1831811442"/>
      <w:bookmarkStart w:id="2047" w:name="_Toc223990162"/>
      <w:bookmarkStart w:id="2048" w:name="_Toc2125798"/>
      <w:bookmarkStart w:id="2049" w:name="_Toc865281542"/>
      <w:bookmarkStart w:id="2050" w:name="_Toc162775225"/>
      <w:bookmarkStart w:id="2051" w:name="_Toc1657159785"/>
      <w:bookmarkStart w:id="2052" w:name="_Toc1266590965"/>
      <w:bookmarkStart w:id="2053" w:name="_Toc790892500"/>
      <w:bookmarkStart w:id="2054" w:name="_Toc869712114"/>
      <w:bookmarkStart w:id="2055" w:name="_Toc974768690"/>
      <w:bookmarkStart w:id="2056" w:name="_Toc1285103881"/>
      <w:bookmarkStart w:id="2057" w:name="_Toc960421645"/>
      <w:bookmarkStart w:id="2058" w:name="_Toc240021870"/>
      <w:r w:rsidRPr="00A35BDB">
        <w:rPr>
          <w:b/>
          <w:bCs/>
        </w:rPr>
        <w:t xml:space="preserve">3.1 </w:t>
      </w:r>
      <w:r w:rsidR="09941D9A" w:rsidRPr="00A35BDB">
        <w:rPr>
          <w:b/>
          <w:bCs/>
        </w:rPr>
        <w:t>Vastuualueen</w:t>
      </w:r>
      <w:r w:rsidR="7210934B" w:rsidRPr="00A35BDB">
        <w:rPr>
          <w:b/>
          <w:bCs/>
        </w:rPr>
        <w:t xml:space="preserve"> </w:t>
      </w:r>
      <w:r w:rsidR="3902E39C" w:rsidRPr="00A35BDB">
        <w:rPr>
          <w:b/>
          <w:bCs/>
        </w:rPr>
        <w:t>riskienhallinnan vastuut, riskien tunnistaminen ja arvioiminen</w:t>
      </w:r>
      <w:bookmarkStart w:id="2059" w:name="_Toc4555643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p>
    <w:p w14:paraId="3C8E5097" w14:textId="77777777" w:rsidR="00923487" w:rsidRPr="00923487" w:rsidRDefault="00923487" w:rsidP="00E05A28">
      <w:pPr>
        <w:spacing w:line="360" w:lineRule="auto"/>
        <w:jc w:val="both"/>
        <w:rPr>
          <w:b/>
          <w:bCs/>
        </w:rPr>
      </w:pPr>
      <w:r w:rsidRPr="7D064167">
        <w:rPr>
          <w:b/>
          <w:bCs/>
        </w:rPr>
        <w:t>Riskienhallinnan vastuut</w:t>
      </w:r>
      <w:r w:rsidR="00927BA6" w:rsidRPr="7D064167">
        <w:rPr>
          <w:b/>
          <w:bCs/>
        </w:rPr>
        <w:t xml:space="preserve"> ja organisointi</w:t>
      </w:r>
    </w:p>
    <w:p w14:paraId="3AB68F91" w14:textId="77777777" w:rsidR="00046740" w:rsidRDefault="00E56F83" w:rsidP="00E05A28">
      <w:pPr>
        <w:spacing w:line="360" w:lineRule="auto"/>
        <w:jc w:val="both"/>
      </w:pPr>
      <w:r>
        <w:t>Kokonaisvaltainen organisaation riskienhallinta tulee huomioida kaikissa organisaation toiminnoissa osana päivittäistä toimintaa. Sata</w:t>
      </w:r>
      <w:r w:rsidR="00B92865">
        <w:t>-alueella</w:t>
      </w:r>
      <w:r>
        <w:t xml:space="preserve"> riskienhallinnan periaate on, että se tukee hyvinvointialueen tavoitteiden saavuttamista. </w:t>
      </w:r>
      <w:r w:rsidR="007946B3">
        <w:t>Vastuualuejohtaja huolehtii, että riski</w:t>
      </w:r>
      <w:r w:rsidR="00A35BDB">
        <w:t>e</w:t>
      </w:r>
      <w:r w:rsidR="007946B3">
        <w:t>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08AE77EF" w14:textId="77777777" w:rsidR="562C17CB" w:rsidRDefault="562C17CB" w:rsidP="00E05A28">
      <w:pPr>
        <w:spacing w:line="360" w:lineRule="auto"/>
        <w:jc w:val="both"/>
        <w:rPr>
          <w:color w:val="FF0000"/>
        </w:rPr>
      </w:pPr>
      <w:r w:rsidRPr="7D064167">
        <w:rPr>
          <w:rFonts w:eastAsia="Arial"/>
        </w:rPr>
        <w:t xml:space="preserve">Jokaisen henkilön tulee sitoutua noudattamaan riskienhallinnan ja varautumisen periaatteita ja toimintaohjeita, riippumatta henkilön asemasta organisaatiossa.  </w:t>
      </w:r>
      <w:hyperlink r:id="rId101">
        <w:r w:rsidR="6D7C8EEB" w:rsidRPr="7D064167">
          <w:rPr>
            <w:rStyle w:val="Hyperlinkki"/>
            <w:rFonts w:eastAsia="Arial"/>
          </w:rPr>
          <w:t>Riskienhallinnan ohje (Linkki ammattilaiselle, vaatii kirjautumisen)</w:t>
        </w:r>
      </w:hyperlink>
      <w:r w:rsidR="668FB320" w:rsidRPr="7D064167">
        <w:rPr>
          <w:rFonts w:eastAsia="Arial"/>
          <w:strike/>
        </w:rPr>
        <w:t xml:space="preserve"> </w:t>
      </w:r>
      <w:r w:rsidR="668FB320" w:rsidRPr="7D064167">
        <w:rPr>
          <w:rFonts w:eastAsia="Arial"/>
        </w:rPr>
        <w:t xml:space="preserve"> </w:t>
      </w:r>
    </w:p>
    <w:p w14:paraId="283BBF87" w14:textId="77777777" w:rsidR="005B3D7E" w:rsidRDefault="0039719B" w:rsidP="00E05A28">
      <w:pPr>
        <w:spacing w:line="360" w:lineRule="auto"/>
        <w:jc w:val="both"/>
      </w:pPr>
      <w:r w:rsidRPr="7D064167">
        <w:t>Yksiköissä työntekijät</w:t>
      </w:r>
      <w:r w:rsidR="00513138" w:rsidRPr="7D064167">
        <w:t xml:space="preserve"> yhdessä esihenkilön kanssa vastaavat riskienhallinnasta omalta osaltaan</w:t>
      </w:r>
      <w:r w:rsidR="00042793" w:rsidRPr="7D064167">
        <w:t>, mikä merkittävä osa riskienhallintaa ja asiakasturvallisuutta. Vastuuyksikön päällikkö yhdessä esihenkilön kanssa käy säännöllisesti läpi yksiköiden riskejä ja riskienh</w:t>
      </w:r>
      <w:r w:rsidR="31B70FB8" w:rsidRPr="7D064167">
        <w:t>a</w:t>
      </w:r>
      <w:r w:rsidR="00042793" w:rsidRPr="7D064167">
        <w:t>llintaa</w:t>
      </w:r>
      <w:r w:rsidR="00C42D35" w:rsidRPr="7D064167">
        <w:t xml:space="preserve"> sekä on velvollinen puuttumaan mahdollisiin epäkohtiin. Vastuualuejohtajalle raportoidaan </w:t>
      </w:r>
      <w:r w:rsidR="001D18C8" w:rsidRPr="7D064167">
        <w:t>mahdolliset puutteet riskienhallinnan ohjeistuksen mukaan</w:t>
      </w:r>
      <w:r w:rsidR="004B6CA6" w:rsidRPr="7D064167">
        <w:t>.</w:t>
      </w:r>
    </w:p>
    <w:p w14:paraId="172F5E42" w14:textId="77777777" w:rsidR="002B5893" w:rsidRPr="002B5893" w:rsidRDefault="002B5893" w:rsidP="00E05A28">
      <w:pPr>
        <w:spacing w:line="360" w:lineRule="auto"/>
        <w:jc w:val="both"/>
      </w:pPr>
      <w:r w:rsidRPr="7D064167">
        <w:t>Henkilökunta, asiakkaat ja omaiset voivat tuoda esille havaitsemiaan riskitekijöitä yksikön esihenkilölle, työntekijöille, vastuu</w:t>
      </w:r>
      <w:r w:rsidR="000B20BE" w:rsidRPr="7D064167">
        <w:t>aluejohtajalle taikka vastuuyksikön päällikölle</w:t>
      </w:r>
      <w:r w:rsidRPr="7D064167">
        <w:t xml:space="preserve"> joko suullisesti, kirjallisesti tai sähköisesti (puhelin, palautejärjestelmät, HaiPro, sähköposti). </w:t>
      </w:r>
    </w:p>
    <w:p w14:paraId="0F3FD702" w14:textId="77777777" w:rsidR="00A35BDB" w:rsidRDefault="002B5893" w:rsidP="00E05A28">
      <w:pPr>
        <w:spacing w:line="360" w:lineRule="auto"/>
        <w:jc w:val="both"/>
      </w:pPr>
      <w:r w:rsidRPr="7D064167">
        <w:lastRenderedPageBreak/>
        <w:t xml:space="preserve">Yksiköissä tehdään vuosittain työturvallisuuden riskiarviointi Granite-ohjelmalla. Havaittujen riskien perusteella laaditaan toimintasuunnitelma riskien ehkäisemiseksi tai minimoimiseksi työturvallisuuden näkökulmasta. </w:t>
      </w:r>
      <w:r w:rsidR="000B20BE" w:rsidRPr="7D064167">
        <w:t>Granite-ohjelma</w:t>
      </w:r>
      <w:r w:rsidR="00822FDF" w:rsidRPr="7D064167">
        <w:t xml:space="preserve"> käydään läpi yhdessä työntekijöiden kanssa.</w:t>
      </w:r>
    </w:p>
    <w:p w14:paraId="1F2810B7" w14:textId="77777777" w:rsidR="00A96A4A" w:rsidRPr="00A96A4A" w:rsidRDefault="00A96A4A" w:rsidP="00E05A28">
      <w:pPr>
        <w:spacing w:line="360" w:lineRule="auto"/>
        <w:jc w:val="both"/>
      </w:pPr>
    </w:p>
    <w:p w14:paraId="5F15FDAB" w14:textId="77777777" w:rsidR="00E53B56" w:rsidRDefault="00E53B56" w:rsidP="00E05A28">
      <w:pPr>
        <w:pStyle w:val="NormaaliWWW"/>
        <w:spacing w:line="360" w:lineRule="auto"/>
        <w:jc w:val="both"/>
        <w:rPr>
          <w:rFonts w:ascii="Arial" w:eastAsia="Arial" w:hAnsi="Arial" w:cs="Arial"/>
          <w:b/>
          <w:bCs/>
          <w:color w:val="000000" w:themeColor="text1"/>
          <w:lang w:eastAsia="en-US"/>
        </w:rPr>
      </w:pPr>
      <w:r w:rsidRPr="7D064167">
        <w:rPr>
          <w:rFonts w:ascii="Arial" w:eastAsia="Arial" w:hAnsi="Arial" w:cs="Arial"/>
          <w:b/>
          <w:bCs/>
          <w:color w:val="000000" w:themeColor="text1"/>
          <w:lang w:eastAsia="en-US"/>
        </w:rPr>
        <w:t>Riskien tunnistamisen keinot</w:t>
      </w:r>
    </w:p>
    <w:p w14:paraId="69B16402" w14:textId="77777777" w:rsidR="00BA3B6B" w:rsidRPr="00BA3B6B" w:rsidRDefault="00BA3B6B" w:rsidP="00E05A28">
      <w:pPr>
        <w:pStyle w:val="NormaaliWWW"/>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Sata-alueella on käytössä sähköinen vaara- ja haittatapahtumien, läheltä piti –tilanteiden, sekä onnistumisilmoitusten sekä asiakaspalautteiden sähköinen ilmoitusjärjestelmä HaiPro. Tapahtumien dokumentointi ja käsittely tapahtuu pääsääntöisesti HaiPron avulla. HaiPro-ohjelman kautta voidaan ilmoittaa: </w:t>
      </w:r>
    </w:p>
    <w:p w14:paraId="5556873A" w14:textId="77777777"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potilas-/asiakasturvallisuuden vaaratapahtumat/valvontalain 29 §:n mukaista ilmoitusvelvollisuutta koskevat epäkohdat tai sen uhat asiakkaan hoidossa tai palvelussa (henkilökunnan tekemät) </w:t>
      </w:r>
    </w:p>
    <w:p w14:paraId="738EA87D" w14:textId="77777777"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työturvallisuuden vaaratapahtumat (henkilökunnan tekemät) </w:t>
      </w:r>
    </w:p>
    <w:p w14:paraId="42E2BD3E" w14:textId="77777777"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tietosuojaan/tietoturvaan liittyvät poikkeamat (henkilökunnan tekemät) </w:t>
      </w:r>
    </w:p>
    <w:p w14:paraId="0F82DADA" w14:textId="77777777" w:rsid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onnistumisista oppimiset (henkilökunnan tekemät) </w:t>
      </w:r>
    </w:p>
    <w:p w14:paraId="2A12A32E" w14:textId="77777777" w:rsidR="00BA3B6B" w:rsidRPr="00BA3B6B" w:rsidRDefault="00BA3B6B" w:rsidP="00E05A28">
      <w:pPr>
        <w:pStyle w:val="NormaaliWWW"/>
        <w:numPr>
          <w:ilvl w:val="0"/>
          <w:numId w:val="48"/>
        </w:numPr>
        <w:spacing w:line="360" w:lineRule="auto"/>
        <w:jc w:val="both"/>
        <w:rPr>
          <w:rFonts w:ascii="Arial" w:eastAsia="Arial" w:hAnsi="Arial" w:cs="Arial"/>
          <w:color w:val="000000" w:themeColor="text1"/>
          <w:lang w:eastAsia="en-US"/>
        </w:rPr>
      </w:pPr>
      <w:r w:rsidRPr="00BA3B6B">
        <w:rPr>
          <w:rFonts w:ascii="Arial" w:eastAsia="Arial" w:hAnsi="Arial" w:cs="Arial"/>
          <w:color w:val="000000" w:themeColor="text1"/>
          <w:lang w:eastAsia="en-US"/>
        </w:rPr>
        <w:t xml:space="preserve">asiakkaan/potilaan/läheisen havaitsemat vaaratapahtumat (asiakkaiden, potilaiden, läheisten tekemät) </w:t>
      </w:r>
    </w:p>
    <w:p w14:paraId="280AE837" w14:textId="77777777" w:rsidR="18985F46" w:rsidRDefault="00027E93" w:rsidP="00E05A28">
      <w:pPr>
        <w:spacing w:line="360" w:lineRule="auto"/>
        <w:jc w:val="both"/>
        <w:rPr>
          <w:rStyle w:val="Hyperlinkki"/>
        </w:rPr>
      </w:pPr>
      <w:r w:rsidRPr="7D064167">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D064167">
        <w:rPr>
          <w:rFonts w:eastAsia="Arial"/>
          <w:color w:val="000000" w:themeColor="text1"/>
        </w:rPr>
        <w:t>vastuualueen kaikilta toiminnan tasoilta</w:t>
      </w:r>
      <w:r w:rsidR="00352359" w:rsidRPr="7D064167">
        <w:rPr>
          <w:rFonts w:eastAsia="Arial"/>
          <w:color w:val="000000" w:themeColor="text1"/>
        </w:rPr>
        <w:t xml:space="preserve">. </w:t>
      </w:r>
      <w:r w:rsidRPr="7D064167">
        <w:rPr>
          <w:rFonts w:eastAsia="Arial"/>
          <w:color w:val="000000" w:themeColor="text1"/>
        </w:rPr>
        <w:t>Riskien tunnistamisen apuvälineinä toimivat eri ilmoituskanavien (HaiPro-järjestelmä, Whistleblowing) tilastot, valvontaraportit, vahinkotilastot ja omavalvontaraportit. </w:t>
      </w:r>
      <w:hyperlink r:id="rId102">
        <w:r w:rsidR="0FBBEBC9" w:rsidRPr="7D064167">
          <w:rPr>
            <w:rStyle w:val="Hyperlinkki"/>
          </w:rPr>
          <w:t>Riskienhallinnan ohje (Linkki ammattilaiselle, vaatii kirjautumisen)</w:t>
        </w:r>
      </w:hyperlink>
    </w:p>
    <w:p w14:paraId="457B4AEA" w14:textId="77777777" w:rsidR="007C2E9E" w:rsidRPr="00E46E51" w:rsidRDefault="606EA05E" w:rsidP="00E05A28">
      <w:pPr>
        <w:spacing w:line="360" w:lineRule="auto"/>
        <w:jc w:val="both"/>
        <w:rPr>
          <w:color w:val="0563C1" w:themeColor="hyperlink"/>
          <w:u w:val="single"/>
        </w:rPr>
      </w:pPr>
      <w:r w:rsidRPr="7D064167">
        <w:rPr>
          <w:rFonts w:eastAsia="Arial"/>
          <w:color w:val="000000" w:themeColor="text1"/>
        </w:rPr>
        <w:lastRenderedPageBreak/>
        <w:t xml:space="preserve">Tunnistamisessa on tärkeää kuvata riskin lähteet, vaikutusalueet ja tapahtumat sekä niiden keskinäiset suhteet. Kaikkien riskien lähteet eivät ole </w:t>
      </w:r>
      <w:r w:rsidR="099F3B01" w:rsidRPr="7D064167">
        <w:rPr>
          <w:rFonts w:eastAsia="Arial"/>
          <w:color w:val="000000" w:themeColor="text1"/>
        </w:rPr>
        <w:t>hyvinvointialueen hallinnassa, mutta ne ovat tunnistettava. Tunnistetut riskit ryhmitellään Granite-järjestelmässä.</w:t>
      </w:r>
      <w:r w:rsidR="17B60D70" w:rsidRPr="7D064167">
        <w:rPr>
          <w:rFonts w:eastAsia="Arial"/>
          <w:color w:val="000000" w:themeColor="text1"/>
        </w:rPr>
        <w:t xml:space="preserve"> </w:t>
      </w:r>
      <w:hyperlink r:id="rId103">
        <w:r w:rsidR="17B60D70" w:rsidRPr="7D064167">
          <w:rPr>
            <w:rStyle w:val="Hyperlinkki"/>
          </w:rPr>
          <w:t>Riskienhallinnan ohje (Linkki ammattilaiselle, vaatii kirjautumisen)</w:t>
        </w:r>
      </w:hyperlink>
    </w:p>
    <w:p w14:paraId="25F5D10B" w14:textId="77777777" w:rsidR="48D91E9A" w:rsidRDefault="00D30CA4" w:rsidP="00E05A28">
      <w:pPr>
        <w:pStyle w:val="NormaaliWWW"/>
        <w:spacing w:line="360" w:lineRule="auto"/>
        <w:jc w:val="both"/>
        <w:rPr>
          <w:rFonts w:ascii="Arial" w:eastAsia="Arial" w:hAnsi="Arial" w:cs="Arial"/>
          <w:color w:val="000000" w:themeColor="text1"/>
          <w:lang w:eastAsia="en-US"/>
        </w:rPr>
      </w:pPr>
      <w:r w:rsidRPr="7D064167">
        <w:rPr>
          <w:rFonts w:ascii="Arial" w:eastAsia="Arial" w:hAnsi="Arial" w:cs="Arial"/>
          <w:color w:val="000000" w:themeColor="text1"/>
          <w:lang w:eastAsia="en-US"/>
        </w:rPr>
        <w:t>Kuviossa 1</w:t>
      </w:r>
      <w:r w:rsidR="006E4786" w:rsidRPr="7D064167">
        <w:rPr>
          <w:rFonts w:ascii="Arial" w:eastAsia="Arial" w:hAnsi="Arial" w:cs="Arial"/>
          <w:color w:val="000000" w:themeColor="text1"/>
          <w:lang w:eastAsia="en-US"/>
        </w:rPr>
        <w:t xml:space="preserve"> on kuvattuna vaarojen tunnistamisen tyypillisiä lähteitä</w:t>
      </w:r>
    </w:p>
    <w:p w14:paraId="62616B43" w14:textId="77777777" w:rsidR="00DB7148" w:rsidRDefault="00DB7148" w:rsidP="00E05A28">
      <w:pPr>
        <w:pStyle w:val="NormaaliWWW"/>
        <w:spacing w:line="360" w:lineRule="auto"/>
        <w:jc w:val="both"/>
        <w:rPr>
          <w:rStyle w:val="Hyperlinkki"/>
          <w:rFonts w:ascii="Arial" w:eastAsia="Arial" w:hAnsi="Arial" w:cs="Arial"/>
          <w:lang w:eastAsia="en-US"/>
        </w:rPr>
      </w:pPr>
      <w:r>
        <w:rPr>
          <w:noProof/>
        </w:rPr>
        <w:drawing>
          <wp:inline distT="0" distB="0" distL="0" distR="0" wp14:anchorId="1A0E8494" wp14:editId="3A00F323">
            <wp:extent cx="6082030" cy="4486275"/>
            <wp:effectExtent l="0" t="0" r="0" b="952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1"/>
                    <pic:cNvPicPr/>
                  </pic:nvPicPr>
                  <pic:blipFill>
                    <a:blip r:embed="rId104">
                      <a:extLst>
                        <a:ext uri="{28A0092B-C50C-407E-A947-70E740481C1C}">
                          <a14:useLocalDpi xmlns:a14="http://schemas.microsoft.com/office/drawing/2010/main" val="0"/>
                        </a:ext>
                      </a:extLst>
                    </a:blip>
                    <a:stretch>
                      <a:fillRect/>
                    </a:stretch>
                  </pic:blipFill>
                  <pic:spPr>
                    <a:xfrm>
                      <a:off x="0" y="0"/>
                      <a:ext cx="6092382" cy="4493911"/>
                    </a:xfrm>
                    <a:prstGeom prst="rect">
                      <a:avLst/>
                    </a:prstGeom>
                  </pic:spPr>
                </pic:pic>
              </a:graphicData>
            </a:graphic>
          </wp:inline>
        </w:drawing>
      </w:r>
    </w:p>
    <w:p w14:paraId="4E5CC221" w14:textId="77777777" w:rsidR="004F40A6" w:rsidRDefault="004F40A6" w:rsidP="00E05A28">
      <w:pPr>
        <w:pStyle w:val="Kuvaotsikko"/>
        <w:spacing w:line="360" w:lineRule="auto"/>
        <w:jc w:val="both"/>
        <w:rPr>
          <w:color w:val="auto"/>
          <w:sz w:val="16"/>
          <w:szCs w:val="16"/>
        </w:rPr>
      </w:pPr>
      <w:r w:rsidRPr="7D064167">
        <w:rPr>
          <w:color w:val="auto"/>
        </w:rPr>
        <w:t>Kuvio</w:t>
      </w:r>
      <w:r w:rsidRPr="7D064167">
        <w:rPr>
          <w:rFonts w:eastAsiaTheme="minorEastAsia" w:cstheme="minorBidi"/>
          <w:color w:val="auto"/>
        </w:rPr>
        <w:t xml:space="preserve"> </w:t>
      </w:r>
      <w:r w:rsidRPr="7D064167">
        <w:rPr>
          <w:color w:val="auto"/>
        </w:rPr>
        <w:fldChar w:fldCharType="begin"/>
      </w:r>
      <w:r w:rsidRPr="7D064167">
        <w:rPr>
          <w:color w:val="auto"/>
        </w:rPr>
        <w:instrText xml:space="preserve"> SEQ Kuvio \* ARABIC </w:instrText>
      </w:r>
      <w:r w:rsidRPr="7D064167">
        <w:rPr>
          <w:color w:val="auto"/>
        </w:rPr>
        <w:fldChar w:fldCharType="separate"/>
      </w:r>
      <w:r w:rsidR="00207650">
        <w:rPr>
          <w:noProof/>
          <w:color w:val="auto"/>
        </w:rPr>
        <w:t>1</w:t>
      </w:r>
      <w:r w:rsidRPr="7D064167">
        <w:rPr>
          <w:color w:val="auto"/>
        </w:rPr>
        <w:fldChar w:fldCharType="end"/>
      </w:r>
      <w:r w:rsidRPr="7D064167">
        <w:rPr>
          <w:rFonts w:eastAsiaTheme="minorEastAsia" w:cstheme="minorBidi"/>
          <w:i w:val="0"/>
          <w:iCs w:val="0"/>
          <w:color w:val="auto"/>
        </w:rPr>
        <w:t>.</w:t>
      </w:r>
      <w:r w:rsidRPr="7D064167">
        <w:rPr>
          <w:color w:val="auto"/>
        </w:rPr>
        <w:t xml:space="preserve"> Vaarojen tunnistamisen tyypilliset lähteet </w:t>
      </w:r>
      <w:r w:rsidRPr="7D064167">
        <w:rPr>
          <w:color w:val="auto"/>
          <w:sz w:val="16"/>
          <w:szCs w:val="16"/>
        </w:rPr>
        <w:t>(Suomen potilasturvallisuusyhdistys ry 2015).</w:t>
      </w:r>
    </w:p>
    <w:p w14:paraId="57904F31" w14:textId="77777777" w:rsidR="00154B95" w:rsidRDefault="00154B95" w:rsidP="00E05A28">
      <w:pPr>
        <w:spacing w:line="360" w:lineRule="auto"/>
        <w:jc w:val="both"/>
        <w:rPr>
          <w:rFonts w:asciiTheme="minorHAnsi" w:eastAsiaTheme="minorEastAsia" w:hAnsiTheme="minorHAnsi" w:cstheme="minorBidi"/>
        </w:rPr>
      </w:pPr>
      <w:r w:rsidRPr="7D064167">
        <w:rPr>
          <w:rFonts w:asciiTheme="minorHAnsi" w:eastAsiaTheme="minorEastAsia" w:hAnsiTheme="minorHAnsi" w:cstheme="minorBidi"/>
          <w:b/>
          <w:bCs/>
          <w:color w:val="000000" w:themeColor="text1"/>
        </w:rPr>
        <w:t>Henkilökunta</w:t>
      </w:r>
      <w:r w:rsidRPr="7D064167">
        <w:rPr>
          <w:rFonts w:asciiTheme="minorHAnsi" w:eastAsiaTheme="minorEastAsia" w:hAnsiTheme="minorHAnsi" w:cstheme="minorBidi"/>
          <w:color w:val="000000" w:themeColor="text1"/>
        </w:rPr>
        <w:t xml:space="preserve">: </w:t>
      </w:r>
      <w:r w:rsidRPr="7D064167">
        <w:rPr>
          <w:rFonts w:asciiTheme="minorHAnsi" w:eastAsiaTheme="minorEastAsia" w:hAnsiTheme="minorHAnsi" w:cstheme="minorBidi"/>
        </w:rPr>
        <w:t>Linkki</w:t>
      </w:r>
      <w:r w:rsidRPr="7D064167">
        <w:rPr>
          <w:rFonts w:asciiTheme="minorHAnsi" w:eastAsiaTheme="minorEastAsia" w:hAnsiTheme="minorHAnsi" w:cstheme="minorBidi"/>
          <w:color w:val="000000" w:themeColor="text1"/>
        </w:rPr>
        <w:t xml:space="preserve"> HaiProon löytyy henkilökunnan </w:t>
      </w:r>
      <w:hyperlink r:id="rId105">
        <w:r w:rsidRPr="7D064167">
          <w:rPr>
            <w:rStyle w:val="Hyperlinkki"/>
            <w:rFonts w:asciiTheme="minorHAnsi" w:eastAsiaTheme="minorEastAsia" w:hAnsiTheme="minorHAnsi" w:cstheme="minorBidi"/>
          </w:rPr>
          <w:t>Intranetistä Satasesta</w:t>
        </w:r>
      </w:hyperlink>
      <w:r w:rsidRPr="7D064167">
        <w:rPr>
          <w:rFonts w:asciiTheme="minorHAnsi" w:eastAsiaTheme="minorEastAsia" w:hAnsiTheme="minorHAnsi" w:cstheme="minorBidi"/>
          <w:color w:val="000000" w:themeColor="text1"/>
        </w:rPr>
        <w:t xml:space="preserve"> etusivun pikalinkeistä.</w:t>
      </w:r>
      <w:r w:rsidRPr="7D064167">
        <w:rPr>
          <w:rFonts w:asciiTheme="minorHAnsi" w:eastAsiaTheme="minorEastAsia" w:hAnsiTheme="minorHAnsi" w:cstheme="minorBidi"/>
        </w:rPr>
        <w:t xml:space="preserve"> </w:t>
      </w:r>
    </w:p>
    <w:p w14:paraId="563AF785" w14:textId="77777777" w:rsidR="00154B95" w:rsidRDefault="00154B95" w:rsidP="00E05A28">
      <w:pPr>
        <w:spacing w:line="360" w:lineRule="auto"/>
        <w:jc w:val="both"/>
        <w:rPr>
          <w:rFonts w:asciiTheme="minorHAnsi" w:eastAsiaTheme="minorEastAsia" w:hAnsiTheme="minorHAnsi" w:cstheme="minorBidi"/>
        </w:rPr>
      </w:pPr>
      <w:r w:rsidRPr="7D064167">
        <w:rPr>
          <w:rFonts w:asciiTheme="minorHAnsi" w:eastAsiaTheme="minorEastAsia" w:hAnsiTheme="minorHAnsi" w:cstheme="minorBidi"/>
          <w:b/>
          <w:bCs/>
          <w:color w:val="000000" w:themeColor="text1"/>
        </w:rPr>
        <w:lastRenderedPageBreak/>
        <w:t xml:space="preserve">Asiakkaat/potilaat </w:t>
      </w:r>
      <w:r w:rsidRPr="7D064167">
        <w:rPr>
          <w:rFonts w:asciiTheme="minorHAnsi" w:eastAsiaTheme="minorEastAsia" w:hAnsiTheme="minorHAnsi" w:cstheme="minorBidi"/>
          <w:b/>
          <w:bCs/>
        </w:rPr>
        <w:t>ja läheiset</w:t>
      </w:r>
      <w:r w:rsidRPr="7D064167">
        <w:rPr>
          <w:rFonts w:asciiTheme="minorHAnsi" w:eastAsiaTheme="minorEastAsia" w:hAnsiTheme="minorHAnsi" w:cstheme="minorBidi"/>
          <w:color w:val="000000" w:themeColor="text1"/>
        </w:rPr>
        <w:t>: Linkki HaiProon löytyy Sata</w:t>
      </w:r>
      <w:r w:rsidR="003801A9" w:rsidRPr="7D064167">
        <w:rPr>
          <w:rFonts w:asciiTheme="minorHAnsi" w:eastAsiaTheme="minorEastAsia" w:hAnsiTheme="minorHAnsi" w:cstheme="minorBidi"/>
          <w:color w:val="000000" w:themeColor="text1"/>
        </w:rPr>
        <w:t>-alueen</w:t>
      </w:r>
      <w:r w:rsidRPr="7D064167">
        <w:rPr>
          <w:rFonts w:asciiTheme="minorHAnsi" w:eastAsiaTheme="minorEastAsia" w:hAnsiTheme="minorHAnsi" w:cstheme="minorBidi"/>
          <w:color w:val="000000" w:themeColor="text1"/>
        </w:rPr>
        <w:t xml:space="preserve"> internetsivustolta osoitteesta </w:t>
      </w:r>
      <w:hyperlink r:id="rId106">
        <w:r w:rsidRPr="7D064167">
          <w:rPr>
            <w:rStyle w:val="Hyperlinkki"/>
            <w:rFonts w:asciiTheme="minorHAnsi" w:eastAsiaTheme="minorEastAsia" w:hAnsiTheme="minorHAnsi" w:cstheme="minorBidi"/>
          </w:rPr>
          <w:t>Anna palautetta</w:t>
        </w:r>
      </w:hyperlink>
      <w:r w:rsidRPr="7D064167">
        <w:rPr>
          <w:rFonts w:asciiTheme="minorHAnsi" w:eastAsiaTheme="minorEastAsia" w:hAnsiTheme="minorHAnsi" w:cstheme="minorBidi"/>
          <w:color w:val="000000" w:themeColor="text1"/>
        </w:rPr>
        <w:t xml:space="preserve"> kohdasta </w:t>
      </w:r>
      <w:r w:rsidR="00A96A4A">
        <w:rPr>
          <w:rFonts w:asciiTheme="minorHAnsi" w:eastAsiaTheme="minorEastAsia" w:hAnsiTheme="minorHAnsi" w:cstheme="minorBidi"/>
          <w:color w:val="000000" w:themeColor="text1"/>
        </w:rPr>
        <w:t>’T</w:t>
      </w:r>
      <w:r w:rsidRPr="7D064167">
        <w:rPr>
          <w:rFonts w:asciiTheme="minorHAnsi" w:eastAsiaTheme="minorEastAsia" w:hAnsiTheme="minorHAnsi" w:cstheme="minorBidi"/>
          <w:color w:val="000000" w:themeColor="text1"/>
        </w:rPr>
        <w:t>ee ilmoitus vaaratilanteesta</w:t>
      </w:r>
      <w:r w:rsidR="00A96A4A">
        <w:rPr>
          <w:rFonts w:asciiTheme="minorHAnsi" w:eastAsiaTheme="minorEastAsia" w:hAnsiTheme="minorHAnsi" w:cstheme="minorBidi"/>
          <w:color w:val="000000" w:themeColor="text1"/>
        </w:rPr>
        <w:t>’</w:t>
      </w:r>
      <w:r w:rsidRPr="7D064167">
        <w:rPr>
          <w:rFonts w:asciiTheme="minorHAnsi" w:eastAsiaTheme="minorEastAsia" w:hAnsiTheme="minorHAnsi" w:cstheme="minorBidi"/>
          <w:color w:val="000000" w:themeColor="text1"/>
        </w:rPr>
        <w:t>.</w:t>
      </w:r>
      <w:r w:rsidRPr="7D064167">
        <w:rPr>
          <w:rFonts w:asciiTheme="minorHAnsi" w:eastAsiaTheme="minorEastAsia" w:hAnsiTheme="minorHAnsi" w:cstheme="minorBidi"/>
        </w:rPr>
        <w:t xml:space="preserve"> </w:t>
      </w:r>
    </w:p>
    <w:p w14:paraId="2F3698A9" w14:textId="77777777" w:rsidR="00A96A4A" w:rsidRPr="0039719B" w:rsidRDefault="00A96A4A" w:rsidP="00E05A28">
      <w:pPr>
        <w:spacing w:line="360" w:lineRule="auto"/>
        <w:jc w:val="both"/>
      </w:pPr>
      <w:r w:rsidRPr="7D064167">
        <w:t>Saapuneet palautteet käsitellään työpaikkakokouksissa.</w:t>
      </w:r>
    </w:p>
    <w:p w14:paraId="5C8B6216" w14:textId="77777777" w:rsidR="000A147B" w:rsidRPr="000A147B" w:rsidRDefault="00154B95" w:rsidP="00E05A28">
      <w:pPr>
        <w:pStyle w:val="NormaaliWWW"/>
        <w:spacing w:line="360" w:lineRule="auto"/>
        <w:jc w:val="both"/>
        <w:rPr>
          <w:rStyle w:val="Hyperlinkki"/>
          <w:rFonts w:ascii="Arial" w:eastAsia="Arial" w:hAnsi="Arial" w:cs="Arial"/>
          <w:lang w:eastAsia="en-US"/>
        </w:rPr>
      </w:pPr>
      <w:r w:rsidRPr="7D064167">
        <w:rPr>
          <w:rFonts w:asciiTheme="minorHAnsi" w:eastAsiaTheme="minorEastAsia" w:hAnsiTheme="minorHAnsi" w:cstheme="minorBidi"/>
          <w:color w:val="000000" w:themeColor="text1"/>
        </w:rPr>
        <w:t>Poikkeamien ilmoittaminen perustuu vapaaehtoiseen, luottamukselliseen ja syyttelemättömään vaaratapahtumien ilmoittamiseen ja käsittelyyn</w:t>
      </w:r>
      <w:r w:rsidR="00A42DC6" w:rsidRPr="7D064167">
        <w:rPr>
          <w:rFonts w:asciiTheme="minorHAnsi" w:eastAsiaTheme="minorEastAsia" w:hAnsiTheme="minorHAnsi" w:cstheme="minorBidi"/>
          <w:color w:val="000000" w:themeColor="text1"/>
        </w:rPr>
        <w:t xml:space="preserve"> (HaiPro-järjestelmä)</w:t>
      </w:r>
      <w:r w:rsidRPr="7D064167">
        <w:rPr>
          <w:rFonts w:asciiTheme="minorHAnsi" w:eastAsiaTheme="minorEastAsia" w:hAnsiTheme="minorHAnsi" w:cstheme="minorBidi"/>
          <w:color w:val="000000" w:themeColor="text1"/>
        </w:rPr>
        <w:t>.</w:t>
      </w:r>
      <w:r w:rsidRPr="7D064167">
        <w:rPr>
          <w:rFonts w:asciiTheme="minorHAnsi" w:eastAsiaTheme="minorEastAsia" w:hAnsiTheme="minorHAnsi" w:cstheme="minorBidi"/>
        </w:rPr>
        <w:t xml:space="preserve"> Ilmoitus tulee tehdä, j</w:t>
      </w:r>
      <w:r w:rsidRPr="7D064167">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7D064167">
        <w:rPr>
          <w:rFonts w:asciiTheme="minorHAnsi" w:eastAsiaTheme="minorEastAsia" w:hAnsiTheme="minorHAnsi" w:cstheme="minorBidi"/>
        </w:rPr>
        <w:t>.</w:t>
      </w:r>
      <w:r w:rsidRPr="7D064167">
        <w:rPr>
          <w:rFonts w:asciiTheme="minorHAnsi" w:eastAsiaTheme="minorEastAsia" w:hAnsiTheme="minorHAnsi" w:cstheme="minorBidi"/>
          <w:color w:val="000000" w:themeColor="text1"/>
        </w:rPr>
        <w:t xml:space="preserve"> </w:t>
      </w:r>
      <w:r w:rsidR="00A42DC6" w:rsidRPr="7D064167">
        <w:rPr>
          <w:rFonts w:asciiTheme="minorHAnsi" w:eastAsiaTheme="minorEastAsia" w:hAnsiTheme="minorHAnsi" w:cstheme="minorBidi"/>
          <w:color w:val="000000" w:themeColor="text1"/>
        </w:rPr>
        <w:t>Vaara</w:t>
      </w:r>
      <w:r w:rsidR="00B43A51" w:rsidRPr="7D064167">
        <w:rPr>
          <w:rFonts w:asciiTheme="minorHAnsi" w:eastAsiaTheme="minorEastAsia" w:hAnsiTheme="minorHAnsi" w:cstheme="minorBidi"/>
        </w:rPr>
        <w:t xml:space="preserve">ilmoitusten ja </w:t>
      </w:r>
      <w:r w:rsidRPr="7D064167">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sidRPr="7D064167">
        <w:rPr>
          <w:rFonts w:asciiTheme="minorHAnsi" w:eastAsiaTheme="minorEastAsia" w:hAnsiTheme="minorHAnsi" w:cstheme="minorBidi"/>
        </w:rPr>
        <w:t xml:space="preserve"> ja vähentämään toiminnan riskejä</w:t>
      </w:r>
      <w:r w:rsidRPr="7D064167">
        <w:rPr>
          <w:rFonts w:asciiTheme="minorHAnsi" w:eastAsiaTheme="minorEastAsia" w:hAnsiTheme="minorHAnsi" w:cstheme="minorBidi"/>
        </w:rPr>
        <w:t xml:space="preserve">. </w:t>
      </w:r>
      <w:r w:rsidR="000A147B" w:rsidRPr="7D064167">
        <w:rPr>
          <w:rFonts w:ascii="Arial" w:eastAsia="Arial" w:hAnsi="Arial" w:cs="Arial"/>
          <w:color w:val="000000" w:themeColor="text1"/>
          <w:lang w:eastAsia="en-US"/>
        </w:rPr>
        <w:t>Tavoitteena on vaaratapahtumien mahdollisimman varhainen tunnistaminen ja turvallisuuden varmistaminen ennalta niin, että varsinaisia vaaratilanteita ei pääsisi tapahtumaan</w:t>
      </w:r>
      <w:r w:rsidR="000A147B">
        <w:t>.</w:t>
      </w:r>
    </w:p>
    <w:p w14:paraId="6A3EC5E6" w14:textId="77777777" w:rsidR="00A96A4A" w:rsidRPr="00BA3B6B" w:rsidRDefault="35B804DE" w:rsidP="00E05A28">
      <w:pPr>
        <w:spacing w:line="360" w:lineRule="auto"/>
        <w:jc w:val="both"/>
        <w:rPr>
          <w:rFonts w:asciiTheme="minorHAnsi" w:eastAsiaTheme="minorEastAsia" w:hAnsiTheme="minorHAnsi" w:cstheme="minorBidi"/>
        </w:rPr>
      </w:pPr>
      <w:hyperlink r:id="rId107">
        <w:r w:rsidRPr="7D064167">
          <w:rPr>
            <w:rStyle w:val="Hyperlinkki"/>
            <w:rFonts w:asciiTheme="minorHAnsi" w:eastAsiaTheme="minorEastAsia" w:hAnsiTheme="minorHAnsi" w:cstheme="minorBidi"/>
          </w:rPr>
          <w:t xml:space="preserve">HaiPro -järjestelmään liittyvä </w:t>
        </w:r>
        <w:r w:rsidR="7A10CC41" w:rsidRPr="7D064167">
          <w:rPr>
            <w:rStyle w:val="Hyperlinkki"/>
            <w:rFonts w:asciiTheme="minorHAnsi" w:eastAsiaTheme="minorEastAsia" w:hAnsiTheme="minorHAnsi" w:cstheme="minorBidi"/>
          </w:rPr>
          <w:t>ohjeistus (Linkki ammattilaiselle, vaatii kirjautumisen)</w:t>
        </w:r>
      </w:hyperlink>
    </w:p>
    <w:p w14:paraId="053AF594" w14:textId="77777777" w:rsidR="00073ACC" w:rsidRPr="00A96A4A" w:rsidRDefault="005F4AB0" w:rsidP="00E05A28">
      <w:pPr>
        <w:spacing w:line="360" w:lineRule="auto"/>
        <w:jc w:val="both"/>
        <w:rPr>
          <w:b/>
          <w:bCs/>
        </w:rPr>
      </w:pPr>
      <w:r w:rsidRPr="7D064167">
        <w:rPr>
          <w:b/>
          <w:bCs/>
        </w:rPr>
        <w:t>Asiakas ja potilasturvallisuuden kannalta vastuualueen toiminnan keskeiset riskit</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206"/>
      </w:tblGrid>
      <w:tr w:rsidR="004F145A" w:rsidRPr="002407C3" w14:paraId="12F9C330" w14:textId="77777777" w:rsidTr="004F145A">
        <w:trPr>
          <w:trHeight w:val="220"/>
        </w:trPr>
        <w:tc>
          <w:tcPr>
            <w:tcW w:w="9206" w:type="dxa"/>
            <w:tcBorders>
              <w:top w:val="single" w:sz="6" w:space="0" w:color="auto"/>
              <w:left w:val="single" w:sz="6" w:space="0" w:color="auto"/>
              <w:bottom w:val="single" w:sz="6" w:space="0" w:color="000000" w:themeColor="text1"/>
              <w:right w:val="single" w:sz="6" w:space="0" w:color="000000" w:themeColor="text1"/>
            </w:tcBorders>
            <w:hideMark/>
          </w:tcPr>
          <w:p w14:paraId="41EBED42" w14:textId="77777777" w:rsidR="004F145A" w:rsidRPr="00F91E0E" w:rsidRDefault="004F145A" w:rsidP="00E05A28">
            <w:pPr>
              <w:spacing w:after="0" w:line="360" w:lineRule="auto"/>
              <w:jc w:val="both"/>
              <w:textAlignment w:val="baseline"/>
              <w:rPr>
                <w:rFonts w:asciiTheme="minorHAnsi" w:eastAsia="Times New Roman" w:hAnsiTheme="minorHAnsi" w:cstheme="minorBidi"/>
                <w:lang w:eastAsia="fi-FI"/>
              </w:rPr>
            </w:pPr>
            <w:r>
              <w:rPr>
                <w:rFonts w:asciiTheme="minorHAnsi" w:eastAsia="Times New Roman" w:hAnsiTheme="minorHAnsi" w:cstheme="minorBidi"/>
                <w:lang w:eastAsia="fi-FI"/>
              </w:rPr>
              <w:t>Asiakkaan ja potilasturvallisuuden kannalta vastuualueen kannalta k</w:t>
            </w:r>
            <w:r w:rsidRPr="7D064167">
              <w:rPr>
                <w:rFonts w:asciiTheme="minorHAnsi" w:eastAsia="Times New Roman" w:hAnsiTheme="minorHAnsi" w:cstheme="minorBidi"/>
                <w:lang w:eastAsia="fi-FI"/>
              </w:rPr>
              <w:t>eskeisimmät riskit</w:t>
            </w:r>
          </w:p>
        </w:tc>
      </w:tr>
      <w:tr w:rsidR="004F145A" w:rsidRPr="002407C3" w14:paraId="2E75249E"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12C1C37C"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lang w:eastAsia="fi-FI"/>
              </w:rPr>
              <w:t> Henkilöstön riittävyys</w:t>
            </w:r>
          </w:p>
        </w:tc>
      </w:tr>
      <w:tr w:rsidR="004F145A" w:rsidRPr="002407C3" w14:paraId="35BE5BA7"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5F0AA08E"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lang w:eastAsia="fi-FI"/>
              </w:rPr>
              <w:t> Tilojen sisäilmahaasteet</w:t>
            </w:r>
          </w:p>
        </w:tc>
      </w:tr>
      <w:tr w:rsidR="004F145A" w:rsidRPr="002407C3" w14:paraId="341B2A30"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62CED701"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lang w:eastAsia="fi-FI"/>
              </w:rPr>
              <w:t> Asiakkaiden keskinäinen väkivallanuhka</w:t>
            </w:r>
          </w:p>
        </w:tc>
      </w:tr>
      <w:tr w:rsidR="004F145A" w:rsidRPr="002407C3" w14:paraId="390106D6"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112E51B3"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color w:val="808080" w:themeColor="background1" w:themeShade="80"/>
                <w:lang w:eastAsia="fi-FI"/>
              </w:rPr>
              <w:t> </w:t>
            </w:r>
            <w:r w:rsidRPr="7D064167">
              <w:rPr>
                <w:rFonts w:eastAsia="Times New Roman"/>
                <w:lang w:eastAsia="fi-FI"/>
              </w:rPr>
              <w:t>Henkilöstön psykososiaalinen kuormitus</w:t>
            </w:r>
          </w:p>
        </w:tc>
      </w:tr>
      <w:tr w:rsidR="004F145A" w:rsidRPr="002407C3" w14:paraId="208FB1F4" w14:textId="77777777" w:rsidTr="004F145A">
        <w:trPr>
          <w:trHeight w:val="300"/>
        </w:trPr>
        <w:tc>
          <w:tcPr>
            <w:tcW w:w="9206"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77700C2A" w14:textId="77777777" w:rsidR="004F145A" w:rsidRPr="002407C3" w:rsidRDefault="004F145A" w:rsidP="00E05A28">
            <w:pPr>
              <w:spacing w:after="0" w:line="360" w:lineRule="auto"/>
              <w:jc w:val="both"/>
              <w:textAlignment w:val="baseline"/>
              <w:rPr>
                <w:rFonts w:ascii="Times New Roman" w:eastAsia="Times New Roman" w:hAnsi="Times New Roman" w:cs="Times New Roman"/>
                <w:lang w:eastAsia="fi-FI"/>
              </w:rPr>
            </w:pPr>
            <w:r w:rsidRPr="7D064167">
              <w:rPr>
                <w:rFonts w:eastAsia="Times New Roman"/>
                <w:color w:val="808080" w:themeColor="background1" w:themeShade="80"/>
                <w:lang w:eastAsia="fi-FI"/>
              </w:rPr>
              <w:t> </w:t>
            </w:r>
          </w:p>
        </w:tc>
      </w:tr>
    </w:tbl>
    <w:p w14:paraId="43AA9982" w14:textId="77777777" w:rsidR="00A96A4A" w:rsidRDefault="00A96A4A" w:rsidP="00E05A28">
      <w:pPr>
        <w:spacing w:after="0" w:line="360" w:lineRule="auto"/>
        <w:jc w:val="both"/>
        <w:textAlignment w:val="baseline"/>
        <w:rPr>
          <w:rFonts w:eastAsia="Times New Roman"/>
          <w:lang w:eastAsia="fi-FI"/>
        </w:rPr>
      </w:pPr>
    </w:p>
    <w:p w14:paraId="02CFEF17" w14:textId="77777777" w:rsidR="003872DF" w:rsidRDefault="003872DF" w:rsidP="00E05A28">
      <w:pPr>
        <w:spacing w:after="0" w:line="360" w:lineRule="auto"/>
        <w:jc w:val="both"/>
        <w:textAlignment w:val="baseline"/>
        <w:rPr>
          <w:rFonts w:eastAsia="Times New Roman"/>
          <w:lang w:eastAsia="fi-FI"/>
        </w:rPr>
      </w:pPr>
    </w:p>
    <w:p w14:paraId="7E13F72E" w14:textId="77777777" w:rsidR="007C2E9E" w:rsidRPr="00A96A4A" w:rsidRDefault="306C94FF" w:rsidP="00E05A28">
      <w:pPr>
        <w:spacing w:line="360" w:lineRule="auto"/>
        <w:jc w:val="both"/>
      </w:pPr>
      <w:r w:rsidRPr="00A96A4A">
        <w:t>HaiPro-järjestelmästä esiin nousevat ilmoitukset ovat yksi keskeinen riskien tunnistamisen kanava</w:t>
      </w:r>
      <w:r w:rsidR="49F0E667" w:rsidRPr="00A96A4A">
        <w:t xml:space="preserve">, kuten läheltä piti- tilanteet ja ilmoitukset. </w:t>
      </w:r>
      <w:r w:rsidRPr="00A96A4A">
        <w:t xml:space="preserve"> Tämän lisäksi asiakkailta sekä heidän läheisiltään tuleva palaute</w:t>
      </w:r>
      <w:r w:rsidR="284254B7" w:rsidRPr="00A96A4A">
        <w:t xml:space="preserve"> ovat keskeisiä riskien tunnistamisten kanavia.</w:t>
      </w:r>
    </w:p>
    <w:p w14:paraId="5EFE97E6" w14:textId="77777777" w:rsidR="007C2E9E" w:rsidRDefault="007C2E9E" w:rsidP="00E05A28">
      <w:pPr>
        <w:spacing w:line="360" w:lineRule="auto"/>
        <w:jc w:val="both"/>
        <w:rPr>
          <w:b/>
          <w:bCs/>
        </w:rPr>
      </w:pPr>
    </w:p>
    <w:p w14:paraId="68162A98" w14:textId="77777777" w:rsidR="00251EF3" w:rsidRPr="009E520A" w:rsidRDefault="00251EF3" w:rsidP="00E05A28">
      <w:pPr>
        <w:spacing w:line="360" w:lineRule="auto"/>
        <w:jc w:val="both"/>
        <w:rPr>
          <w:b/>
          <w:bCs/>
        </w:rPr>
      </w:pPr>
      <w:r w:rsidRPr="7D064167">
        <w:rPr>
          <w:b/>
          <w:bCs/>
        </w:rPr>
        <w:lastRenderedPageBreak/>
        <w:t xml:space="preserve">Riskienhallinnasta tunnistettujen riskien </w:t>
      </w:r>
      <w:r w:rsidR="009E520A" w:rsidRPr="7D064167">
        <w:rPr>
          <w:b/>
          <w:bCs/>
        </w:rPr>
        <w:t>suuruuden ja vaikutuksen arvioiminen</w:t>
      </w:r>
    </w:p>
    <w:p w14:paraId="356CF378" w14:textId="77777777" w:rsidR="00104CAA" w:rsidRDefault="00104CAA" w:rsidP="00E05A28">
      <w:pPr>
        <w:spacing w:line="360" w:lineRule="auto"/>
        <w:jc w:val="both"/>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8">
        <w:r w:rsidR="2FE29651" w:rsidRPr="7D064167">
          <w:rPr>
            <w:rStyle w:val="Hyperlinkki"/>
          </w:rPr>
          <w:t>Riskienhallinnan ohje (Linkki ammattilaiselle, vaatii kirjautumisen)</w:t>
        </w:r>
      </w:hyperlink>
    </w:p>
    <w:p w14:paraId="2FC50BCD" w14:textId="77777777" w:rsidR="00AF4430" w:rsidRDefault="00AF4430" w:rsidP="00E05A28">
      <w:pPr>
        <w:pStyle w:val="Leipteksti"/>
        <w:spacing w:line="360" w:lineRule="auto"/>
        <w:jc w:val="both"/>
      </w:pPr>
      <w:r>
        <w:t xml:space="preserve">Sata-alueen käyttämässä Granite-riskienarviointijärjestelmässä riskin merkittävyyttä arvioidaan riskiluvulla, joka muodostetaan todennäköisyyden (T) ja vaikutuksen (V) tulona (TxV). Todennäköisyyden ja vaikutuksen riskitasoja on molempia viisi, jotka muodostavat 5x5 matriisin. </w:t>
      </w:r>
      <w:hyperlink r:id="rId109">
        <w:r w:rsidRPr="7D064167">
          <w:rPr>
            <w:rStyle w:val="Hyperlinkki"/>
          </w:rPr>
          <w:t>Riskienhallinnan ohje (Linkki ammattilaiselle, vaatii kirjautumisen)</w:t>
        </w:r>
      </w:hyperlink>
    </w:p>
    <w:bookmarkEnd w:id="2059"/>
    <w:p w14:paraId="35627CB5" w14:textId="77777777" w:rsidR="00D072F2" w:rsidRDefault="00D072F2" w:rsidP="00E05A28">
      <w:pPr>
        <w:spacing w:after="120" w:line="360" w:lineRule="auto"/>
        <w:jc w:val="both"/>
        <w:rPr>
          <w:rFonts w:eastAsia="Arial"/>
          <w:color w:val="70AD47" w:themeColor="accent6"/>
          <w:sz w:val="22"/>
        </w:rPr>
      </w:pPr>
    </w:p>
    <w:p w14:paraId="1E56FF4D" w14:textId="77777777" w:rsidR="00B53327" w:rsidRPr="00A96A4A" w:rsidRDefault="22271266" w:rsidP="00E05A28">
      <w:pPr>
        <w:pStyle w:val="Otsikko2"/>
        <w:keepNext w:val="0"/>
        <w:keepLines w:val="0"/>
        <w:spacing w:line="360" w:lineRule="auto"/>
        <w:jc w:val="both"/>
        <w:rPr>
          <w:b/>
          <w:bCs/>
        </w:rPr>
      </w:pPr>
      <w:bookmarkStart w:id="2060" w:name="_Toc552807367"/>
      <w:bookmarkStart w:id="2061" w:name="_Toc1850668366"/>
      <w:bookmarkStart w:id="2062" w:name="_Toc2070503314"/>
      <w:bookmarkStart w:id="2063" w:name="_Toc2070414616"/>
      <w:bookmarkStart w:id="2064" w:name="_Toc306044070"/>
      <w:bookmarkStart w:id="2065" w:name="_Toc1103681330"/>
      <w:bookmarkStart w:id="2066" w:name="_Toc1896682379"/>
      <w:bookmarkStart w:id="2067" w:name="_Toc64023964"/>
      <w:bookmarkStart w:id="2068" w:name="_Toc1383876846"/>
      <w:bookmarkStart w:id="2069" w:name="_Toc1153843733"/>
      <w:bookmarkStart w:id="2070" w:name="_Toc397255910"/>
      <w:bookmarkStart w:id="2071" w:name="_Toc131138743"/>
      <w:bookmarkStart w:id="2072" w:name="_Toc1939081128"/>
      <w:bookmarkStart w:id="2073" w:name="_Toc1190732300"/>
      <w:bookmarkStart w:id="2074" w:name="_Toc377190745"/>
      <w:bookmarkStart w:id="2075" w:name="_Toc516186878"/>
      <w:bookmarkStart w:id="2076" w:name="_Toc952172874"/>
      <w:bookmarkStart w:id="2077" w:name="_Toc892274382"/>
      <w:bookmarkStart w:id="2078" w:name="_Toc1216341180"/>
      <w:bookmarkStart w:id="2079" w:name="_Toc2137375207"/>
      <w:bookmarkStart w:id="2080" w:name="_Toc1562807240"/>
      <w:bookmarkStart w:id="2081" w:name="_Toc1240844512"/>
      <w:bookmarkStart w:id="2082" w:name="_Toc641127897"/>
      <w:bookmarkStart w:id="2083" w:name="_Toc1504988730"/>
      <w:bookmarkStart w:id="2084" w:name="_Toc1249187048"/>
      <w:bookmarkStart w:id="2085" w:name="_Toc808036431"/>
      <w:bookmarkStart w:id="2086" w:name="_Toc1706205635"/>
      <w:bookmarkStart w:id="2087" w:name="_Toc885778631"/>
      <w:bookmarkStart w:id="2088" w:name="_Toc1703330890"/>
      <w:bookmarkStart w:id="2089" w:name="_Toc1034055466"/>
      <w:bookmarkStart w:id="2090" w:name="_Toc341029615"/>
      <w:bookmarkStart w:id="2091" w:name="_Toc1685708996"/>
      <w:bookmarkStart w:id="2092" w:name="_Toc375559244"/>
      <w:bookmarkStart w:id="2093" w:name="_Toc1642812077"/>
      <w:bookmarkStart w:id="2094" w:name="_Toc1014847342"/>
      <w:bookmarkStart w:id="2095" w:name="_Toc175253919"/>
      <w:bookmarkStart w:id="2096" w:name="_Toc500680600"/>
      <w:bookmarkStart w:id="2097" w:name="_Toc1102036258"/>
      <w:bookmarkStart w:id="2098" w:name="_Toc1512173485"/>
      <w:bookmarkStart w:id="2099" w:name="_Toc1728993674"/>
      <w:bookmarkStart w:id="2100" w:name="_Toc1210223309"/>
      <w:bookmarkStart w:id="2101" w:name="_Toc1126260886"/>
      <w:bookmarkStart w:id="2102" w:name="_Toc27542219"/>
      <w:bookmarkStart w:id="2103" w:name="_Toc553802602"/>
      <w:bookmarkStart w:id="2104" w:name="_Toc989615176"/>
      <w:bookmarkStart w:id="2105" w:name="_Toc1977572396"/>
      <w:bookmarkStart w:id="2106" w:name="_Toc297132978"/>
      <w:bookmarkStart w:id="2107" w:name="_Toc2043803707"/>
      <w:bookmarkStart w:id="2108" w:name="_Toc2080686001"/>
      <w:bookmarkStart w:id="2109" w:name="_Toc770549549"/>
      <w:bookmarkStart w:id="2110" w:name="_Toc890861109"/>
      <w:bookmarkStart w:id="2111" w:name="_Toc1866800271"/>
      <w:bookmarkStart w:id="2112" w:name="_Toc541567316"/>
      <w:bookmarkStart w:id="2113" w:name="_Toc565723913"/>
      <w:bookmarkStart w:id="2114" w:name="_Toc2026649204"/>
      <w:bookmarkStart w:id="2115" w:name="_Toc1089956186"/>
      <w:bookmarkStart w:id="2116" w:name="_Toc190708600"/>
      <w:bookmarkStart w:id="2117" w:name="_Toc1244817468"/>
      <w:bookmarkStart w:id="2118" w:name="_Toc107740246"/>
      <w:bookmarkStart w:id="2119" w:name="_Toc1075617328"/>
      <w:bookmarkStart w:id="2120" w:name="_Toc134881602"/>
      <w:bookmarkStart w:id="2121" w:name="_Toc126490611"/>
      <w:bookmarkStart w:id="2122" w:name="_Toc328469557"/>
      <w:bookmarkStart w:id="2123" w:name="_Toc361273810"/>
      <w:bookmarkStart w:id="2124" w:name="_Toc954149558"/>
      <w:bookmarkStart w:id="2125" w:name="_Toc1549687556"/>
      <w:bookmarkStart w:id="2126" w:name="_Toc1742281911"/>
      <w:bookmarkStart w:id="2127" w:name="_Toc1178260840"/>
      <w:bookmarkStart w:id="2128" w:name="_Toc1701993025"/>
      <w:bookmarkStart w:id="2129" w:name="_Toc2046313330"/>
      <w:bookmarkStart w:id="2130" w:name="_Toc1468158416"/>
      <w:bookmarkStart w:id="2131" w:name="_Toc1185085965"/>
      <w:bookmarkStart w:id="2132" w:name="_Toc1755009036"/>
      <w:bookmarkStart w:id="2133" w:name="_Toc170414512"/>
      <w:bookmarkStart w:id="2134" w:name="_Toc2110797740"/>
      <w:bookmarkStart w:id="2135" w:name="_Toc1363295721"/>
      <w:bookmarkStart w:id="2136" w:name="_Toc947919976"/>
      <w:bookmarkStart w:id="2137" w:name="_Toc1607449205"/>
      <w:bookmarkStart w:id="2138" w:name="_Toc58006950"/>
      <w:bookmarkStart w:id="2139" w:name="_Toc1001555154"/>
      <w:bookmarkStart w:id="2140" w:name="_Toc660120612"/>
      <w:bookmarkStart w:id="2141" w:name="_Toc1288946625"/>
      <w:bookmarkStart w:id="2142" w:name="_Toc2054936168"/>
      <w:bookmarkStart w:id="2143" w:name="_Toc603030470"/>
      <w:bookmarkStart w:id="2144" w:name="_Toc782793348"/>
      <w:bookmarkStart w:id="2145" w:name="_Toc1832221581"/>
      <w:bookmarkStart w:id="2146" w:name="_Toc229134296"/>
      <w:bookmarkStart w:id="2147" w:name="_Toc72439878"/>
      <w:bookmarkStart w:id="2148" w:name="_Toc364481"/>
      <w:bookmarkStart w:id="2149" w:name="_Toc777212044"/>
      <w:bookmarkStart w:id="2150" w:name="_Toc1094780407"/>
      <w:bookmarkStart w:id="2151" w:name="_Toc134644614"/>
      <w:bookmarkStart w:id="2152" w:name="_Toc577844426"/>
      <w:bookmarkStart w:id="2153" w:name="_Toc1363596202"/>
      <w:bookmarkStart w:id="2154" w:name="_Toc257507856"/>
      <w:bookmarkStart w:id="2155" w:name="_Toc306028317"/>
      <w:bookmarkStart w:id="2156" w:name="_Toc1981740185"/>
      <w:bookmarkStart w:id="2157" w:name="_Toc1695954421"/>
      <w:bookmarkStart w:id="2158" w:name="_Toc1270585187"/>
      <w:bookmarkStart w:id="2159" w:name="_Toc677345772"/>
      <w:bookmarkStart w:id="2160" w:name="_Toc1005153037"/>
      <w:bookmarkStart w:id="2161" w:name="_Toc1448623581"/>
      <w:bookmarkStart w:id="2162" w:name="_Toc1212304309"/>
      <w:bookmarkStart w:id="2163" w:name="_Toc289370558"/>
      <w:bookmarkStart w:id="2164" w:name="_Toc1698726943"/>
      <w:bookmarkStart w:id="2165" w:name="_Toc737049500"/>
      <w:bookmarkStart w:id="2166" w:name="_Toc240021871"/>
      <w:r w:rsidRPr="00A96A4A">
        <w:rPr>
          <w:b/>
          <w:bCs/>
        </w:rPr>
        <w:t>3.2.</w:t>
      </w:r>
      <w:r w:rsidR="0A2FC21C" w:rsidRPr="00A96A4A">
        <w:rPr>
          <w:b/>
          <w:bCs/>
        </w:rPr>
        <w:t xml:space="preserve"> Riskienhallinnan kei</w:t>
      </w:r>
      <w:r w:rsidR="426E69A5" w:rsidRPr="00A96A4A">
        <w:rPr>
          <w:b/>
          <w:bCs/>
        </w:rPr>
        <w:t>not ja toiminnassa ilmenneiden epäkohtien ja puutteiden käsittely</w:t>
      </w:r>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r w:rsidR="426E69A5" w:rsidRPr="00A96A4A">
        <w:rPr>
          <w:b/>
          <w:bCs/>
        </w:rPr>
        <w:t xml:space="preserve"> </w:t>
      </w:r>
    </w:p>
    <w:p w14:paraId="0A8CF4C2" w14:textId="77777777" w:rsidR="004D782B" w:rsidRDefault="00121722" w:rsidP="00E05A28">
      <w:pPr>
        <w:spacing w:line="360" w:lineRule="auto"/>
        <w:jc w:val="both"/>
      </w:pPr>
      <w:r>
        <w:t>Riski</w:t>
      </w:r>
      <w:r w:rsidR="00A96A4A">
        <w:t>e</w:t>
      </w:r>
      <w:r>
        <w:t>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5C966A67" w14:textId="77777777" w:rsidR="00972284" w:rsidRPr="00972284" w:rsidRDefault="00972284" w:rsidP="00E05A28">
      <w:pPr>
        <w:spacing w:line="360" w:lineRule="auto"/>
        <w:jc w:val="both"/>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117CC68A" w14:textId="77777777" w:rsidR="00547EF6" w:rsidRPr="004D4D26" w:rsidRDefault="004D4D26" w:rsidP="00E05A28">
      <w:pPr>
        <w:spacing w:line="360" w:lineRule="auto"/>
        <w:jc w:val="both"/>
      </w:pPr>
      <w:r w:rsidRPr="7D064167">
        <w:lastRenderedPageBreak/>
        <w:t>Riskejä tarkastellaan ja niihin reagoidaan välittömästi, yhtenä merkittävänä toimenpiteenä yksiköissä on säännölliset turvallisuuskävelyt. Työntekijöiden laadukas perehdyttäminen on riskienhallinnan kannalta merkityksellinen asia. Työntekijän perehdyttämiseen ovat kaikki työntekijät velvoitettuja. Esihenkilö varmistaa työntekijän saaman perehdytyksen.</w:t>
      </w:r>
    </w:p>
    <w:p w14:paraId="7AD95CCB" w14:textId="77777777" w:rsidR="408EBDF5" w:rsidRDefault="408EBDF5" w:rsidP="00E05A28">
      <w:pPr>
        <w:spacing w:line="360" w:lineRule="auto"/>
        <w:jc w:val="both"/>
      </w:pPr>
      <w:r w:rsidRPr="7D064167">
        <w:t>Kehittämistoimenpiteiden seuranta on yksi keskeinen osa prosessia, jotta tehdyn muutoksen/puutteen korjaavan toimenpiteen vaikutukset voi</w:t>
      </w:r>
      <w:r w:rsidR="22FBB2A4" w:rsidRPr="7D064167">
        <w:t>daan todentaa.</w:t>
      </w:r>
    </w:p>
    <w:p w14:paraId="7FC9CE94" w14:textId="77777777" w:rsidR="3F5DA54B" w:rsidRDefault="3F5DA54B" w:rsidP="00E05A28">
      <w:pPr>
        <w:spacing w:line="360" w:lineRule="auto"/>
        <w:jc w:val="both"/>
        <w:rPr>
          <w:b/>
          <w:bCs/>
          <w:color w:val="FF0000"/>
        </w:rPr>
      </w:pPr>
    </w:p>
    <w:p w14:paraId="7C070743" w14:textId="77777777" w:rsidR="00121722" w:rsidRPr="00DD36E2" w:rsidRDefault="00B72AFE" w:rsidP="00E05A28">
      <w:pPr>
        <w:spacing w:line="360" w:lineRule="auto"/>
        <w:jc w:val="both"/>
        <w:rPr>
          <w:b/>
          <w:bCs/>
        </w:rPr>
      </w:pPr>
      <w:r w:rsidRPr="7D064167">
        <w:rPr>
          <w:b/>
          <w:bCs/>
        </w:rPr>
        <w:t>Riskinhallintakeinojen toim</w:t>
      </w:r>
      <w:r w:rsidR="00DD36E2" w:rsidRPr="7D064167">
        <w:rPr>
          <w:b/>
          <w:bCs/>
        </w:rPr>
        <w:t>ivuuden ja riittävyyden varmistaminen</w:t>
      </w:r>
    </w:p>
    <w:p w14:paraId="34AE8D27" w14:textId="77777777" w:rsidR="00F30CBA" w:rsidRDefault="00821528" w:rsidP="00E05A28">
      <w:pPr>
        <w:spacing w:line="360" w:lineRule="auto"/>
        <w:jc w:val="both"/>
        <w:rPr>
          <w:b/>
          <w:bCs/>
        </w:rPr>
      </w:pPr>
      <w:r w:rsidRPr="7D064167">
        <w:rPr>
          <w:b/>
          <w:bCs/>
        </w:rPr>
        <w:t xml:space="preserve">Epäkohtiin </w:t>
      </w:r>
      <w:r w:rsidR="00B9447D" w:rsidRPr="7D064167">
        <w:rPr>
          <w:b/>
          <w:bCs/>
        </w:rPr>
        <w:t xml:space="preserve">ja puutteisiin </w:t>
      </w:r>
      <w:r w:rsidR="000251D3" w:rsidRPr="7D064167">
        <w:rPr>
          <w:b/>
          <w:bCs/>
        </w:rPr>
        <w:t>puuttuminen tilanteen edellytt</w:t>
      </w:r>
      <w:r w:rsidR="00831309" w:rsidRPr="7D064167">
        <w:rPr>
          <w:b/>
          <w:bCs/>
        </w:rPr>
        <w:t>ämällä tavalla</w:t>
      </w:r>
    </w:p>
    <w:p w14:paraId="2769D5BB" w14:textId="77777777" w:rsidR="00E541B0" w:rsidRDefault="48424F08" w:rsidP="00E05A28">
      <w:pPr>
        <w:spacing w:line="360" w:lineRule="auto"/>
        <w:jc w:val="both"/>
        <w:rPr>
          <w:color w:val="70AD47" w:themeColor="accent6"/>
        </w:rPr>
      </w:pPr>
      <w:r w:rsidRPr="7D064167">
        <w:t>HaiPro-ilmoitusten asianmukaisella käsittelyllä ja seurannalla varmistetaan, että epäkohtiin ja puutteisii</w:t>
      </w:r>
      <w:r w:rsidR="6B4C0B34" w:rsidRPr="7D064167">
        <w:t xml:space="preserve">n puututaan. Mikäli asian käsittely vaatii ylemmän tason päätöstä/linjausta on esihenkilön velvollisuus siirtää asian käsittely ylemmälle tasolle. </w:t>
      </w:r>
    </w:p>
    <w:p w14:paraId="22392221" w14:textId="77777777" w:rsidR="00E541B0" w:rsidRDefault="00E541B0" w:rsidP="00E05A28">
      <w:pPr>
        <w:spacing w:line="360" w:lineRule="auto"/>
        <w:jc w:val="both"/>
        <w:rPr>
          <w:b/>
          <w:bCs/>
          <w:color w:val="70AD47" w:themeColor="accent6"/>
        </w:rPr>
      </w:pPr>
      <w:r w:rsidRPr="7D064167">
        <w:rPr>
          <w:b/>
          <w:bCs/>
        </w:rPr>
        <w:t>Vaaratapahtumien ilmoitus ja oppimismenettely</w:t>
      </w:r>
    </w:p>
    <w:p w14:paraId="04DF1280" w14:textId="77777777" w:rsidR="003C6423" w:rsidRPr="003C6423" w:rsidRDefault="003C6423" w:rsidP="00E05A28">
      <w:pPr>
        <w:spacing w:line="360" w:lineRule="auto"/>
        <w:jc w:val="both"/>
      </w:pPr>
      <w:r>
        <w:t>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7CD5690D" w14:textId="77777777" w:rsidR="00364E34" w:rsidRDefault="00364E34" w:rsidP="00E05A28">
      <w:pPr>
        <w:spacing w:line="360" w:lineRule="auto"/>
        <w:jc w:val="both"/>
      </w:pPr>
      <w:r w:rsidRPr="7D064167">
        <w:rPr>
          <w:rFonts w:eastAsiaTheme="minorEastAsia"/>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w:t>
      </w:r>
      <w:r w:rsidRPr="7D064167">
        <w:rPr>
          <w:rFonts w:eastAsiaTheme="minorEastAsia"/>
        </w:rPr>
        <w:lastRenderedPageBreak/>
        <w:t xml:space="preserve">kanssa. Vaaratapahtumat kirjataan HaiPro-järjestelmään, jotta tapahtumista voidaan oppia, tehdä suojauksia ja näin toimintaa kehittää turvallisemmaksi. </w:t>
      </w:r>
    </w:p>
    <w:p w14:paraId="222C0C8A" w14:textId="77777777" w:rsidR="00221565" w:rsidRDefault="00221565" w:rsidP="00E05A28">
      <w:pPr>
        <w:spacing w:line="360" w:lineRule="auto"/>
        <w:jc w:val="both"/>
      </w:pPr>
      <w:r>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 jotta ohjeistuksen mukainen jatkoselvitys saadaan käyntiin. Vakavan vaaratapahtuman selvitys on osa Sata</w:t>
      </w:r>
      <w:r w:rsidR="003801A9">
        <w:t>-</w:t>
      </w:r>
      <w:r>
        <w:t xml:space="preserve">alueen laadunhallintaa ja omavalvonnan kokonaisuutta. Selvityksen tavoitteena on organisaation vaaratapahtumista oppiminen ja </w:t>
      </w:r>
      <w:r w:rsidR="008F75E1">
        <w:t>asiakas</w:t>
      </w:r>
      <w:r w:rsidR="00141DA5">
        <w:t>-/</w:t>
      </w:r>
      <w:r>
        <w:t xml:space="preserve">potilasturvallisuuden parantuminen. Jotta hoitoa voidaan kehittää turvallisemmaksi, tulee toiminnan puutteet ja heikkoudet tunnistaa. </w:t>
      </w:r>
      <w:hyperlink r:id="rId110">
        <w:r w:rsidR="00635CB0" w:rsidRPr="7D064167">
          <w:rPr>
            <w:rStyle w:val="Hyperlinkki"/>
            <w:rFonts w:eastAsia="Arial"/>
          </w:rPr>
          <w:t>Toimintaohje Vakavan potilas- ja asiakasturvallisuusvaaratapahtuman selvitystä koskevat menettelyt (Linkki ammattilaiselle, vaatii kirjautumisen)</w:t>
        </w:r>
      </w:hyperlink>
    </w:p>
    <w:p w14:paraId="0EE9C481" w14:textId="77777777" w:rsidR="00961DF2" w:rsidRDefault="00961DF2" w:rsidP="00E05A28">
      <w:pPr>
        <w:spacing w:line="360" w:lineRule="auto"/>
        <w:jc w:val="both"/>
      </w:pPr>
      <w:r>
        <w:t xml:space="preserve">Sata-alueella on mahdollista raportoida myös onnistumisista PosiPro-ilmoituksen muodossa HaiPro-järjestelmään. Hyväksi havaittuja, asiakas- ja potilasturvallisuutta varmistavia menettelytapoja käsitellään toimintayksiköissä sekä myöhemmin sovittavissa asiakas- ja potilasturvallisuuden edistämisen työryhmissä. </w:t>
      </w:r>
    </w:p>
    <w:p w14:paraId="39244F72" w14:textId="77777777" w:rsidR="004C26C2" w:rsidRDefault="004C26C2" w:rsidP="00E05A28">
      <w:pPr>
        <w:spacing w:line="360" w:lineRule="auto"/>
        <w:jc w:val="both"/>
      </w:pPr>
    </w:p>
    <w:p w14:paraId="4108A64D" w14:textId="77777777" w:rsidR="004C26C2" w:rsidRPr="004C26C2" w:rsidRDefault="004C26C2" w:rsidP="00E05A28">
      <w:pPr>
        <w:spacing w:line="360" w:lineRule="auto"/>
        <w:jc w:val="both"/>
        <w:rPr>
          <w:b/>
          <w:bCs/>
        </w:rPr>
      </w:pPr>
      <w:r w:rsidRPr="004C26C2">
        <w:rPr>
          <w:b/>
          <w:bCs/>
        </w:rPr>
        <w:t>Valvontalain 29 §:n mukaista ilmoitusvelvollisuutta koskevat menettelyohjeet</w:t>
      </w:r>
    </w:p>
    <w:p w14:paraId="03E0A24E" w14:textId="77777777" w:rsidR="004C26C2" w:rsidRPr="004C26C2" w:rsidRDefault="004C26C2" w:rsidP="00E05A28">
      <w:pPr>
        <w:spacing w:line="360" w:lineRule="auto"/>
        <w:jc w:val="both"/>
      </w:pPr>
      <w:r w:rsidRPr="004C26C2">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5BBF4501" w14:textId="77777777" w:rsidR="004C26C2" w:rsidRPr="004C26C2" w:rsidRDefault="004C26C2" w:rsidP="00E05A28">
      <w:pPr>
        <w:pStyle w:val="Luettelokappale"/>
        <w:numPr>
          <w:ilvl w:val="0"/>
          <w:numId w:val="49"/>
        </w:numPr>
        <w:spacing w:line="360" w:lineRule="auto"/>
        <w:jc w:val="both"/>
      </w:pPr>
      <w:r w:rsidRPr="004C26C2">
        <w:t>puute asiakas- tai potilasturvallisuudessa</w:t>
      </w:r>
    </w:p>
    <w:p w14:paraId="53C719D1" w14:textId="77777777" w:rsidR="004C26C2" w:rsidRPr="004C26C2" w:rsidRDefault="004C26C2" w:rsidP="00E05A28">
      <w:pPr>
        <w:pStyle w:val="Luettelokappale"/>
        <w:numPr>
          <w:ilvl w:val="0"/>
          <w:numId w:val="49"/>
        </w:numPr>
        <w:spacing w:line="360" w:lineRule="auto"/>
        <w:jc w:val="both"/>
      </w:pPr>
      <w:r w:rsidRPr="004C26C2">
        <w:t>asiakkaan tai potilaan kaltoin kohtelu fyysisesti, psyykkisesti tai lääkkeillä</w:t>
      </w:r>
    </w:p>
    <w:p w14:paraId="18365AB1" w14:textId="77777777" w:rsidR="004C26C2" w:rsidRPr="004C26C2" w:rsidRDefault="004C26C2" w:rsidP="00E05A28">
      <w:pPr>
        <w:pStyle w:val="Luettelokappale"/>
        <w:numPr>
          <w:ilvl w:val="0"/>
          <w:numId w:val="49"/>
        </w:numPr>
        <w:spacing w:line="360" w:lineRule="auto"/>
        <w:jc w:val="both"/>
      </w:pPr>
      <w:r w:rsidRPr="004C26C2">
        <w:t>yksikön vahingollinen toimintakulttuuri, kuten</w:t>
      </w:r>
    </w:p>
    <w:p w14:paraId="78420420" w14:textId="77777777" w:rsidR="004C26C2" w:rsidRPr="004C26C2" w:rsidRDefault="004C26C2" w:rsidP="00E05A28">
      <w:pPr>
        <w:pStyle w:val="Luettelokappale"/>
        <w:numPr>
          <w:ilvl w:val="0"/>
          <w:numId w:val="49"/>
        </w:numPr>
        <w:spacing w:line="360" w:lineRule="auto"/>
        <w:jc w:val="both"/>
      </w:pPr>
      <w:r w:rsidRPr="004C26C2">
        <w:lastRenderedPageBreak/>
        <w:t>toimiminen ohjeiden vastaisesti</w:t>
      </w:r>
    </w:p>
    <w:p w14:paraId="17A538F0" w14:textId="77777777" w:rsidR="004C26C2" w:rsidRPr="004C26C2" w:rsidRDefault="004C26C2" w:rsidP="00E05A28">
      <w:pPr>
        <w:pStyle w:val="Luettelokappale"/>
        <w:numPr>
          <w:ilvl w:val="0"/>
          <w:numId w:val="49"/>
        </w:numPr>
        <w:spacing w:line="360" w:lineRule="auto"/>
        <w:jc w:val="both"/>
      </w:pPr>
      <w:r w:rsidRPr="004C26C2">
        <w:t>asiakkaan tai potilaan perusoikeuksien rajoittaminen vakiintuneena käytäntönä.</w:t>
      </w:r>
    </w:p>
    <w:p w14:paraId="388605A9" w14:textId="77777777" w:rsidR="004C26C2" w:rsidRPr="004C26C2" w:rsidRDefault="004C26C2" w:rsidP="00E05A28">
      <w:pPr>
        <w:spacing w:line="360" w:lineRule="auto"/>
        <w:jc w:val="both"/>
      </w:pPr>
      <w:r w:rsidRPr="004C26C2">
        <w:t>Ilmoitusvelvollisuuden tarkoitus on, että epäkohdat tulevat tietoon, jotta ne saadaan korjattua ajoissa.</w:t>
      </w:r>
    </w:p>
    <w:p w14:paraId="08940043" w14:textId="77777777" w:rsidR="004C26C2" w:rsidRPr="004C26C2" w:rsidRDefault="004C26C2" w:rsidP="00E05A28">
      <w:pPr>
        <w:spacing w:line="360" w:lineRule="auto"/>
        <w:jc w:val="both"/>
      </w:pPr>
      <w:r w:rsidRPr="004C26C2">
        <w:t>Esihenkilöiden tehtävänä on tiedottaa ilmoitusvelvollisuudesta henkilöstöä.</w:t>
      </w:r>
    </w:p>
    <w:p w14:paraId="30DAB1FA" w14:textId="77777777" w:rsidR="004C26C2" w:rsidRPr="004C26C2" w:rsidRDefault="004C26C2" w:rsidP="00E05A28">
      <w:pPr>
        <w:spacing w:line="360" w:lineRule="auto"/>
        <w:jc w:val="both"/>
      </w:pPr>
      <w:r w:rsidRPr="004C26C2">
        <w:t>Sata-alueen työntekijä tekee ilmoituksen HaiPro-järjestelmässä</w:t>
      </w:r>
    </w:p>
    <w:p w14:paraId="50EAA108" w14:textId="77777777" w:rsidR="004C26C2" w:rsidRPr="004C26C2" w:rsidRDefault="004C26C2" w:rsidP="00E05A28">
      <w:pPr>
        <w:spacing w:line="360" w:lineRule="auto"/>
        <w:jc w:val="both"/>
      </w:pPr>
      <w:r w:rsidRPr="004C26C2">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5430883F" w14:textId="77777777" w:rsidR="004C26C2" w:rsidRPr="004C26C2" w:rsidRDefault="004C26C2" w:rsidP="00E05A28">
      <w:pPr>
        <w:spacing w:line="360" w:lineRule="auto"/>
        <w:jc w:val="both"/>
      </w:pPr>
      <w:r w:rsidRPr="004C26C2">
        <w:t>Myös työntekijä voi ilmoittaa asiasta valvontaviranomaiselle. Hänelle ei saa tulla kielteisiä seurauksia ilmoituksen vuoksi.</w:t>
      </w:r>
    </w:p>
    <w:p w14:paraId="64E7B8A5" w14:textId="77777777" w:rsidR="004C26C2" w:rsidRPr="004C26C2" w:rsidRDefault="004C26C2" w:rsidP="00E05A28">
      <w:pPr>
        <w:spacing w:line="360" w:lineRule="auto"/>
        <w:jc w:val="both"/>
      </w:pPr>
      <w:r w:rsidRPr="004C26C2">
        <w:t>Tarkempi toimintaohje: Epäkohdan ilmoittaminen ja käsitteleminen HaiPro-järjestelmässä -ohje (Linkki ammattailaiselle, vaatii kirjautumisen, IMS)</w:t>
      </w:r>
    </w:p>
    <w:p w14:paraId="28A37107" w14:textId="77777777" w:rsidR="004C26C2" w:rsidRPr="004C26C2" w:rsidRDefault="004C26C2" w:rsidP="00E05A28">
      <w:pPr>
        <w:spacing w:line="360" w:lineRule="auto"/>
        <w:jc w:val="both"/>
      </w:pPr>
      <w:r w:rsidRPr="004C26C2">
        <w:t>Valvontalain (741/2023 29 §) mukainen ilmoitusvelvollisuus Satakunnan hyvinvointialueella (Linkki ammattilaiselle, vaatii kirjautumisen, IMS)</w:t>
      </w:r>
    </w:p>
    <w:p w14:paraId="2133E047" w14:textId="77777777" w:rsidR="004C26C2" w:rsidRPr="004C26C2" w:rsidRDefault="004C26C2" w:rsidP="00E05A28">
      <w:pPr>
        <w:spacing w:line="360" w:lineRule="auto"/>
        <w:jc w:val="both"/>
      </w:pPr>
      <w:r w:rsidRPr="004C26C2">
        <w:t>Yksityinen palveluntuottaja ilmoittaa sata.fi-verkkosivujen kautta</w:t>
      </w:r>
    </w:p>
    <w:p w14:paraId="5E2FC940" w14:textId="77777777" w:rsidR="00A96A4A" w:rsidRPr="004C26C2" w:rsidRDefault="004C26C2" w:rsidP="00E05A28">
      <w:pPr>
        <w:spacing w:line="360" w:lineRule="auto"/>
        <w:jc w:val="both"/>
      </w:pPr>
      <w:r w:rsidRPr="004C26C2">
        <w:t>Yksityinen palveluntuottaja tekee valvontalain 29 § mukaisen epäkohtailmoituksen sata.fi-verkkosivujen lomakkeen avulla. Palveluntuottajalle - Satakunnanhyvinvointialue.</w:t>
      </w:r>
    </w:p>
    <w:p w14:paraId="6A4884B3" w14:textId="77777777" w:rsidR="00A96A4A" w:rsidRDefault="00A96A4A" w:rsidP="00E05A28">
      <w:pPr>
        <w:spacing w:line="360" w:lineRule="auto"/>
        <w:jc w:val="both"/>
        <w:rPr>
          <w:b/>
          <w:bCs/>
        </w:rPr>
      </w:pPr>
    </w:p>
    <w:p w14:paraId="7B17A8CE" w14:textId="77777777" w:rsidR="00D92986" w:rsidRDefault="0072411B" w:rsidP="00E05A28">
      <w:pPr>
        <w:spacing w:line="360" w:lineRule="auto"/>
        <w:jc w:val="both"/>
        <w:rPr>
          <w:b/>
          <w:bCs/>
        </w:rPr>
      </w:pPr>
      <w:r w:rsidRPr="7D064167">
        <w:rPr>
          <w:b/>
          <w:bCs/>
        </w:rPr>
        <w:t>M</w:t>
      </w:r>
      <w:r w:rsidR="00D92986" w:rsidRPr="7D064167">
        <w:rPr>
          <w:b/>
          <w:bCs/>
        </w:rPr>
        <w:t>uita mahdollisia lakisääteisiä ilmoitusvelvollisuuksia koskevat menettelyohjeet</w:t>
      </w:r>
    </w:p>
    <w:p w14:paraId="55B3E89C" w14:textId="77777777" w:rsidR="00F47855" w:rsidRPr="00B350C7" w:rsidRDefault="00F47855" w:rsidP="00E05A28">
      <w:pPr>
        <w:spacing w:line="360" w:lineRule="auto"/>
        <w:jc w:val="both"/>
        <w:rPr>
          <w:rStyle w:val="Hyperlinkki"/>
          <w:b/>
          <w:bCs/>
        </w:rPr>
      </w:pPr>
      <w:r w:rsidRPr="7D064167">
        <w:rPr>
          <w:b/>
          <w:bCs/>
        </w:rPr>
        <w:t>Vakavien väärinkäytösten sisäinen ilmoituskanava</w:t>
      </w:r>
    </w:p>
    <w:p w14:paraId="71EF9996" w14:textId="77777777" w:rsidR="00F47855" w:rsidRDefault="00F47855" w:rsidP="00E05A28">
      <w:pPr>
        <w:tabs>
          <w:tab w:val="left" w:pos="720"/>
        </w:tabs>
        <w:spacing w:line="360" w:lineRule="auto"/>
        <w:jc w:val="both"/>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w:t>
      </w:r>
      <w:r>
        <w:lastRenderedPageBreak/>
        <w:t xml:space="preserve">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FE4056F" w14:textId="77777777" w:rsidR="002C7FE8" w:rsidRPr="002C7FE8" w:rsidRDefault="002C7FE8" w:rsidP="00E05A28">
      <w:pPr>
        <w:pStyle w:val="Leipteksti"/>
        <w:spacing w:line="360" w:lineRule="auto"/>
        <w:rPr>
          <w:rStyle w:val="Hyperlinkki"/>
          <w:color w:val="2F5496" w:themeColor="accent1" w:themeShade="BF"/>
        </w:rPr>
      </w:pPr>
      <w:hyperlink r:id="rId111" w:history="1">
        <w:r w:rsidRPr="002C7FE8">
          <w:rPr>
            <w:rStyle w:val="Hyperlinkki"/>
            <w:color w:val="2F5496" w:themeColor="accent1" w:themeShade="BF"/>
          </w:rPr>
          <w:t>Väärinkäytösten ilmoituskanavan (whistlebowing) menettelyohje (Linkki ammattilaisille, vaatii kirjautumisen, IMS)</w:t>
        </w:r>
      </w:hyperlink>
    </w:p>
    <w:p w14:paraId="39B12334" w14:textId="77777777" w:rsidR="002C7FE8" w:rsidRPr="002C7FE8" w:rsidRDefault="002C7FE8" w:rsidP="00E05A28">
      <w:pPr>
        <w:pStyle w:val="Leipteksti"/>
        <w:spacing w:line="360" w:lineRule="auto"/>
        <w:rPr>
          <w:color w:val="2F5496" w:themeColor="accent1" w:themeShade="BF"/>
        </w:rPr>
      </w:pPr>
      <w:hyperlink r:id="rId112" w:history="1">
        <w:r w:rsidRPr="002C7FE8">
          <w:rPr>
            <w:rStyle w:val="Hyperlinkki"/>
            <w:color w:val="2F5496" w:themeColor="accent1" w:themeShade="BF"/>
          </w:rPr>
          <w:t>Ohje väärinkäytösilmoituksen tekemiseen (Linkki ammattilaisille, vaatii kirjautumisen, IMS)</w:t>
        </w:r>
      </w:hyperlink>
    </w:p>
    <w:p w14:paraId="5BA05E5A" w14:textId="77777777" w:rsidR="002C7FE8" w:rsidRDefault="002C7FE8" w:rsidP="00E05A28">
      <w:pPr>
        <w:spacing w:line="360" w:lineRule="auto"/>
        <w:jc w:val="both"/>
      </w:pPr>
    </w:p>
    <w:p w14:paraId="32508215" w14:textId="77777777" w:rsidR="0061650F" w:rsidRDefault="0061650F" w:rsidP="00E05A28">
      <w:pPr>
        <w:spacing w:line="360" w:lineRule="auto"/>
        <w:jc w:val="both"/>
      </w:pPr>
      <w:r w:rsidRPr="7D064167">
        <w:t xml:space="preserve">Ilmoitusvelvollisuudesta tiedotetaan </w:t>
      </w:r>
      <w:r w:rsidR="00F84A2A" w:rsidRPr="7D064167">
        <w:t xml:space="preserve">henkilöstön intrassa, työryhmäkokouksissa säännöllisin väliajoin, jokainen on velvollinen lukemaan omavalvontasuunnitelman ja suunnitelma pidetään yksikössä henkilökunnan ja asiakkaiden saatavilla. Lisäksi </w:t>
      </w:r>
      <w:r w:rsidR="005A65E7" w:rsidRPr="7D064167">
        <w:t>uuden työntekijän perehdytyksessä käydään läpi ilmoitusvelvollisuus</w:t>
      </w:r>
      <w:r w:rsidR="00323353" w:rsidRPr="7D064167">
        <w:t>.</w:t>
      </w:r>
    </w:p>
    <w:p w14:paraId="559B1BDF" w14:textId="77777777" w:rsidR="00323353" w:rsidRDefault="00323353" w:rsidP="00E05A28">
      <w:pPr>
        <w:spacing w:line="360" w:lineRule="auto"/>
        <w:jc w:val="both"/>
      </w:pPr>
      <w:r w:rsidRPr="7D064167">
        <w:t xml:space="preserve">Esille tulevat epäkohdat ja </w:t>
      </w:r>
      <w:r w:rsidR="00D15DB3" w:rsidRPr="7D064167">
        <w:t xml:space="preserve">mahdolliset väärinkäytökset käsitellään aina ohjeiden mukaan asiallisesti sekä tehdyt toimenpiteet ja keskustelut </w:t>
      </w:r>
      <w:r w:rsidR="004564C7" w:rsidRPr="7D064167">
        <w:t xml:space="preserve">kirjataan, arkistoidaan ja informoidaan </w:t>
      </w:r>
      <w:r w:rsidR="00CD706B" w:rsidRPr="7D064167">
        <w:t xml:space="preserve">ohjeistetulla tavalla. </w:t>
      </w:r>
    </w:p>
    <w:p w14:paraId="3A89155A" w14:textId="77777777" w:rsidR="002221D7" w:rsidRPr="002221D7" w:rsidRDefault="002221D7" w:rsidP="00E05A28">
      <w:pPr>
        <w:spacing w:line="360" w:lineRule="auto"/>
        <w:jc w:val="both"/>
      </w:pPr>
      <w:r w:rsidRPr="7D064167">
        <w:t>Uudet toimintaohjeet viedään henkilöstön tietoon yksiköiden palavereiden yhteydessä sekä sähköisesti sähköpostin ja/tai intranetin välityksellä. Mikäli toimintamuutokset koskevat laajempaa kokonaisuutta käsitellään asiat johtoryhmissä ja tiedotetaan henkilökunnalle sekä sähköisesti, että yksiköiden palavereiden yhteydessä.</w:t>
      </w:r>
    </w:p>
    <w:p w14:paraId="3804E148" w14:textId="77777777" w:rsidR="002221D7" w:rsidRPr="002221D7" w:rsidRDefault="002221D7" w:rsidP="00E05A28">
      <w:pPr>
        <w:spacing w:line="360" w:lineRule="auto"/>
        <w:jc w:val="both"/>
      </w:pPr>
      <w:r w:rsidRPr="7D064167">
        <w:t>Alihankintana ostettuja palveluita koskevista riskeistä ja poikkeamista ollaan yhteydessä hankintasopimuksessa määriteltyjen reklamaatio ja palautekanavien kautta palveluntuottajaan</w:t>
      </w:r>
      <w:r w:rsidR="00BC1FED" w:rsidRPr="7D064167">
        <w:t xml:space="preserve"> sekä valvontayksikköön</w:t>
      </w:r>
      <w:r w:rsidRPr="7D064167">
        <w:t xml:space="preserve">. </w:t>
      </w:r>
    </w:p>
    <w:p w14:paraId="2E435ADA" w14:textId="77777777" w:rsidR="002221D7" w:rsidRPr="0061650F" w:rsidRDefault="002221D7" w:rsidP="00E05A28">
      <w:pPr>
        <w:spacing w:line="360" w:lineRule="auto"/>
        <w:jc w:val="both"/>
      </w:pPr>
      <w:r w:rsidRPr="7D064167">
        <w:t>Omaisia tai asukkaita koskevat muutokset tiedotetaan tarkoituksenmukaisesti esim. asiakaspalavereissa, mediatiedottein, kirjein tai esim. virallisten somekanavien kautta. Asiakkaan kanssa voidaan käydä keskustelua myös henkilökohtaisesti.</w:t>
      </w:r>
    </w:p>
    <w:p w14:paraId="690132E9" w14:textId="77777777" w:rsidR="00CD706B" w:rsidRDefault="00ED782B" w:rsidP="00E05A28">
      <w:pPr>
        <w:spacing w:line="360" w:lineRule="auto"/>
        <w:jc w:val="both"/>
      </w:pPr>
      <w:r w:rsidRPr="7D064167">
        <w:lastRenderedPageBreak/>
        <w:t xml:space="preserve">Selvityspyynnöt käsitellä yhdessä asianosaisten kanssa ja tehdään yhteistyötä valvontayksikön kanssa. Selvityspyyntöön annetaan kirjallinen selvitys, johon osallistuvat </w:t>
      </w:r>
      <w:r w:rsidR="005014FC" w:rsidRPr="7D064167">
        <w:t>tilanteen selvittelyn kannalta tarpeelliset työntekijät, yksikön esihenkilö, vastuuyksikön päällikkö ja vastu</w:t>
      </w:r>
      <w:r w:rsidR="00AF505F">
        <w:t>u</w:t>
      </w:r>
      <w:r w:rsidR="005014FC" w:rsidRPr="7D064167">
        <w:t>aluejohtaja</w:t>
      </w:r>
      <w:r w:rsidR="00586A1B" w:rsidRPr="7D064167">
        <w:t xml:space="preserve">. </w:t>
      </w:r>
    </w:p>
    <w:p w14:paraId="6E0B0D0D" w14:textId="77777777" w:rsidR="00586A1B" w:rsidRDefault="00586A1B" w:rsidP="00E05A28">
      <w:pPr>
        <w:spacing w:line="360" w:lineRule="auto"/>
        <w:jc w:val="both"/>
      </w:pPr>
      <w:r w:rsidRPr="7D064167">
        <w:t xml:space="preserve">Mahdollisiin ohjaustilaisuuksiin osallistuvat </w:t>
      </w:r>
      <w:r w:rsidR="006C7200" w:rsidRPr="7D064167">
        <w:t xml:space="preserve">yksikön henkilökuntaa, esihenkilö, vastuuyksikön päällikkö sekä tarvittaessa vastuualuejohtaja. Lisäksi </w:t>
      </w:r>
      <w:r w:rsidR="00AF505F" w:rsidRPr="7D064167">
        <w:t>valvovan viranomaisen</w:t>
      </w:r>
      <w:r w:rsidR="00FD0ADE" w:rsidRPr="7D064167">
        <w:t xml:space="preserve"> määrittelemät muut toimijat organisaation sisältä. Määräysten ja ohjaukset </w:t>
      </w:r>
      <w:r w:rsidR="00601FF7" w:rsidRPr="7D064167">
        <w:t xml:space="preserve">kirjallisen raportin pohjalta ryhdytään tarvittaviin toimenpiteisiin välittömästi/viipymättä ja niistä raportoidaan </w:t>
      </w:r>
      <w:r w:rsidR="00A04EB1" w:rsidRPr="7D064167">
        <w:t xml:space="preserve">tarvittavaa tahoa sekä vastuualuejohtajaa. </w:t>
      </w:r>
    </w:p>
    <w:p w14:paraId="3900A7F4" w14:textId="77777777" w:rsidR="00980A42" w:rsidRPr="00CD706B" w:rsidRDefault="00980A42" w:rsidP="00E05A28">
      <w:pPr>
        <w:spacing w:line="360" w:lineRule="auto"/>
        <w:jc w:val="both"/>
      </w:pPr>
    </w:p>
    <w:p w14:paraId="69381BC5" w14:textId="77777777" w:rsidR="002E094C" w:rsidRPr="00A96A4A" w:rsidRDefault="24EB1F3D" w:rsidP="00E05A28">
      <w:pPr>
        <w:pStyle w:val="Otsikko2"/>
        <w:keepNext w:val="0"/>
        <w:keepLines w:val="0"/>
        <w:spacing w:line="360" w:lineRule="auto"/>
        <w:jc w:val="both"/>
        <w:rPr>
          <w:b/>
          <w:bCs/>
        </w:rPr>
      </w:pPr>
      <w:bookmarkStart w:id="2167" w:name="_Toc2105427225"/>
      <w:bookmarkStart w:id="2168" w:name="_Toc730305637"/>
      <w:bookmarkStart w:id="2169" w:name="_Toc1972323482"/>
      <w:bookmarkStart w:id="2170" w:name="_Toc729746352"/>
      <w:bookmarkStart w:id="2171" w:name="_Toc1782206033"/>
      <w:bookmarkStart w:id="2172" w:name="_Toc1219363"/>
      <w:bookmarkStart w:id="2173" w:name="_Toc1480673812"/>
      <w:bookmarkStart w:id="2174" w:name="_Toc1295229399"/>
      <w:bookmarkStart w:id="2175" w:name="_Toc934582164"/>
      <w:bookmarkStart w:id="2176" w:name="_Toc1575524073"/>
      <w:bookmarkStart w:id="2177" w:name="_Toc696709191"/>
      <w:bookmarkStart w:id="2178" w:name="_Toc1125850507"/>
      <w:bookmarkStart w:id="2179" w:name="_Toc977891492"/>
      <w:bookmarkStart w:id="2180" w:name="_Toc2070904021"/>
      <w:bookmarkStart w:id="2181" w:name="_Toc999265305"/>
      <w:bookmarkStart w:id="2182" w:name="_Toc1922156639"/>
      <w:bookmarkStart w:id="2183" w:name="_Toc1460842493"/>
      <w:bookmarkStart w:id="2184" w:name="_Toc1763190618"/>
      <w:bookmarkStart w:id="2185" w:name="_Toc1175128859"/>
      <w:bookmarkStart w:id="2186" w:name="_Toc476818110"/>
      <w:bookmarkStart w:id="2187" w:name="_Toc913918429"/>
      <w:bookmarkStart w:id="2188" w:name="_Toc87223803"/>
      <w:bookmarkStart w:id="2189" w:name="_Toc825394455"/>
      <w:bookmarkStart w:id="2190" w:name="_Toc1429685547"/>
      <w:bookmarkStart w:id="2191" w:name="_Toc2068981497"/>
      <w:bookmarkStart w:id="2192" w:name="_Toc1151805616"/>
      <w:bookmarkStart w:id="2193" w:name="_Toc1807120315"/>
      <w:bookmarkStart w:id="2194" w:name="_Toc793381434"/>
      <w:bookmarkStart w:id="2195" w:name="_Toc2019387278"/>
      <w:bookmarkStart w:id="2196" w:name="_Toc2019240241"/>
      <w:bookmarkStart w:id="2197" w:name="_Toc295282727"/>
      <w:bookmarkStart w:id="2198" w:name="_Toc1476375503"/>
      <w:bookmarkStart w:id="2199" w:name="_Toc1712899859"/>
      <w:bookmarkStart w:id="2200" w:name="_Toc981664956"/>
      <w:bookmarkStart w:id="2201" w:name="_Toc856849387"/>
      <w:bookmarkStart w:id="2202" w:name="_Toc231147993"/>
      <w:bookmarkStart w:id="2203" w:name="_Toc806384329"/>
      <w:bookmarkStart w:id="2204" w:name="_Toc1506275137"/>
      <w:bookmarkStart w:id="2205" w:name="_Toc1812330328"/>
      <w:bookmarkStart w:id="2206" w:name="_Toc1228928236"/>
      <w:bookmarkStart w:id="2207" w:name="_Toc1190504980"/>
      <w:bookmarkStart w:id="2208" w:name="_Toc946558869"/>
      <w:bookmarkStart w:id="2209" w:name="_Toc2092334912"/>
      <w:bookmarkStart w:id="2210" w:name="_Toc1449744485"/>
      <w:bookmarkStart w:id="2211" w:name="_Toc280732117"/>
      <w:bookmarkStart w:id="2212" w:name="_Toc863332718"/>
      <w:bookmarkStart w:id="2213" w:name="_Toc407001748"/>
      <w:bookmarkStart w:id="2214" w:name="_Toc321655117"/>
      <w:bookmarkStart w:id="2215" w:name="_Toc568363997"/>
      <w:bookmarkStart w:id="2216" w:name="_Toc1462470284"/>
      <w:bookmarkStart w:id="2217" w:name="_Toc1176496866"/>
      <w:bookmarkStart w:id="2218" w:name="_Toc571519974"/>
      <w:bookmarkStart w:id="2219" w:name="_Toc1498322787"/>
      <w:bookmarkStart w:id="2220" w:name="_Toc1235641780"/>
      <w:bookmarkStart w:id="2221" w:name="_Toc909046348"/>
      <w:bookmarkStart w:id="2222" w:name="_Toc166607473"/>
      <w:bookmarkStart w:id="2223" w:name="_Toc2088353809"/>
      <w:bookmarkStart w:id="2224" w:name="_Toc1030485724"/>
      <w:bookmarkStart w:id="2225" w:name="_Toc1206769452"/>
      <w:bookmarkStart w:id="2226" w:name="_Toc1757885938"/>
      <w:bookmarkStart w:id="2227" w:name="_Toc1182889363"/>
      <w:bookmarkStart w:id="2228" w:name="_Toc2064755848"/>
      <w:bookmarkStart w:id="2229" w:name="_Toc298541413"/>
      <w:bookmarkStart w:id="2230" w:name="_Toc987725137"/>
      <w:bookmarkStart w:id="2231" w:name="_Toc1622478112"/>
      <w:bookmarkStart w:id="2232" w:name="_Toc457366034"/>
      <w:bookmarkStart w:id="2233" w:name="_Toc190831524"/>
      <w:bookmarkStart w:id="2234" w:name="_Toc197810004"/>
      <w:bookmarkStart w:id="2235" w:name="_Toc1901525726"/>
      <w:bookmarkStart w:id="2236" w:name="_Toc214576166"/>
      <w:bookmarkStart w:id="2237" w:name="_Toc77666772"/>
      <w:bookmarkStart w:id="2238" w:name="_Toc1574911857"/>
      <w:bookmarkStart w:id="2239" w:name="_Toc1278429200"/>
      <w:bookmarkStart w:id="2240" w:name="_Toc1156035007"/>
      <w:bookmarkStart w:id="2241" w:name="_Toc286417956"/>
      <w:bookmarkStart w:id="2242" w:name="_Toc1980896067"/>
      <w:bookmarkStart w:id="2243" w:name="_Toc618365076"/>
      <w:bookmarkStart w:id="2244" w:name="_Toc2076296411"/>
      <w:bookmarkStart w:id="2245" w:name="_Toc1891560000"/>
      <w:bookmarkStart w:id="2246" w:name="_Toc2050389528"/>
      <w:bookmarkStart w:id="2247" w:name="_Toc1402978481"/>
      <w:bookmarkStart w:id="2248" w:name="_Toc411758958"/>
      <w:bookmarkStart w:id="2249" w:name="_Toc187531237"/>
      <w:bookmarkStart w:id="2250" w:name="_Toc1734746412"/>
      <w:bookmarkStart w:id="2251" w:name="_Toc449277665"/>
      <w:bookmarkStart w:id="2252" w:name="_Toc209616035"/>
      <w:bookmarkStart w:id="2253" w:name="_Toc939071380"/>
      <w:bookmarkStart w:id="2254" w:name="_Toc236369368"/>
      <w:bookmarkStart w:id="2255" w:name="_Toc1814252385"/>
      <w:bookmarkStart w:id="2256" w:name="_Toc812659608"/>
      <w:bookmarkStart w:id="2257" w:name="_Toc177794548"/>
      <w:bookmarkStart w:id="2258" w:name="_Toc1871527909"/>
      <w:bookmarkStart w:id="2259" w:name="_Toc1944735237"/>
      <w:bookmarkStart w:id="2260" w:name="_Toc652304012"/>
      <w:bookmarkStart w:id="2261" w:name="_Toc1045394646"/>
      <w:bookmarkStart w:id="2262" w:name="_Toc455405169"/>
      <w:bookmarkStart w:id="2263" w:name="_Toc236968577"/>
      <w:bookmarkStart w:id="2264" w:name="_Toc2136033319"/>
      <w:bookmarkStart w:id="2265" w:name="_Toc1294139504"/>
      <w:bookmarkStart w:id="2266" w:name="_Toc2123971237"/>
      <w:bookmarkStart w:id="2267" w:name="_Toc2100262742"/>
      <w:bookmarkStart w:id="2268" w:name="_Toc959449714"/>
      <w:bookmarkStart w:id="2269" w:name="_Toc1095418314"/>
      <w:bookmarkStart w:id="2270" w:name="_Toc1124582808"/>
      <w:bookmarkStart w:id="2271" w:name="_Toc313446676"/>
      <w:bookmarkStart w:id="2272" w:name="_Toc2081772536"/>
      <w:bookmarkStart w:id="2273" w:name="_Toc240021872"/>
      <w:r w:rsidRPr="00A96A4A">
        <w:rPr>
          <w:b/>
          <w:bCs/>
        </w:rPr>
        <w:t xml:space="preserve">3.3 </w:t>
      </w:r>
      <w:r w:rsidR="426E69A5" w:rsidRPr="00A96A4A">
        <w:rPr>
          <w:b/>
          <w:bCs/>
        </w:rPr>
        <w:t>Riskienhallinnan seuranta, raportointi ja osaamisen varmistaminen</w:t>
      </w:r>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p>
    <w:p w14:paraId="288E567E" w14:textId="77777777" w:rsidR="00271BE9" w:rsidRPr="003915C2" w:rsidRDefault="00271BE9" w:rsidP="00E05A28">
      <w:pPr>
        <w:spacing w:line="360" w:lineRule="auto"/>
        <w:jc w:val="both"/>
        <w:rPr>
          <w:b/>
          <w:bCs/>
        </w:rPr>
      </w:pPr>
      <w:r w:rsidRPr="7D064167">
        <w:rPr>
          <w:b/>
          <w:bCs/>
        </w:rPr>
        <w:t>Riskien</w:t>
      </w:r>
      <w:r w:rsidR="003915C2" w:rsidRPr="7D064167">
        <w:rPr>
          <w:b/>
          <w:bCs/>
        </w:rPr>
        <w:t>hallinnan seuranta ja arviointi</w:t>
      </w:r>
    </w:p>
    <w:p w14:paraId="7798F843" w14:textId="77777777" w:rsidR="00A04EB1" w:rsidRPr="00A04EB1" w:rsidRDefault="00A04EB1" w:rsidP="00E05A28">
      <w:pPr>
        <w:spacing w:line="360" w:lineRule="auto"/>
        <w:jc w:val="both"/>
      </w:pPr>
      <w:r w:rsidRPr="7D064167">
        <w:t>Saapuneet ilmoitukset, niiden käsittelyaika sekä tehdyt toimenpiteet</w:t>
      </w:r>
      <w:r w:rsidR="008F2C5D" w:rsidRPr="7D064167">
        <w:t xml:space="preserve"> ovat keskeisiä mittareita riskienhallinnan toimivuutta seurattaessa. </w:t>
      </w:r>
      <w:r w:rsidR="009515DE" w:rsidRPr="7D064167">
        <w:t>Ilmoitusten määrää ja sisältöä tulee seurata tiiviisti</w:t>
      </w:r>
      <w:r w:rsidR="0030576E" w:rsidRPr="7D064167">
        <w:t xml:space="preserve">. Tarvittavat ilmoitukset esihenkilön tulee siirtää ylemmälle taholle informoitavaksi </w:t>
      </w:r>
      <w:r w:rsidR="00D64F03" w:rsidRPr="7D064167">
        <w:t>taikka käsiteltäväksi.</w:t>
      </w:r>
    </w:p>
    <w:p w14:paraId="42791009" w14:textId="77777777" w:rsidR="00271BE9" w:rsidRPr="00271BE9" w:rsidRDefault="00271BE9" w:rsidP="00E05A28">
      <w:pPr>
        <w:spacing w:line="360" w:lineRule="auto"/>
        <w:jc w:val="both"/>
        <w:rPr>
          <w:b/>
          <w:bCs/>
        </w:rPr>
      </w:pPr>
      <w:r w:rsidRPr="7D064167">
        <w:rPr>
          <w:b/>
          <w:bCs/>
        </w:rPr>
        <w:t>Hygieniaohjeiden ja infektion toteutumisen seuranta</w:t>
      </w:r>
    </w:p>
    <w:p w14:paraId="3969001D" w14:textId="77777777" w:rsidR="00F41D82" w:rsidRDefault="00F41D82" w:rsidP="00E05A28">
      <w:pPr>
        <w:spacing w:after="0" w:line="360" w:lineRule="auto"/>
        <w:jc w:val="both"/>
        <w:textAlignment w:val="baseline"/>
        <w:rPr>
          <w:rFonts w:eastAsia="Times New Roman"/>
          <w:color w:val="000000" w:themeColor="text1"/>
          <w:lang w:eastAsia="fi-FI"/>
        </w:rPr>
      </w:pPr>
      <w:r w:rsidRPr="00F41D82">
        <w:t xml:space="preserve">Hoitoon liittyvien infektioiden ennaltaehkäisystä säädetään tartuntatautilaissa laki </w:t>
      </w:r>
      <w:r w:rsidRPr="00F41D82">
        <w:rPr>
          <w:color w:val="4472C4" w:themeColor="accent1"/>
        </w:rPr>
        <w:t>1227/2016</w:t>
      </w:r>
      <w:r w:rsidRPr="00F41D82">
        <w:t xml:space="preserve">. Laissa säädetään velvoite, jonka mukaan terveydenhuollon sekä sosiaalihuollon toimintayksiköissä on torjuttava suunnitelmallisesti hoitoon liittyviä infektioita.   </w:t>
      </w:r>
      <w:r w:rsidR="00271BE9">
        <w:br/>
      </w:r>
    </w:p>
    <w:p w14:paraId="0C362005"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p>
    <w:p w14:paraId="13771E3C"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5BCFA309"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Linkki: Hae kaikista ohjeista | Hoito-ohjeet.fi (Ammattilaiset käyttävät ammattilaisille tarkoitettuja Satakunnan hyvinvointialueen ohjeita, jotka haetaan hakusanalla)</w:t>
      </w:r>
    </w:p>
    <w:p w14:paraId="47AE75CC"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0AE9F1AC"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Hoidossa noudatetaan mikrobilääkesuositusta hoito-ohjeet.fi/Ohjepankki/Mikrobilääkesuositus.</w:t>
      </w:r>
    </w:p>
    <w:p w14:paraId="4BE90FCD"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47100DC7"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w:t>
      </w:r>
    </w:p>
    <w:p w14:paraId="4DED711F"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29198655"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53433D13"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Yksiköihin on nimetty infektioyhdysh</w:t>
      </w:r>
      <w:r w:rsidR="002316E8">
        <w:rPr>
          <w:rFonts w:eastAsia="Times New Roman"/>
          <w:color w:val="000000" w:themeColor="text1"/>
          <w:lang w:eastAsia="fi-FI"/>
        </w:rPr>
        <w:t>enkilöt</w:t>
      </w:r>
      <w:r w:rsidRPr="00F41D82">
        <w:rPr>
          <w:rFonts w:eastAsia="Times New Roman"/>
          <w:color w:val="000000" w:themeColor="text1"/>
          <w:lang w:eastAsia="fi-FI"/>
        </w:rPr>
        <w: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p>
    <w:p w14:paraId="558AE5B5"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4C9B287F" w14:textId="77777777" w:rsidR="00F41D82" w:rsidRPr="00F41D82" w:rsidRDefault="00F41D82" w:rsidP="00E05A28">
      <w:pPr>
        <w:spacing w:after="0" w:line="360" w:lineRule="auto"/>
        <w:jc w:val="both"/>
        <w:textAlignment w:val="baseline"/>
        <w:rPr>
          <w:rFonts w:eastAsia="Times New Roman"/>
          <w:color w:val="000000" w:themeColor="text1"/>
          <w:lang w:eastAsia="fi-FI"/>
        </w:rPr>
      </w:pPr>
      <w:r w:rsidRPr="00F41D82">
        <w:rPr>
          <w:rFonts w:eastAsia="Times New Roman"/>
          <w:color w:val="000000" w:themeColor="text1"/>
          <w:lang w:eastAsia="fi-FI"/>
        </w:rPr>
        <w:t>Moniammatillisena yhteistyönä toteutettava systemaattinen infektioiden torjunnan kartoitus (INTO-kartoitus) suoritetaan terveydenhuollon yksiköissä vuosittain ja asumispalveluyksiköissä kahden kolmen vuoden välein.</w:t>
      </w:r>
    </w:p>
    <w:p w14:paraId="776D5E82" w14:textId="77777777" w:rsidR="00F41D82" w:rsidRPr="00F41D82" w:rsidRDefault="00F41D82" w:rsidP="00E05A28">
      <w:pPr>
        <w:spacing w:after="0" w:line="360" w:lineRule="auto"/>
        <w:jc w:val="both"/>
        <w:textAlignment w:val="baseline"/>
        <w:rPr>
          <w:rFonts w:eastAsia="Times New Roman"/>
          <w:color w:val="000000" w:themeColor="text1"/>
          <w:lang w:eastAsia="fi-FI"/>
        </w:rPr>
      </w:pPr>
    </w:p>
    <w:p w14:paraId="39CFA148" w14:textId="77777777" w:rsidR="00271BE9" w:rsidRPr="00271BE9" w:rsidRDefault="00F41D82" w:rsidP="00E05A28">
      <w:pPr>
        <w:spacing w:after="0" w:line="360" w:lineRule="auto"/>
        <w:jc w:val="both"/>
        <w:textAlignment w:val="baseline"/>
        <w:rPr>
          <w:rFonts w:eastAsia="Times New Roman"/>
          <w:lang w:eastAsia="fi-FI"/>
        </w:rPr>
      </w:pPr>
      <w:r w:rsidRPr="00F41D82">
        <w:rPr>
          <w:rFonts w:eastAsia="Times New Roman"/>
          <w:color w:val="000000" w:themeColor="text1"/>
          <w:lang w:eastAsia="fi-FI"/>
        </w:rPr>
        <w:t>Käsihuuhdekulutusta seurataan yhteistyössä Infektioyksikön kanssa. Erikoissairaanhoidon ja yleislääketieteen hoito-osastoilla suoritetaan säännöllisesti käsihygieniahavainnointia.</w:t>
      </w:r>
    </w:p>
    <w:p w14:paraId="6D6B0AF7" w14:textId="77777777" w:rsidR="001B5897" w:rsidRPr="00271BE9" w:rsidRDefault="001B5897" w:rsidP="00E05A28">
      <w:pPr>
        <w:spacing w:after="0" w:line="360" w:lineRule="auto"/>
        <w:ind w:left="1080"/>
        <w:jc w:val="both"/>
        <w:textAlignment w:val="baseline"/>
        <w:rPr>
          <w:rFonts w:eastAsia="Times New Roman"/>
          <w:lang w:eastAsia="fi-FI"/>
        </w:rPr>
      </w:pPr>
    </w:p>
    <w:p w14:paraId="3E908E55" w14:textId="77777777" w:rsidR="002232A4" w:rsidRPr="00AA7340" w:rsidRDefault="002232A4" w:rsidP="00E05A28">
      <w:pPr>
        <w:spacing w:line="360" w:lineRule="auto"/>
        <w:jc w:val="both"/>
        <w:rPr>
          <w:b/>
          <w:bCs/>
        </w:rPr>
      </w:pPr>
      <w:r w:rsidRPr="7D064167">
        <w:rPr>
          <w:b/>
          <w:bCs/>
        </w:rPr>
        <w:t>Vaara</w:t>
      </w:r>
      <w:r w:rsidR="00AA7340" w:rsidRPr="7D064167">
        <w:rPr>
          <w:b/>
          <w:bCs/>
        </w:rPr>
        <w:t>- ja haittatapahtumien raportointikäytännöt</w:t>
      </w:r>
    </w:p>
    <w:p w14:paraId="4AB11C3C" w14:textId="77777777" w:rsidR="00922E3D" w:rsidRDefault="00B92B2B" w:rsidP="00E05A28">
      <w:pPr>
        <w:spacing w:line="360" w:lineRule="auto"/>
        <w:jc w:val="both"/>
      </w:pPr>
      <w:r>
        <w:lastRenderedPageBreak/>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794FCF9" w14:textId="77777777" w:rsidR="00C7604A" w:rsidRDefault="00C7604A" w:rsidP="00E05A28">
      <w:pPr>
        <w:spacing w:line="360" w:lineRule="auto"/>
        <w:jc w:val="both"/>
        <w:rPr>
          <w:i/>
          <w:iCs/>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79B98165" w14:textId="77777777" w:rsidR="00980A42" w:rsidRDefault="00980A42" w:rsidP="00E05A28">
      <w:pPr>
        <w:spacing w:line="360" w:lineRule="auto"/>
        <w:jc w:val="both"/>
        <w:rPr>
          <w:b/>
          <w:bCs/>
        </w:rPr>
      </w:pPr>
    </w:p>
    <w:p w14:paraId="5CA5EE95" w14:textId="77777777" w:rsidR="00980A42" w:rsidRDefault="00942DBF" w:rsidP="00E05A28">
      <w:pPr>
        <w:spacing w:line="360" w:lineRule="auto"/>
        <w:jc w:val="both"/>
        <w:rPr>
          <w:b/>
          <w:bCs/>
        </w:rPr>
      </w:pPr>
      <w:r w:rsidRPr="7D064167">
        <w:rPr>
          <w:b/>
          <w:bCs/>
        </w:rPr>
        <w:t xml:space="preserve">Henkilöstön </w:t>
      </w:r>
      <w:r w:rsidR="00654589" w:rsidRPr="7D064167">
        <w:rPr>
          <w:b/>
          <w:bCs/>
        </w:rPr>
        <w:t>riskienhallinnan osaamisen varmistaminen</w:t>
      </w:r>
    </w:p>
    <w:p w14:paraId="64BEC3BC" w14:textId="77777777" w:rsidR="00EA27D5" w:rsidRDefault="00AE26A7" w:rsidP="00E05A28">
      <w:pPr>
        <w:spacing w:line="360" w:lineRule="auto"/>
        <w:jc w:val="both"/>
      </w:pPr>
      <w:r w:rsidRPr="7D064167">
        <w:rPr>
          <w:b/>
          <w:bCs/>
        </w:rPr>
        <w:t>-</w:t>
      </w:r>
      <w:r w:rsidRPr="7D064167">
        <w:t xml:space="preserve"> Työryhmät ja tiimit</w:t>
      </w:r>
    </w:p>
    <w:p w14:paraId="0567FBEF" w14:textId="77777777" w:rsidR="00AE26A7" w:rsidRDefault="00AE26A7" w:rsidP="00E05A28">
      <w:pPr>
        <w:spacing w:line="360" w:lineRule="auto"/>
        <w:jc w:val="both"/>
      </w:pPr>
      <w:r w:rsidRPr="7D064167">
        <w:t>- Perehdytys</w:t>
      </w:r>
    </w:p>
    <w:p w14:paraId="0138C43D" w14:textId="77777777" w:rsidR="00AE26A7" w:rsidRDefault="00AE26A7" w:rsidP="00E05A28">
      <w:pPr>
        <w:spacing w:line="360" w:lineRule="auto"/>
        <w:jc w:val="both"/>
      </w:pPr>
      <w:r w:rsidRPr="7D064167">
        <w:t>- Turvallisuuskävelyt</w:t>
      </w:r>
    </w:p>
    <w:p w14:paraId="79CD056A" w14:textId="77777777" w:rsidR="009E2B9F" w:rsidRDefault="009E2B9F" w:rsidP="00E05A28">
      <w:pPr>
        <w:spacing w:line="360" w:lineRule="auto"/>
        <w:jc w:val="both"/>
      </w:pPr>
      <w:r w:rsidRPr="7D064167">
        <w:t xml:space="preserve">- HaiPro-ilmoitusten säännöllinen käsittely ohjeistuksen mukaan </w:t>
      </w:r>
    </w:p>
    <w:p w14:paraId="4955A89F" w14:textId="77777777" w:rsidR="004C21C7" w:rsidRPr="00AE26A7" w:rsidRDefault="004C21C7" w:rsidP="00E05A28">
      <w:pPr>
        <w:spacing w:line="360" w:lineRule="auto"/>
        <w:jc w:val="both"/>
      </w:pPr>
      <w:r w:rsidRPr="7D064167">
        <w:t>- Avoimen ja rehellisen kulttuurin ylläpitäminen</w:t>
      </w:r>
      <w:r w:rsidR="00DC5E31" w:rsidRPr="7D064167">
        <w:t xml:space="preserve"> sekä asioiden asianmukainen käsittely</w:t>
      </w:r>
    </w:p>
    <w:p w14:paraId="7632BD8A" w14:textId="77777777" w:rsidR="7D064167" w:rsidRDefault="7D064167" w:rsidP="00E05A28">
      <w:pPr>
        <w:spacing w:line="360" w:lineRule="auto"/>
        <w:jc w:val="both"/>
      </w:pPr>
    </w:p>
    <w:p w14:paraId="139E58E9" w14:textId="77777777" w:rsidR="00416467" w:rsidRPr="00A96A4A" w:rsidRDefault="76B8300F" w:rsidP="00E05A28">
      <w:pPr>
        <w:pStyle w:val="Otsikko2"/>
        <w:keepNext w:val="0"/>
        <w:keepLines w:val="0"/>
        <w:spacing w:line="360" w:lineRule="auto"/>
        <w:jc w:val="both"/>
        <w:rPr>
          <w:b/>
          <w:bCs/>
          <w:strike/>
          <w:color w:val="70AD47" w:themeColor="accent6"/>
        </w:rPr>
      </w:pPr>
      <w:bookmarkStart w:id="2274" w:name="_Toc1782592994"/>
      <w:bookmarkStart w:id="2275" w:name="_Toc683532055"/>
      <w:bookmarkStart w:id="2276" w:name="_Toc1555651581"/>
      <w:bookmarkStart w:id="2277" w:name="_Toc2015699187"/>
      <w:bookmarkStart w:id="2278" w:name="_Toc1776545830"/>
      <w:bookmarkStart w:id="2279" w:name="_Toc1443834170"/>
      <w:bookmarkStart w:id="2280" w:name="_Toc472983098"/>
      <w:bookmarkStart w:id="2281" w:name="_Toc2092412678"/>
      <w:bookmarkStart w:id="2282" w:name="_Toc774087223"/>
      <w:bookmarkStart w:id="2283" w:name="_Toc491500577"/>
      <w:bookmarkStart w:id="2284" w:name="_Toc974613514"/>
      <w:bookmarkStart w:id="2285" w:name="_Toc259039593"/>
      <w:bookmarkStart w:id="2286" w:name="_Toc127641730"/>
      <w:bookmarkStart w:id="2287" w:name="_Toc1414419125"/>
      <w:bookmarkStart w:id="2288" w:name="_Toc167339723"/>
      <w:bookmarkStart w:id="2289" w:name="_Toc1274734877"/>
      <w:bookmarkStart w:id="2290" w:name="_Toc1355153768"/>
      <w:bookmarkStart w:id="2291" w:name="_Toc1761029633"/>
      <w:bookmarkStart w:id="2292" w:name="_Toc1271130925"/>
      <w:bookmarkStart w:id="2293" w:name="_Toc1786374974"/>
      <w:bookmarkStart w:id="2294" w:name="_Toc1636659744"/>
      <w:bookmarkStart w:id="2295" w:name="_Toc900087508"/>
      <w:bookmarkStart w:id="2296" w:name="_Toc1148983824"/>
      <w:bookmarkStart w:id="2297" w:name="_Toc1022438547"/>
      <w:bookmarkStart w:id="2298" w:name="_Toc1095314122"/>
      <w:bookmarkStart w:id="2299" w:name="_Toc1286670283"/>
      <w:bookmarkStart w:id="2300" w:name="_Toc960275987"/>
      <w:bookmarkStart w:id="2301" w:name="_Toc24740436"/>
      <w:bookmarkStart w:id="2302" w:name="_Toc632850041"/>
      <w:bookmarkStart w:id="2303" w:name="_Toc505536345"/>
      <w:bookmarkStart w:id="2304" w:name="_Toc1524482643"/>
      <w:bookmarkStart w:id="2305" w:name="_Toc705634932"/>
      <w:bookmarkStart w:id="2306" w:name="_Toc1712772871"/>
      <w:bookmarkStart w:id="2307" w:name="_Toc1857140990"/>
      <w:bookmarkStart w:id="2308" w:name="_Toc1494811090"/>
      <w:bookmarkStart w:id="2309" w:name="_Toc204005990"/>
      <w:bookmarkStart w:id="2310" w:name="_Toc1193955228"/>
      <w:bookmarkStart w:id="2311" w:name="_Toc1990282828"/>
      <w:bookmarkStart w:id="2312" w:name="_Toc2051152199"/>
      <w:bookmarkStart w:id="2313" w:name="_Toc1070324970"/>
      <w:bookmarkStart w:id="2314" w:name="_Toc508127872"/>
      <w:bookmarkStart w:id="2315" w:name="_Toc1826015921"/>
      <w:bookmarkStart w:id="2316" w:name="_Toc2063862585"/>
      <w:bookmarkStart w:id="2317" w:name="_Toc1885697855"/>
      <w:bookmarkStart w:id="2318" w:name="_Toc456666565"/>
      <w:bookmarkStart w:id="2319" w:name="_Toc1955852056"/>
      <w:bookmarkStart w:id="2320" w:name="_Toc1166299959"/>
      <w:bookmarkStart w:id="2321" w:name="_Toc762542222"/>
      <w:bookmarkStart w:id="2322" w:name="_Toc327853013"/>
      <w:bookmarkStart w:id="2323" w:name="_Toc1009757411"/>
      <w:bookmarkStart w:id="2324" w:name="_Toc911807550"/>
      <w:bookmarkStart w:id="2325" w:name="_Toc484498809"/>
      <w:bookmarkStart w:id="2326" w:name="_Toc1252877830"/>
      <w:bookmarkStart w:id="2327" w:name="_Toc1527738865"/>
      <w:bookmarkStart w:id="2328" w:name="_Toc979170647"/>
      <w:bookmarkStart w:id="2329" w:name="_Toc1569872528"/>
      <w:bookmarkStart w:id="2330" w:name="_Toc1789901856"/>
      <w:bookmarkStart w:id="2331" w:name="_Toc1181989135"/>
      <w:bookmarkStart w:id="2332" w:name="_Toc980616334"/>
      <w:bookmarkStart w:id="2333" w:name="_Toc1487354683"/>
      <w:bookmarkStart w:id="2334" w:name="_Toc1995774257"/>
      <w:bookmarkStart w:id="2335" w:name="_Toc814103117"/>
      <w:bookmarkStart w:id="2336" w:name="_Toc1183044704"/>
      <w:bookmarkStart w:id="2337" w:name="_Toc1017806006"/>
      <w:bookmarkStart w:id="2338" w:name="_Toc1918947666"/>
      <w:bookmarkStart w:id="2339" w:name="_Toc117835410"/>
      <w:bookmarkStart w:id="2340" w:name="_Toc2024373377"/>
      <w:bookmarkStart w:id="2341" w:name="_Toc1205132665"/>
      <w:bookmarkStart w:id="2342" w:name="_Toc1747558484"/>
      <w:bookmarkStart w:id="2343" w:name="_Toc14891279"/>
      <w:bookmarkStart w:id="2344" w:name="_Toc1163228098"/>
      <w:bookmarkStart w:id="2345" w:name="_Toc143098229"/>
      <w:bookmarkStart w:id="2346" w:name="_Toc658024808"/>
      <w:bookmarkStart w:id="2347" w:name="_Toc1526444562"/>
      <w:bookmarkStart w:id="2348" w:name="_Toc1502166580"/>
      <w:bookmarkStart w:id="2349" w:name="_Toc1228641174"/>
      <w:bookmarkStart w:id="2350" w:name="_Toc1360751959"/>
      <w:bookmarkStart w:id="2351" w:name="_Toc1933742160"/>
      <w:bookmarkStart w:id="2352" w:name="_Toc90881028"/>
      <w:bookmarkStart w:id="2353" w:name="_Toc1383759275"/>
      <w:bookmarkStart w:id="2354" w:name="_Toc524134566"/>
      <w:bookmarkStart w:id="2355" w:name="_Toc1721254153"/>
      <w:bookmarkStart w:id="2356" w:name="_Toc937311428"/>
      <w:bookmarkStart w:id="2357" w:name="_Toc1825013070"/>
      <w:bookmarkStart w:id="2358" w:name="_Toc1516728392"/>
      <w:bookmarkStart w:id="2359" w:name="_Toc495114065"/>
      <w:bookmarkStart w:id="2360" w:name="_Toc1493569134"/>
      <w:bookmarkStart w:id="2361" w:name="_Toc1681613135"/>
      <w:bookmarkStart w:id="2362" w:name="_Toc641187202"/>
      <w:bookmarkStart w:id="2363" w:name="_Toc1815042997"/>
      <w:bookmarkStart w:id="2364" w:name="_Toc1870162613"/>
      <w:bookmarkStart w:id="2365" w:name="_Toc1017578401"/>
      <w:bookmarkStart w:id="2366" w:name="_Toc210833525"/>
      <w:bookmarkStart w:id="2367" w:name="_Toc1073298944"/>
      <w:bookmarkStart w:id="2368" w:name="_Toc72365639"/>
      <w:bookmarkStart w:id="2369" w:name="_Toc38571370"/>
      <w:bookmarkStart w:id="2370" w:name="_Toc1896321125"/>
      <w:bookmarkStart w:id="2371" w:name="_Toc112797868"/>
      <w:bookmarkStart w:id="2372" w:name="_Toc1519370284"/>
      <w:bookmarkStart w:id="2373" w:name="_Toc309623905"/>
      <w:bookmarkStart w:id="2374" w:name="_Toc1364010116"/>
      <w:bookmarkStart w:id="2375" w:name="_Toc937804058"/>
      <w:bookmarkStart w:id="2376" w:name="_Toc836885597"/>
      <w:bookmarkStart w:id="2377" w:name="_Toc532279570"/>
      <w:bookmarkStart w:id="2378" w:name="_Toc1427022090"/>
      <w:bookmarkStart w:id="2379" w:name="_Toc2031956989"/>
      <w:bookmarkStart w:id="2380" w:name="_Toc240021873"/>
      <w:r w:rsidRPr="00A96A4A">
        <w:rPr>
          <w:b/>
          <w:bCs/>
        </w:rPr>
        <w:t>3.4 Ostopalvelut ja alihankinta</w:t>
      </w:r>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r w:rsidRPr="00A96A4A">
        <w:rPr>
          <w:b/>
          <w:bCs/>
        </w:rPr>
        <w:t xml:space="preserve"> </w:t>
      </w:r>
    </w:p>
    <w:p w14:paraId="3CC5AD33" w14:textId="77777777" w:rsidR="00766C35" w:rsidRDefault="00766C35" w:rsidP="00E05A28">
      <w:pPr>
        <w:spacing w:line="360" w:lineRule="auto"/>
        <w:jc w:val="both"/>
        <w:rPr>
          <w:rFonts w:eastAsia="Arial"/>
          <w:color w:val="000000" w:themeColor="text1"/>
        </w:rPr>
      </w:pPr>
      <w:r w:rsidRPr="7D064167">
        <w:rPr>
          <w:rFonts w:eastAsia="Arial"/>
          <w:color w:val="000000" w:themeColor="text1"/>
        </w:rPr>
        <w:t>Laki julkisista hankinnoista ja käyttöoikeussopimuksista (1397/2016) sekä Sata</w:t>
      </w:r>
      <w:r w:rsidR="003801A9" w:rsidRPr="7D064167">
        <w:rPr>
          <w:rFonts w:eastAsia="Arial"/>
          <w:color w:val="000000" w:themeColor="text1"/>
        </w:rPr>
        <w:t>-</w:t>
      </w:r>
      <w:r w:rsidRPr="7D064167">
        <w:rPr>
          <w:rFonts w:eastAsia="Arial"/>
          <w:color w:val="000000" w:themeColor="text1"/>
        </w:rPr>
        <w:t xml:space="preserve">alueen hankintaohje määrittävät reunaehdot hankintasopimuksien sopimusohjauksen menetelmistä (Satakunnan hyvinvointialue - </w:t>
      </w:r>
      <w:hyperlink r:id="rId113">
        <w:r w:rsidRPr="7D064167">
          <w:rPr>
            <w:rStyle w:val="Hyperlinkki"/>
            <w:rFonts w:eastAsia="Arial"/>
          </w:rPr>
          <w:t>säädöskokoelma</w:t>
        </w:r>
      </w:hyperlink>
      <w:r w:rsidRPr="7D064167">
        <w:rPr>
          <w:rFonts w:eastAsia="Arial"/>
          <w:color w:val="000000" w:themeColor="text1"/>
        </w:rPr>
        <w:t xml:space="preserve"> - hankintaohje). Sat</w:t>
      </w:r>
      <w:r w:rsidR="00DD211C" w:rsidRPr="7D064167">
        <w:rPr>
          <w:rFonts w:eastAsia="Arial"/>
          <w:color w:val="000000" w:themeColor="text1"/>
        </w:rPr>
        <w:t>a-</w:t>
      </w:r>
      <w:r w:rsidRPr="7D064167">
        <w:rPr>
          <w:rFonts w:eastAsia="Arial"/>
          <w:color w:val="000000" w:themeColor="text1"/>
        </w:rPr>
        <w:t xml:space="preserve">alueen Hallintosäännön (Luku 5) mukaan, </w:t>
      </w:r>
      <w:r w:rsidR="00A96A4A">
        <w:rPr>
          <w:rFonts w:eastAsia="Arial"/>
          <w:color w:val="000000" w:themeColor="text1"/>
        </w:rPr>
        <w:t>a</w:t>
      </w:r>
      <w:r w:rsidRPr="7D064167">
        <w:rPr>
          <w:rFonts w:eastAsia="Arial"/>
          <w:color w:val="000000" w:themeColor="text1"/>
        </w:rPr>
        <w:t>luehallitus vastaa sopimusten hallinnan ja sopimusvalvonnan järjestämisestä ja antaa tarkemmat ohjeet sopimushallinnan järjestämisestä. (</w:t>
      </w:r>
      <w:hyperlink r:id="rId114">
        <w:r w:rsidRPr="7D064167">
          <w:rPr>
            <w:rStyle w:val="Hyperlinkki"/>
            <w:rFonts w:eastAsia="Arial"/>
          </w:rPr>
          <w:t>Hallintosääntö</w:t>
        </w:r>
      </w:hyperlink>
      <w:r w:rsidRPr="7D064167">
        <w:rPr>
          <w:rFonts w:eastAsia="Arial"/>
          <w:color w:val="000000" w:themeColor="text1"/>
        </w:rPr>
        <w:t>)</w:t>
      </w:r>
    </w:p>
    <w:p w14:paraId="06924D1B" w14:textId="77777777" w:rsidR="00521264" w:rsidRPr="00AC79BE" w:rsidRDefault="00766C35" w:rsidP="00E05A28">
      <w:pPr>
        <w:spacing w:line="360" w:lineRule="auto"/>
        <w:jc w:val="both"/>
        <w:rPr>
          <w:color w:val="4472C4" w:themeColor="accent1"/>
        </w:rPr>
      </w:pPr>
      <w:r>
        <w:lastRenderedPageBreak/>
        <w:t xml:space="preserve">Julkiset hankinnat </w:t>
      </w:r>
      <w:r w:rsidR="007005C1">
        <w:t>kilpailutetaan</w:t>
      </w:r>
      <w:r>
        <w:t xml:space="preserve"> hankintalain ja hyvinvointialueen hankintaohjeen mukaisesti</w:t>
      </w:r>
      <w:r w:rsidR="00836A05">
        <w:t xml:space="preserve"> hyödyntäen </w:t>
      </w:r>
      <w:r w:rsidR="00EB5BFE">
        <w:t xml:space="preserve">hyvinvointialueelle laadittuja </w:t>
      </w:r>
      <w:r w:rsidR="00812268">
        <w:t>mallipohjia</w:t>
      </w:r>
      <w:r w:rsidR="00AB6F92">
        <w:t>.</w:t>
      </w:r>
      <w:r>
        <w:t xml:space="preserve"> Hankinnassa varmistetaan hankittavan palvelun laatu ja turvallisuus sekä sovitaan palveluiden </w:t>
      </w:r>
      <w:r w:rsidR="000F4963">
        <w:t xml:space="preserve">ohjauksesta ja </w:t>
      </w:r>
      <w:r w:rsidR="00AB6F92">
        <w:t xml:space="preserve">valvonnasta. </w:t>
      </w:r>
      <w:r w:rsidR="003808FE">
        <w:t>Ostopalvelui</w:t>
      </w:r>
      <w:r w:rsidR="0051347D">
        <w:t>ssa</w:t>
      </w:r>
      <w:r w:rsidR="006032F4">
        <w:t xml:space="preserve"> </w:t>
      </w:r>
      <w:r w:rsidR="003808FE">
        <w:t xml:space="preserve">ja </w:t>
      </w:r>
      <w:r w:rsidR="006032F4">
        <w:t>alihankinnassa</w:t>
      </w:r>
      <w:r w:rsidR="00F2057F">
        <w:t xml:space="preserve"> </w:t>
      </w:r>
      <w:r w:rsidR="00E07BD2">
        <w:t>vastuualueen omavalvonnan riskienhallinnan toteutuminen</w:t>
      </w:r>
      <w:r w:rsidR="0098391B">
        <w:t xml:space="preserve"> huomioidaan </w:t>
      </w:r>
      <w:r w:rsidR="00F5267C">
        <w:t xml:space="preserve">laadittavissa sopimuksissa ja </w:t>
      </w:r>
      <w:r w:rsidR="00AB6F92">
        <w:t>palvelukuvauksissa</w:t>
      </w:r>
      <w:r w:rsidR="00F5267C">
        <w:t xml:space="preserve">. </w:t>
      </w:r>
      <w:r w:rsidR="00AF02C4">
        <w:t xml:space="preserve">Hankintasopimukseen määritellään ne käytännön toimenpiteet, </w:t>
      </w:r>
      <w:r w:rsidR="009040E3">
        <w:t xml:space="preserve">joilla </w:t>
      </w:r>
      <w:r w:rsidR="00AE0B2F">
        <w:t>omavalvonnan riskienhallinnasta huolehditaan</w:t>
      </w:r>
      <w:r w:rsidR="000041F3">
        <w:t xml:space="preserve"> palvelun tuottamisen aikana</w:t>
      </w:r>
      <w:r w:rsidR="008B64C9">
        <w:t xml:space="preserve"> koko sopimuskauden ajan</w:t>
      </w:r>
      <w:r w:rsidR="009A5E65">
        <w:t>.</w:t>
      </w:r>
      <w:r w:rsidR="00F5267C">
        <w:t xml:space="preserve"> </w:t>
      </w:r>
      <w:r w:rsidR="005B3846">
        <w:t>Kuvaukset tehdään konkreettisesti</w:t>
      </w:r>
      <w:r w:rsidR="0018055C">
        <w:t xml:space="preserve"> kuvaamaan sitä palvelun laatua</w:t>
      </w:r>
      <w:r w:rsidR="00320CB3">
        <w:t>, jota tilaaja tuottajalta edellyttää</w:t>
      </w:r>
      <w:r w:rsidR="005B3846">
        <w:t xml:space="preserve"> ja </w:t>
      </w:r>
      <w:r w:rsidR="008D1627">
        <w:t>siten, että vastuut on määritelty selkeästi.</w:t>
      </w:r>
      <w:r w:rsidR="00F5267C">
        <w:t xml:space="preserve"> </w:t>
      </w:r>
    </w:p>
    <w:p w14:paraId="35A4B48A" w14:textId="77777777" w:rsidR="00766C35" w:rsidRPr="00AC79BE" w:rsidRDefault="00031F31" w:rsidP="00E05A28">
      <w:pPr>
        <w:spacing w:line="360"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7D064167">
        <w:rPr>
          <w:rFonts w:asciiTheme="minorHAnsi" w:eastAsiaTheme="minorEastAsia" w:hAnsiTheme="minorHAnsi" w:cstheme="minorBidi"/>
        </w:rPr>
        <w:t>O</w:t>
      </w:r>
      <w:r w:rsidR="00766C35" w:rsidRPr="7D064167">
        <w:rPr>
          <w:rFonts w:asciiTheme="minorHAnsi" w:eastAsiaTheme="minorEastAsia" w:hAnsiTheme="minorHAnsi" w:cstheme="minorBidi"/>
        </w:rPr>
        <w:t xml:space="preserve">stettuja </w:t>
      </w:r>
      <w:r w:rsidR="00092C27" w:rsidRPr="7D064167">
        <w:rPr>
          <w:rFonts w:asciiTheme="minorHAnsi" w:eastAsiaTheme="minorEastAsia" w:hAnsiTheme="minorHAnsi" w:cstheme="minorBidi"/>
        </w:rPr>
        <w:t>tai alihankintana teetettyjä</w:t>
      </w:r>
      <w:r w:rsidR="00766C35" w:rsidRPr="7D064167">
        <w:rPr>
          <w:rFonts w:asciiTheme="minorHAnsi" w:eastAsiaTheme="minorEastAsia" w:hAnsiTheme="minorHAnsi" w:cstheme="minorBidi"/>
        </w:rPr>
        <w:t xml:space="preserve"> palveluita koskevista</w:t>
      </w:r>
      <w:r w:rsidR="00AC79BE" w:rsidRPr="7D064167">
        <w:rPr>
          <w:rFonts w:asciiTheme="minorHAnsi" w:eastAsiaTheme="minorEastAsia" w:hAnsiTheme="minorHAnsi" w:cstheme="minorBidi"/>
        </w:rPr>
        <w:t xml:space="preserve"> </w:t>
      </w:r>
      <w:r w:rsidR="005F5C7E" w:rsidRPr="7D064167">
        <w:rPr>
          <w:rFonts w:asciiTheme="minorHAnsi" w:eastAsiaTheme="minorEastAsia" w:hAnsiTheme="minorHAnsi" w:cstheme="minorBidi"/>
        </w:rPr>
        <w:t xml:space="preserve">epäkohdista ja virheistä </w:t>
      </w:r>
      <w:r w:rsidR="00766C35" w:rsidRPr="7D064167">
        <w:rPr>
          <w:rFonts w:asciiTheme="minorHAnsi" w:eastAsiaTheme="minorEastAsia" w:hAnsiTheme="minorHAnsi" w:cstheme="minorBidi"/>
        </w:rPr>
        <w:t xml:space="preserve">ollaan yhteydessä hankintasopimuksessa määriteltyjen reklamaatio- ja palautekanavien kautta palvelun tuottajaan. </w:t>
      </w:r>
      <w:r w:rsidR="00424CF4" w:rsidRPr="7D064167">
        <w:rPr>
          <w:rFonts w:asciiTheme="minorHAnsi" w:eastAsiaTheme="minorEastAsia" w:hAnsiTheme="minorHAnsi" w:cstheme="minorBidi"/>
        </w:rPr>
        <w:t xml:space="preserve"> Mikäli palvelussa </w:t>
      </w:r>
      <w:r w:rsidR="001E535C" w:rsidRPr="7D064167">
        <w:rPr>
          <w:rFonts w:asciiTheme="minorHAnsi" w:eastAsiaTheme="minorEastAsia" w:hAnsiTheme="minorHAnsi" w:cstheme="minorBidi"/>
        </w:rPr>
        <w:t>todetaan</w:t>
      </w:r>
      <w:r w:rsidR="00424CF4" w:rsidRPr="7D064167">
        <w:rPr>
          <w:rFonts w:asciiTheme="minorHAnsi" w:eastAsiaTheme="minorEastAsia" w:hAnsiTheme="minorHAnsi" w:cstheme="minorBidi"/>
        </w:rPr>
        <w:t xml:space="preserve"> epäkohtia</w:t>
      </w:r>
      <w:r w:rsidR="002F69EB" w:rsidRPr="7D064167">
        <w:rPr>
          <w:rFonts w:asciiTheme="minorHAnsi" w:eastAsiaTheme="minorEastAsia" w:hAnsiTheme="minorHAnsi" w:cstheme="minorBidi"/>
        </w:rPr>
        <w:t xml:space="preserve"> tai virheitä, ohjataan palveluntuottajaa</w:t>
      </w:r>
      <w:r w:rsidR="00B61365" w:rsidRPr="7D064167">
        <w:rPr>
          <w:rFonts w:asciiTheme="minorHAnsi" w:eastAsiaTheme="minorEastAsia" w:hAnsiTheme="minorHAnsi" w:cstheme="minorBidi"/>
        </w:rPr>
        <w:t xml:space="preserve"> epäkohdan tai virheen korjaamisessa ja vaaditaan </w:t>
      </w:r>
      <w:r w:rsidR="001423B9" w:rsidRPr="7D064167">
        <w:rPr>
          <w:rFonts w:asciiTheme="minorHAnsi" w:eastAsiaTheme="minorEastAsia" w:hAnsiTheme="minorHAnsi" w:cstheme="minorBidi"/>
        </w:rPr>
        <w:t>niiden korjaamista koht</w:t>
      </w:r>
      <w:r w:rsidR="0098676A" w:rsidRPr="7D064167">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7D064167">
        <w:rPr>
          <w:rFonts w:asciiTheme="minorHAnsi" w:eastAsiaTheme="minorEastAsia" w:hAnsiTheme="minorHAnsi" w:cstheme="minorBidi"/>
        </w:rPr>
        <w:t xml:space="preserve">tilaaja </w:t>
      </w:r>
      <w:r w:rsidR="001416B6" w:rsidRPr="7D064167">
        <w:rPr>
          <w:rFonts w:asciiTheme="minorHAnsi" w:eastAsiaTheme="minorEastAsia" w:hAnsiTheme="minorHAnsi" w:cstheme="minorBidi"/>
        </w:rPr>
        <w:t xml:space="preserve">ryhtyy </w:t>
      </w:r>
      <w:r w:rsidR="008E1D0C" w:rsidRPr="7D064167">
        <w:rPr>
          <w:rFonts w:asciiTheme="minorHAnsi" w:eastAsiaTheme="minorEastAsia" w:hAnsiTheme="minorHAnsi" w:cstheme="minorBidi"/>
        </w:rPr>
        <w:t xml:space="preserve">palvelua tuottavan kanssa tehdyn sopimuksen mukaisiin toimenpiteisiin. </w:t>
      </w:r>
      <w:r w:rsidR="00CC1E2A" w:rsidRPr="7D064167">
        <w:rPr>
          <w:rFonts w:asciiTheme="minorHAnsi" w:eastAsiaTheme="minorEastAsia" w:hAnsiTheme="minorHAnsi" w:cstheme="minorBidi"/>
        </w:rPr>
        <w:t xml:space="preserve">Palvelutuotannon asianmukaisuutta, laatua ja turvallisuutta </w:t>
      </w:r>
      <w:r w:rsidR="008E29DC" w:rsidRPr="7D064167">
        <w:rPr>
          <w:rFonts w:asciiTheme="minorHAnsi" w:eastAsiaTheme="minorEastAsia" w:hAnsiTheme="minorHAnsi" w:cstheme="minorBidi"/>
        </w:rPr>
        <w:t xml:space="preserve">valvotaan yhteistyössä </w:t>
      </w:r>
      <w:r w:rsidR="007B3D5D" w:rsidRPr="7D064167">
        <w:rPr>
          <w:rFonts w:asciiTheme="minorHAnsi" w:eastAsiaTheme="minorEastAsia" w:hAnsiTheme="minorHAnsi" w:cstheme="minorBidi"/>
        </w:rPr>
        <w:t xml:space="preserve">valvontayksikön kanssa. </w:t>
      </w:r>
    </w:p>
    <w:p w14:paraId="0AAEE0A9" w14:textId="77777777" w:rsidR="00EA27D5" w:rsidRDefault="009A533F" w:rsidP="00E05A28">
      <w:pPr>
        <w:spacing w:line="360" w:lineRule="auto"/>
        <w:jc w:val="both"/>
      </w:pPr>
      <w:r w:rsidRPr="7D064167">
        <w:t>Asumis</w:t>
      </w:r>
      <w:r w:rsidR="00627002">
        <w:t>- ja laitos</w:t>
      </w:r>
      <w:r w:rsidRPr="7D064167">
        <w:t>palveluiden vastuuyksikkö tekee säännöllisesti yhdessä valvontayksikön kanssa suunniteltuja valvontakäyntejä</w:t>
      </w:r>
      <w:r w:rsidR="00FE2EF0">
        <w:t>. M</w:t>
      </w:r>
      <w:r w:rsidRPr="7D064167">
        <w:t>ahdollisen epäkohdan tullessa ilmi tai epäkohtaa epäiltäessä</w:t>
      </w:r>
      <w:r w:rsidR="00FE2EF0">
        <w:t>,</w:t>
      </w:r>
      <w:r w:rsidRPr="7D064167">
        <w:t xml:space="preserve"> </w:t>
      </w:r>
      <w:r w:rsidR="00422A3B" w:rsidRPr="7D064167">
        <w:t xml:space="preserve">yksityisen palvelutuottajan yksikköön voidaan tehdä suunnittelematon käynti. </w:t>
      </w:r>
    </w:p>
    <w:p w14:paraId="71ED74A8" w14:textId="77777777" w:rsidR="00422A3B" w:rsidRPr="009A533F" w:rsidRDefault="00422A3B" w:rsidP="00E05A28">
      <w:pPr>
        <w:spacing w:line="360" w:lineRule="auto"/>
        <w:jc w:val="both"/>
      </w:pPr>
      <w:r w:rsidRPr="7D064167">
        <w:t xml:space="preserve">Asumisen asiakasohjausyksikön työntekijät tapaavat asiakkaita säännöllisesti myös </w:t>
      </w:r>
      <w:r w:rsidR="003F14DD" w:rsidRPr="7D064167">
        <w:t xml:space="preserve">yksityisen palvelutuottajan asumisyksiköissä ja ovat velvollisia raportoimaan mahdollisista epäkohdista, joita toiminnassa havaitsevat. </w:t>
      </w:r>
      <w:r w:rsidR="00D278B8" w:rsidRPr="7D064167">
        <w:t>Vastuuyksikön päällikkö tai asumisen asiakasoh</w:t>
      </w:r>
      <w:r w:rsidR="00D278B8" w:rsidRPr="7D064167">
        <w:lastRenderedPageBreak/>
        <w:t>jausyksikön esihenkilö ja valvontakoordinaattori</w:t>
      </w:r>
      <w:r w:rsidR="00C82050" w:rsidRPr="7D064167">
        <w:t xml:space="preserve"> tekevät yhdessä ohjauksellisen käynnin yksikköön sekä antavat tarvittavaa ohjausta, tarvittaessa </w:t>
      </w:r>
      <w:r w:rsidR="009A5EAF" w:rsidRPr="7D064167">
        <w:t xml:space="preserve">raportoivat tilanteesta Aviin/Valviraan ja suunnittelevat tarpeellisen seurannan. </w:t>
      </w:r>
    </w:p>
    <w:p w14:paraId="3DA132E3" w14:textId="77777777" w:rsidR="00980A42" w:rsidRDefault="00980A42" w:rsidP="00E05A28">
      <w:pPr>
        <w:spacing w:line="360" w:lineRule="auto"/>
        <w:jc w:val="both"/>
      </w:pPr>
    </w:p>
    <w:p w14:paraId="6C2A10FE" w14:textId="77777777" w:rsidR="6B11858A" w:rsidRPr="00FE2EF0" w:rsidRDefault="63B9310B" w:rsidP="00E05A28">
      <w:pPr>
        <w:pStyle w:val="Otsikko2"/>
        <w:keepNext w:val="0"/>
        <w:keepLines w:val="0"/>
        <w:spacing w:line="360" w:lineRule="auto"/>
        <w:jc w:val="both"/>
        <w:rPr>
          <w:b/>
          <w:bCs/>
        </w:rPr>
      </w:pPr>
      <w:bookmarkStart w:id="2381" w:name="_Toc198667542"/>
      <w:bookmarkStart w:id="2382" w:name="_Toc1644161662"/>
      <w:bookmarkStart w:id="2383" w:name="_Toc1446319624"/>
      <w:bookmarkStart w:id="2384" w:name="_Toc1115236919"/>
      <w:bookmarkStart w:id="2385" w:name="_Toc1482187506"/>
      <w:bookmarkStart w:id="2386" w:name="_Toc889458415"/>
      <w:bookmarkStart w:id="2387" w:name="_Toc1817059216"/>
      <w:bookmarkStart w:id="2388" w:name="_Toc787354610"/>
      <w:bookmarkStart w:id="2389" w:name="_Toc943036856"/>
      <w:bookmarkStart w:id="2390" w:name="_Toc806987308"/>
      <w:bookmarkStart w:id="2391" w:name="_Toc656476030"/>
      <w:bookmarkStart w:id="2392" w:name="_Toc57772639"/>
      <w:bookmarkStart w:id="2393" w:name="_Toc225452850"/>
      <w:bookmarkStart w:id="2394" w:name="_Toc891731237"/>
      <w:bookmarkStart w:id="2395" w:name="_Toc1284761285"/>
      <w:bookmarkStart w:id="2396" w:name="_Toc1369330595"/>
      <w:bookmarkStart w:id="2397" w:name="_Toc505203046"/>
      <w:bookmarkStart w:id="2398" w:name="_Toc761177217"/>
      <w:bookmarkStart w:id="2399" w:name="_Toc913101573"/>
      <w:bookmarkStart w:id="2400" w:name="_Toc890304806"/>
      <w:bookmarkStart w:id="2401" w:name="_Toc496366597"/>
      <w:bookmarkStart w:id="2402" w:name="_Toc1535764921"/>
      <w:bookmarkStart w:id="2403" w:name="_Toc1943996719"/>
      <w:bookmarkStart w:id="2404" w:name="_Toc1512394837"/>
      <w:bookmarkStart w:id="2405" w:name="_Toc1579010332"/>
      <w:bookmarkStart w:id="2406" w:name="_Toc516048397"/>
      <w:bookmarkStart w:id="2407" w:name="_Toc846373638"/>
      <w:bookmarkStart w:id="2408" w:name="_Toc408011039"/>
      <w:bookmarkStart w:id="2409" w:name="_Toc1359372497"/>
      <w:bookmarkStart w:id="2410" w:name="_Toc34010146"/>
      <w:bookmarkStart w:id="2411" w:name="_Toc1186761372"/>
      <w:bookmarkStart w:id="2412" w:name="_Toc1582340216"/>
      <w:bookmarkStart w:id="2413" w:name="_Toc1152856137"/>
      <w:bookmarkStart w:id="2414" w:name="_Toc1011376045"/>
      <w:bookmarkStart w:id="2415" w:name="_Toc837668992"/>
      <w:bookmarkStart w:id="2416" w:name="_Toc2106440070"/>
      <w:bookmarkStart w:id="2417" w:name="_Toc506984447"/>
      <w:bookmarkStart w:id="2418" w:name="_Toc780470257"/>
      <w:bookmarkStart w:id="2419" w:name="_Toc696214732"/>
      <w:bookmarkStart w:id="2420" w:name="_Toc1944006666"/>
      <w:bookmarkStart w:id="2421" w:name="_Toc272582137"/>
      <w:bookmarkStart w:id="2422" w:name="_Toc1383112060"/>
      <w:bookmarkStart w:id="2423" w:name="_Toc22296879"/>
      <w:bookmarkStart w:id="2424" w:name="_Toc1820833417"/>
      <w:bookmarkStart w:id="2425" w:name="_Toc2098923956"/>
      <w:bookmarkStart w:id="2426" w:name="_Toc1566532878"/>
      <w:bookmarkStart w:id="2427" w:name="_Toc461897749"/>
      <w:bookmarkStart w:id="2428" w:name="_Toc1405422625"/>
      <w:bookmarkStart w:id="2429" w:name="_Toc1570671933"/>
      <w:bookmarkStart w:id="2430" w:name="_Toc1658888434"/>
      <w:bookmarkStart w:id="2431" w:name="_Toc15403458"/>
      <w:bookmarkStart w:id="2432" w:name="_Toc493925889"/>
      <w:bookmarkStart w:id="2433" w:name="_Toc1403314359"/>
      <w:bookmarkStart w:id="2434" w:name="_Toc464317617"/>
      <w:bookmarkStart w:id="2435" w:name="_Toc683544173"/>
      <w:bookmarkStart w:id="2436" w:name="_Toc709502437"/>
      <w:bookmarkStart w:id="2437" w:name="_Toc509462734"/>
      <w:bookmarkStart w:id="2438" w:name="_Toc1128658867"/>
      <w:bookmarkStart w:id="2439" w:name="_Toc1061752139"/>
      <w:bookmarkStart w:id="2440" w:name="_Toc870857357"/>
      <w:bookmarkStart w:id="2441" w:name="_Toc1859453403"/>
      <w:bookmarkStart w:id="2442" w:name="_Toc431875389"/>
      <w:bookmarkStart w:id="2443" w:name="_Toc1400398606"/>
      <w:bookmarkStart w:id="2444" w:name="_Toc461843945"/>
      <w:bookmarkStart w:id="2445" w:name="_Toc1005786335"/>
      <w:bookmarkStart w:id="2446" w:name="_Toc1765745656"/>
      <w:bookmarkStart w:id="2447" w:name="_Toc1782484378"/>
      <w:bookmarkStart w:id="2448" w:name="_Toc450957687"/>
      <w:bookmarkStart w:id="2449" w:name="_Toc1176643561"/>
      <w:bookmarkStart w:id="2450" w:name="_Toc522110144"/>
      <w:bookmarkStart w:id="2451" w:name="_Toc71281138"/>
      <w:bookmarkStart w:id="2452" w:name="_Toc1140173233"/>
      <w:bookmarkStart w:id="2453" w:name="_Toc1394584686"/>
      <w:bookmarkStart w:id="2454" w:name="_Toc1067255233"/>
      <w:bookmarkStart w:id="2455" w:name="_Toc2012319242"/>
      <w:bookmarkStart w:id="2456" w:name="_Toc309891263"/>
      <w:bookmarkStart w:id="2457" w:name="_Toc251431208"/>
      <w:bookmarkStart w:id="2458" w:name="_Toc2108769997"/>
      <w:bookmarkStart w:id="2459" w:name="_Toc325671069"/>
      <w:bookmarkStart w:id="2460" w:name="_Toc797941888"/>
      <w:bookmarkStart w:id="2461" w:name="_Toc1275854367"/>
      <w:bookmarkStart w:id="2462" w:name="_Toc332176581"/>
      <w:bookmarkStart w:id="2463" w:name="_Toc121566670"/>
      <w:bookmarkStart w:id="2464" w:name="_Toc67037094"/>
      <w:bookmarkStart w:id="2465" w:name="_Toc1078615271"/>
      <w:bookmarkStart w:id="2466" w:name="_Toc1179167941"/>
      <w:bookmarkStart w:id="2467" w:name="_Toc315270426"/>
      <w:bookmarkStart w:id="2468" w:name="_Toc1420078502"/>
      <w:bookmarkStart w:id="2469" w:name="_Toc1011111768"/>
      <w:bookmarkStart w:id="2470" w:name="_Toc438789008"/>
      <w:bookmarkStart w:id="2471" w:name="_Toc2051568679"/>
      <w:bookmarkStart w:id="2472" w:name="_Toc1632767396"/>
      <w:bookmarkStart w:id="2473" w:name="_Toc871304597"/>
      <w:bookmarkStart w:id="2474" w:name="_Toc1026765456"/>
      <w:bookmarkStart w:id="2475" w:name="_Toc900300965"/>
      <w:bookmarkStart w:id="2476" w:name="_Toc737675990"/>
      <w:bookmarkStart w:id="2477" w:name="_Toc639932765"/>
      <w:bookmarkStart w:id="2478" w:name="_Toc648569824"/>
      <w:bookmarkStart w:id="2479" w:name="_Toc213450944"/>
      <w:bookmarkStart w:id="2480" w:name="_Toc1176055862"/>
      <w:bookmarkStart w:id="2481" w:name="_Toc1127620568"/>
      <w:bookmarkStart w:id="2482" w:name="_Toc1011574021"/>
      <w:bookmarkStart w:id="2483" w:name="_Toc186736479"/>
      <w:bookmarkStart w:id="2484" w:name="_Toc874452656"/>
      <w:bookmarkStart w:id="2485" w:name="_Toc2061797505"/>
      <w:bookmarkStart w:id="2486" w:name="_Toc523404190"/>
      <w:bookmarkStart w:id="2487" w:name="_Toc240021874"/>
      <w:r w:rsidRPr="00FE2EF0">
        <w:rPr>
          <w:b/>
          <w:bCs/>
        </w:rPr>
        <w:t>3.5 Valmius-</w:t>
      </w:r>
      <w:r w:rsidR="43A17CE3" w:rsidRPr="00FE2EF0">
        <w:rPr>
          <w:b/>
          <w:bCs/>
        </w:rPr>
        <w:t xml:space="preserve"> ja jatkuvuudenhallinta</w:t>
      </w:r>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p>
    <w:p w14:paraId="24DADB02" w14:textId="77777777" w:rsidR="003004C9" w:rsidRDefault="003004C9" w:rsidP="00E05A28">
      <w:pPr>
        <w:spacing w:line="360" w:lineRule="auto"/>
        <w:jc w:val="both"/>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5">
        <w:r w:rsidR="00573A94" w:rsidRPr="7D064167">
          <w:rPr>
            <w:rStyle w:val="Hyperlinkki"/>
          </w:rPr>
          <w:t>Hallintosääntö</w:t>
        </w:r>
      </w:hyperlink>
      <w:r w:rsidR="00573A94">
        <w:t>)</w:t>
      </w:r>
    </w:p>
    <w:p w14:paraId="7B10A394" w14:textId="77777777" w:rsidR="412A0AB5" w:rsidRDefault="412A0AB5" w:rsidP="00E05A28">
      <w:pPr>
        <w:spacing w:line="360" w:lineRule="auto"/>
        <w:jc w:val="both"/>
      </w:pPr>
      <w:r w:rsidRPr="7D064167">
        <w:t>Valmiusjohtaja vastaa valmius- ja jatkuvuudenhallinasta, mutta esihenkilöt huolehtivat yhteistyössä valmiusjohtajan kanssa yksiköiden suunnitelmien ja ohjeistusten ajantasaisuudesta.</w:t>
      </w:r>
    </w:p>
    <w:p w14:paraId="48606C63" w14:textId="77777777" w:rsidR="00980A42" w:rsidRDefault="00980A42" w:rsidP="00E05A28">
      <w:pPr>
        <w:spacing w:line="360" w:lineRule="auto"/>
        <w:jc w:val="both"/>
      </w:pPr>
    </w:p>
    <w:p w14:paraId="362AE31D" w14:textId="77777777" w:rsidR="00B13915" w:rsidRPr="00FE2EF0" w:rsidRDefault="22F9A86C" w:rsidP="00E05A28">
      <w:pPr>
        <w:pStyle w:val="Otsikko1"/>
        <w:keepNext w:val="0"/>
        <w:keepLines w:val="0"/>
        <w:spacing w:line="360" w:lineRule="auto"/>
        <w:jc w:val="both"/>
        <w:rPr>
          <w:b/>
          <w:bCs/>
        </w:rPr>
      </w:pPr>
      <w:bookmarkStart w:id="2488" w:name="_Toc684828918"/>
      <w:bookmarkStart w:id="2489" w:name="_Toc2018241129"/>
      <w:bookmarkStart w:id="2490" w:name="_Toc115024695"/>
      <w:bookmarkStart w:id="2491" w:name="_Toc2021871463"/>
      <w:bookmarkStart w:id="2492" w:name="_Toc1126866299"/>
      <w:bookmarkStart w:id="2493" w:name="_Toc1346189432"/>
      <w:bookmarkStart w:id="2494" w:name="_Toc1000363013"/>
      <w:bookmarkStart w:id="2495" w:name="_Toc1339300930"/>
      <w:bookmarkStart w:id="2496" w:name="_Toc1701685624"/>
      <w:bookmarkStart w:id="2497" w:name="_Toc758225554"/>
      <w:bookmarkStart w:id="2498" w:name="_Toc1101031314"/>
      <w:bookmarkStart w:id="2499" w:name="_Toc2126822072"/>
      <w:bookmarkStart w:id="2500" w:name="_Toc407971819"/>
      <w:bookmarkStart w:id="2501" w:name="_Toc1618438541"/>
      <w:bookmarkStart w:id="2502" w:name="_Toc285964607"/>
      <w:bookmarkStart w:id="2503" w:name="_Toc273111593"/>
      <w:bookmarkStart w:id="2504" w:name="_Toc1764928726"/>
      <w:bookmarkStart w:id="2505" w:name="_Toc1324187039"/>
      <w:bookmarkStart w:id="2506" w:name="_Toc47860391"/>
      <w:bookmarkStart w:id="2507" w:name="_Toc104604115"/>
      <w:bookmarkStart w:id="2508" w:name="_Toc2130704235"/>
      <w:bookmarkStart w:id="2509" w:name="_Toc48333915"/>
      <w:bookmarkStart w:id="2510" w:name="_Toc812676607"/>
      <w:bookmarkStart w:id="2511" w:name="_Toc705392471"/>
      <w:bookmarkStart w:id="2512" w:name="_Toc1005029205"/>
      <w:bookmarkStart w:id="2513" w:name="_Toc1194111030"/>
      <w:bookmarkStart w:id="2514" w:name="_Toc639532864"/>
      <w:bookmarkStart w:id="2515" w:name="_Toc1160640290"/>
      <w:bookmarkStart w:id="2516" w:name="_Toc619507052"/>
      <w:bookmarkStart w:id="2517" w:name="_Toc63389678"/>
      <w:bookmarkStart w:id="2518" w:name="_Toc906263065"/>
      <w:bookmarkStart w:id="2519" w:name="_Toc953390230"/>
      <w:bookmarkStart w:id="2520" w:name="_Toc1691166324"/>
      <w:bookmarkStart w:id="2521" w:name="_Toc1745300390"/>
      <w:bookmarkStart w:id="2522" w:name="_Toc1750235313"/>
      <w:bookmarkStart w:id="2523" w:name="_Toc2126954185"/>
      <w:bookmarkStart w:id="2524" w:name="_Toc551796998"/>
      <w:bookmarkStart w:id="2525" w:name="_Toc2028651303"/>
      <w:bookmarkStart w:id="2526" w:name="_Toc739044958"/>
      <w:bookmarkStart w:id="2527" w:name="_Toc493246589"/>
      <w:bookmarkStart w:id="2528" w:name="_Toc443715347"/>
      <w:bookmarkStart w:id="2529" w:name="_Toc824425398"/>
      <w:bookmarkStart w:id="2530" w:name="_Toc799628221"/>
      <w:bookmarkStart w:id="2531" w:name="_Toc1270782167"/>
      <w:bookmarkStart w:id="2532" w:name="_Toc1171682123"/>
      <w:bookmarkStart w:id="2533" w:name="_Toc2112323206"/>
      <w:bookmarkStart w:id="2534" w:name="_Toc2129790978"/>
      <w:bookmarkStart w:id="2535" w:name="_Toc193699644"/>
      <w:bookmarkStart w:id="2536" w:name="_Toc2105510072"/>
      <w:bookmarkStart w:id="2537" w:name="_Toc2036844116"/>
      <w:bookmarkStart w:id="2538" w:name="_Toc446658496"/>
      <w:bookmarkStart w:id="2539" w:name="_Toc1753477610"/>
      <w:bookmarkStart w:id="2540" w:name="_Toc935880810"/>
      <w:bookmarkStart w:id="2541" w:name="_Toc1534182316"/>
      <w:bookmarkStart w:id="2542" w:name="_Toc1225875552"/>
      <w:bookmarkStart w:id="2543" w:name="_Toc1839030572"/>
      <w:bookmarkStart w:id="2544" w:name="_Toc2146042329"/>
      <w:bookmarkStart w:id="2545" w:name="_Toc1078904152"/>
      <w:bookmarkStart w:id="2546" w:name="_Toc1159870250"/>
      <w:bookmarkStart w:id="2547" w:name="_Toc1418478763"/>
      <w:bookmarkStart w:id="2548" w:name="_Toc1620879651"/>
      <w:bookmarkStart w:id="2549" w:name="_Toc1956027105"/>
      <w:bookmarkStart w:id="2550" w:name="_Toc838319349"/>
      <w:bookmarkStart w:id="2551" w:name="_Toc486724400"/>
      <w:bookmarkStart w:id="2552" w:name="_Toc42013492"/>
      <w:bookmarkStart w:id="2553" w:name="_Toc1919475945"/>
      <w:bookmarkStart w:id="2554" w:name="_Toc2014661651"/>
      <w:bookmarkStart w:id="2555" w:name="_Toc454087337"/>
      <w:bookmarkStart w:id="2556" w:name="_Toc798219312"/>
      <w:bookmarkStart w:id="2557" w:name="_Toc948947390"/>
      <w:bookmarkStart w:id="2558" w:name="_Toc577401989"/>
      <w:bookmarkStart w:id="2559" w:name="_Toc1817662561"/>
      <w:bookmarkStart w:id="2560" w:name="_Toc559830723"/>
      <w:bookmarkStart w:id="2561" w:name="_Toc1617154022"/>
      <w:bookmarkStart w:id="2562" w:name="_Toc1836424657"/>
      <w:bookmarkStart w:id="2563" w:name="_Toc409118607"/>
      <w:bookmarkStart w:id="2564" w:name="_Toc120899003"/>
      <w:bookmarkStart w:id="2565" w:name="_Toc190108533"/>
      <w:bookmarkStart w:id="2566" w:name="_Toc1754951727"/>
      <w:bookmarkStart w:id="2567" w:name="_Toc2004310380"/>
      <w:bookmarkStart w:id="2568" w:name="_Toc939092988"/>
      <w:bookmarkStart w:id="2569" w:name="_Toc1310104757"/>
      <w:bookmarkStart w:id="2570" w:name="_Toc493135458"/>
      <w:bookmarkStart w:id="2571" w:name="_Toc886516816"/>
      <w:bookmarkStart w:id="2572" w:name="_Toc198895496"/>
      <w:bookmarkStart w:id="2573" w:name="_Toc2065024282"/>
      <w:bookmarkStart w:id="2574" w:name="_Toc824502902"/>
      <w:bookmarkStart w:id="2575" w:name="_Toc1303126171"/>
      <w:bookmarkStart w:id="2576" w:name="_Toc9871465"/>
      <w:bookmarkStart w:id="2577" w:name="_Toc1276680411"/>
      <w:bookmarkStart w:id="2578" w:name="_Toc1189131561"/>
      <w:bookmarkStart w:id="2579" w:name="_Toc62814184"/>
      <w:bookmarkStart w:id="2580" w:name="_Toc617606583"/>
      <w:bookmarkStart w:id="2581" w:name="_Toc555870712"/>
      <w:bookmarkStart w:id="2582" w:name="_Toc1197366243"/>
      <w:bookmarkStart w:id="2583" w:name="_Toc1194049291"/>
      <w:bookmarkStart w:id="2584" w:name="_Toc1338583866"/>
      <w:bookmarkStart w:id="2585" w:name="_Toc1886868236"/>
      <w:bookmarkStart w:id="2586" w:name="_Toc2129312005"/>
      <w:bookmarkStart w:id="2587" w:name="_Toc1092397302"/>
      <w:bookmarkStart w:id="2588" w:name="_Toc2026002061"/>
      <w:bookmarkStart w:id="2589" w:name="_Toc1531911014"/>
      <w:bookmarkStart w:id="2590" w:name="_Toc1576964016"/>
      <w:bookmarkStart w:id="2591" w:name="_Toc650085494"/>
      <w:bookmarkStart w:id="2592" w:name="_Toc1329769228"/>
      <w:bookmarkStart w:id="2593" w:name="_Toc1461484485"/>
      <w:bookmarkStart w:id="2594" w:name="_Toc240021875"/>
      <w:r w:rsidRPr="00FE2EF0">
        <w:rPr>
          <w:b/>
          <w:bCs/>
        </w:rPr>
        <w:t xml:space="preserve">4 </w:t>
      </w:r>
      <w:r w:rsidR="1758DAE2" w:rsidRPr="00FE2EF0">
        <w:rPr>
          <w:b/>
          <w:bCs/>
        </w:rPr>
        <w:t>Omavalvontasuunnitelman</w:t>
      </w:r>
      <w:r w:rsidR="53B4BDDB" w:rsidRPr="00FE2EF0">
        <w:rPr>
          <w:b/>
          <w:bCs/>
        </w:rPr>
        <w:t xml:space="preserve"> toimeenpano, julkaiseminen, toteutumisen seuranta ja päivittäminen</w:t>
      </w:r>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r w:rsidR="1758DAE2" w:rsidRPr="00FE2EF0">
        <w:rPr>
          <w:b/>
          <w:bCs/>
        </w:rPr>
        <w:t xml:space="preserve"> </w:t>
      </w:r>
    </w:p>
    <w:p w14:paraId="26579E83" w14:textId="77777777" w:rsidR="007C050F" w:rsidRPr="00FE2EF0" w:rsidRDefault="1003C6D8" w:rsidP="00E05A28">
      <w:pPr>
        <w:pStyle w:val="Otsikko2"/>
        <w:keepNext w:val="0"/>
        <w:keepLines w:val="0"/>
        <w:spacing w:line="360" w:lineRule="auto"/>
        <w:jc w:val="both"/>
        <w:rPr>
          <w:b/>
          <w:bCs/>
        </w:rPr>
      </w:pPr>
      <w:bookmarkStart w:id="2595" w:name="_Toc117368460"/>
      <w:bookmarkStart w:id="2596" w:name="_Toc213020042"/>
      <w:bookmarkStart w:id="2597" w:name="_Toc268938061"/>
      <w:bookmarkStart w:id="2598" w:name="_Toc339654710"/>
      <w:bookmarkStart w:id="2599" w:name="_Toc903391466"/>
      <w:bookmarkStart w:id="2600" w:name="_Toc1030430326"/>
      <w:bookmarkStart w:id="2601" w:name="_Toc1784279877"/>
      <w:bookmarkStart w:id="2602" w:name="_Toc1790627068"/>
      <w:bookmarkStart w:id="2603" w:name="_Toc1666359581"/>
      <w:bookmarkStart w:id="2604" w:name="_Toc2077489563"/>
      <w:bookmarkStart w:id="2605" w:name="_Toc757047390"/>
      <w:bookmarkStart w:id="2606" w:name="_Toc829989899"/>
      <w:bookmarkStart w:id="2607" w:name="_Toc516356487"/>
      <w:bookmarkStart w:id="2608" w:name="_Toc1426793759"/>
      <w:bookmarkStart w:id="2609" w:name="_Toc1093663504"/>
      <w:bookmarkStart w:id="2610" w:name="_Toc895432926"/>
      <w:bookmarkStart w:id="2611" w:name="_Toc1679004975"/>
      <w:bookmarkStart w:id="2612" w:name="_Toc666569591"/>
      <w:bookmarkStart w:id="2613" w:name="_Toc260418009"/>
      <w:bookmarkStart w:id="2614" w:name="_Toc799160194"/>
      <w:bookmarkStart w:id="2615" w:name="_Toc1449664756"/>
      <w:bookmarkStart w:id="2616" w:name="_Toc1565680549"/>
      <w:bookmarkStart w:id="2617" w:name="_Toc1772633161"/>
      <w:bookmarkStart w:id="2618" w:name="_Toc1105214279"/>
      <w:bookmarkStart w:id="2619" w:name="_Toc630066700"/>
      <w:bookmarkStart w:id="2620" w:name="_Toc607194333"/>
      <w:bookmarkStart w:id="2621" w:name="_Toc518438198"/>
      <w:bookmarkStart w:id="2622" w:name="_Toc530994534"/>
      <w:bookmarkStart w:id="2623" w:name="_Toc1243754469"/>
      <w:bookmarkStart w:id="2624" w:name="_Toc456497725"/>
      <w:bookmarkStart w:id="2625" w:name="_Toc30884660"/>
      <w:bookmarkStart w:id="2626" w:name="_Toc334630456"/>
      <w:bookmarkStart w:id="2627" w:name="_Toc834678216"/>
      <w:bookmarkStart w:id="2628" w:name="_Toc1454551351"/>
      <w:bookmarkStart w:id="2629" w:name="_Toc220625918"/>
      <w:bookmarkStart w:id="2630" w:name="_Toc1300998594"/>
      <w:bookmarkStart w:id="2631" w:name="_Toc139616445"/>
      <w:bookmarkStart w:id="2632" w:name="_Toc1988434905"/>
      <w:bookmarkStart w:id="2633" w:name="_Toc1079812983"/>
      <w:bookmarkStart w:id="2634" w:name="_Toc1783887141"/>
      <w:bookmarkStart w:id="2635" w:name="_Toc544817914"/>
      <w:bookmarkStart w:id="2636" w:name="_Toc151007333"/>
      <w:bookmarkStart w:id="2637" w:name="_Toc2119384549"/>
      <w:bookmarkStart w:id="2638" w:name="_Toc604049272"/>
      <w:bookmarkStart w:id="2639" w:name="_Toc1248258905"/>
      <w:bookmarkStart w:id="2640" w:name="_Toc295429430"/>
      <w:bookmarkStart w:id="2641" w:name="_Toc1423019255"/>
      <w:bookmarkStart w:id="2642" w:name="_Toc383946119"/>
      <w:bookmarkStart w:id="2643" w:name="_Toc573449316"/>
      <w:bookmarkStart w:id="2644" w:name="_Toc780730613"/>
      <w:bookmarkStart w:id="2645" w:name="_Toc825166735"/>
      <w:bookmarkStart w:id="2646" w:name="_Toc1471938900"/>
      <w:bookmarkStart w:id="2647" w:name="_Toc1630494071"/>
      <w:bookmarkStart w:id="2648" w:name="_Toc739906942"/>
      <w:bookmarkStart w:id="2649" w:name="_Toc829012658"/>
      <w:bookmarkStart w:id="2650" w:name="_Toc279066979"/>
      <w:bookmarkStart w:id="2651" w:name="_Toc1618805825"/>
      <w:bookmarkStart w:id="2652" w:name="_Toc455168634"/>
      <w:bookmarkStart w:id="2653" w:name="_Toc698457276"/>
      <w:bookmarkStart w:id="2654" w:name="_Toc1646168468"/>
      <w:bookmarkStart w:id="2655" w:name="_Toc1755183514"/>
      <w:bookmarkStart w:id="2656" w:name="_Toc1229301279"/>
      <w:bookmarkStart w:id="2657" w:name="_Toc858121013"/>
      <w:bookmarkStart w:id="2658" w:name="_Toc2010389137"/>
      <w:bookmarkStart w:id="2659" w:name="_Toc23964992"/>
      <w:bookmarkStart w:id="2660" w:name="_Toc1379894001"/>
      <w:bookmarkStart w:id="2661" w:name="_Toc594603369"/>
      <w:bookmarkStart w:id="2662" w:name="_Toc1626290313"/>
      <w:bookmarkStart w:id="2663" w:name="_Toc1140026571"/>
      <w:bookmarkStart w:id="2664" w:name="_Toc1124168196"/>
      <w:bookmarkStart w:id="2665" w:name="_Toc1810453951"/>
      <w:bookmarkStart w:id="2666" w:name="_Toc1764059508"/>
      <w:bookmarkStart w:id="2667" w:name="_Toc1718726412"/>
      <w:bookmarkStart w:id="2668" w:name="_Toc1599439390"/>
      <w:bookmarkStart w:id="2669" w:name="_Toc1608170075"/>
      <w:bookmarkStart w:id="2670" w:name="_Toc267554675"/>
      <w:bookmarkStart w:id="2671" w:name="_Toc532964762"/>
      <w:bookmarkStart w:id="2672" w:name="_Toc1529528175"/>
      <w:bookmarkStart w:id="2673" w:name="_Toc1429311925"/>
      <w:bookmarkStart w:id="2674" w:name="_Toc1886553340"/>
      <w:bookmarkStart w:id="2675" w:name="_Toc285901995"/>
      <w:bookmarkStart w:id="2676" w:name="_Toc1177813695"/>
      <w:bookmarkStart w:id="2677" w:name="_Toc737167402"/>
      <w:bookmarkStart w:id="2678" w:name="_Toc231426817"/>
      <w:bookmarkStart w:id="2679" w:name="_Toc300018831"/>
      <w:bookmarkStart w:id="2680" w:name="_Toc263074029"/>
      <w:bookmarkStart w:id="2681" w:name="_Toc1155013961"/>
      <w:bookmarkStart w:id="2682" w:name="_Toc1530371677"/>
      <w:bookmarkStart w:id="2683" w:name="_Toc940877981"/>
      <w:bookmarkStart w:id="2684" w:name="_Toc341873964"/>
      <w:bookmarkStart w:id="2685" w:name="_Toc1212338373"/>
      <w:bookmarkStart w:id="2686" w:name="_Toc1569273478"/>
      <w:bookmarkStart w:id="2687" w:name="_Toc134291404"/>
      <w:bookmarkStart w:id="2688" w:name="_Toc2061834636"/>
      <w:bookmarkStart w:id="2689" w:name="_Toc1009031512"/>
      <w:bookmarkStart w:id="2690" w:name="_Toc2094579477"/>
      <w:bookmarkStart w:id="2691" w:name="_Toc693525701"/>
      <w:bookmarkStart w:id="2692" w:name="_Toc1327623732"/>
      <w:bookmarkStart w:id="2693" w:name="_Toc1223938396"/>
      <w:bookmarkStart w:id="2694" w:name="_Toc1532534687"/>
      <w:bookmarkStart w:id="2695" w:name="_Toc49681821"/>
      <w:bookmarkStart w:id="2696" w:name="_Toc711056705"/>
      <w:bookmarkStart w:id="2697" w:name="_Toc1721931544"/>
      <w:bookmarkStart w:id="2698" w:name="_Toc325199309"/>
      <w:bookmarkStart w:id="2699" w:name="_Toc389471419"/>
      <w:bookmarkStart w:id="2700" w:name="_Toc1461415922"/>
      <w:bookmarkStart w:id="2701" w:name="_Toc240021876"/>
      <w:r w:rsidRPr="00FE2EF0">
        <w:rPr>
          <w:b/>
          <w:bCs/>
        </w:rPr>
        <w:t>4.1 Toimeenpano</w:t>
      </w:r>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p>
    <w:p w14:paraId="0A68CC4D" w14:textId="77777777" w:rsidR="00573A94" w:rsidRDefault="005C317C" w:rsidP="00E05A28">
      <w:pPr>
        <w:spacing w:line="360" w:lineRule="auto"/>
        <w:jc w:val="both"/>
      </w:pPr>
      <w:r w:rsidRPr="7D064167">
        <w:t>Jokainen vastuualueen työntekijä lukee omavalvontasuunnitelman</w:t>
      </w:r>
      <w:r w:rsidR="0DDCAD86" w:rsidRPr="7D064167">
        <w:t xml:space="preserve"> ja allekirjoituksellaan vahvistaa lukeneensa suunnitelman sekä perehtyneensä suunnitelmaan riittävällä tasolla</w:t>
      </w:r>
      <w:r w:rsidR="0098577B" w:rsidRPr="7D064167">
        <w:t>. Perehdytyksessä varmistetaan, että työntekijä perehtyy omavalvontasuunnitelmaan</w:t>
      </w:r>
      <w:r w:rsidR="005C4F67" w:rsidRPr="7D064167">
        <w:t>. Suunnitelmasta on aina päivitetty versio keskeisellä paikalla yksikössä</w:t>
      </w:r>
      <w:r w:rsidR="00A67DB5" w:rsidRPr="7D064167">
        <w:t xml:space="preserve"> henkilökunnan sekä asiakkaiden saatavilla. Turvallisuuskävelyjen yhteydessä omavalvontasuunnitelma</w:t>
      </w:r>
      <w:r w:rsidR="00B21D6A" w:rsidRPr="7D064167">
        <w:t xml:space="preserve">sta muistutetaan ja varmistetaan, että se on yksikössä edelleen saavutettavissa. </w:t>
      </w:r>
    </w:p>
    <w:p w14:paraId="71726F1A" w14:textId="77777777" w:rsidR="00563549" w:rsidRDefault="00B21D6A" w:rsidP="00E05A28">
      <w:pPr>
        <w:spacing w:line="360" w:lineRule="auto"/>
        <w:jc w:val="both"/>
      </w:pPr>
      <w:r w:rsidRPr="7D064167">
        <w:t>Toiminnan muuttuessa ja vähintään kerran vuodessa</w:t>
      </w:r>
      <w:r w:rsidR="001C44E0" w:rsidRPr="7D064167">
        <w:t xml:space="preserve"> omavalvontasuunnitelma päivitetään. Esihenkilöt, vastuuyksikön päälliköt ja viime kädessä vastuualuejohtaja on vastuussa suunnitelman päivittämisestä. Suunnitelmaa päivitetään yhdessä työryhmänä</w:t>
      </w:r>
      <w:r w:rsidR="008A42CA" w:rsidRPr="7D064167">
        <w:t>.</w:t>
      </w:r>
    </w:p>
    <w:p w14:paraId="4E1D1D13" w14:textId="77777777" w:rsidR="00F929A5" w:rsidRPr="00FE2EF0" w:rsidRDefault="00F929A5" w:rsidP="00E05A28">
      <w:pPr>
        <w:pStyle w:val="Otsikko2"/>
        <w:keepNext w:val="0"/>
        <w:keepLines w:val="0"/>
        <w:spacing w:line="360" w:lineRule="auto"/>
        <w:jc w:val="both"/>
        <w:rPr>
          <w:b/>
          <w:bCs/>
        </w:rPr>
      </w:pPr>
    </w:p>
    <w:p w14:paraId="4DF139A5" w14:textId="77777777" w:rsidR="0002545F" w:rsidRPr="0002545F" w:rsidRDefault="0002545F" w:rsidP="00E05A28">
      <w:pPr>
        <w:pStyle w:val="Otsikko2"/>
        <w:spacing w:line="360" w:lineRule="auto"/>
        <w:rPr>
          <w:b/>
          <w:bCs/>
        </w:rPr>
      </w:pPr>
      <w:bookmarkStart w:id="2702" w:name="_Toc240021877"/>
      <w:bookmarkEnd w:id="435"/>
      <w:r w:rsidRPr="0002545F">
        <w:rPr>
          <w:b/>
          <w:bCs/>
        </w:rPr>
        <w:t>4.2 Omavalvontasuunnitelman seuranta, päivittäminen ja julkisuus</w:t>
      </w:r>
      <w:bookmarkEnd w:id="2702"/>
    </w:p>
    <w:p w14:paraId="3A3D3D51" w14:textId="77777777" w:rsidR="0002545F" w:rsidRPr="0002545F" w:rsidRDefault="0002545F" w:rsidP="00E05A28">
      <w:pPr>
        <w:pStyle w:val="Leipteksti"/>
        <w:spacing w:line="360" w:lineRule="auto"/>
        <w:rPr>
          <w:highlight w:val="yellow"/>
        </w:rPr>
      </w:pPr>
      <w:r w:rsidRPr="0002545F">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5A66261D" w14:textId="77777777" w:rsidR="0002545F" w:rsidRPr="0002545F" w:rsidRDefault="0002545F" w:rsidP="00E05A28">
      <w:pPr>
        <w:pStyle w:val="Leipteksti"/>
        <w:spacing w:line="360" w:lineRule="auto"/>
      </w:pPr>
      <w:r w:rsidRPr="0002545F">
        <w:t>Vastuualuejohtaja vastaa omavalvontasuunnitelman päivityksestä. Toimialuejohtaja hyväksyy vastuualueidensa suunnitelmat.</w:t>
      </w:r>
    </w:p>
    <w:p w14:paraId="1BD110A3" w14:textId="77777777" w:rsidR="0002545F" w:rsidRPr="0002545F" w:rsidRDefault="0002545F" w:rsidP="00E05A28">
      <w:pPr>
        <w:pStyle w:val="Leipteksti"/>
        <w:spacing w:line="360" w:lineRule="auto"/>
      </w:pPr>
      <w:r w:rsidRPr="0002545F">
        <w:t>Omavalvontasuunnitelma tallennetaan IMS-järjestelmään. Kansalaiset voivat ladata kaikki omavalvontasuunnitelmat itselleen Sata-alueen verkkosivuilta. Omavalvontasuunnitelma on nähtävillä toimintayksiköissä paperiversiona tai QR-koodin avulla.</w:t>
      </w:r>
    </w:p>
    <w:p w14:paraId="3E77F87C" w14:textId="77777777" w:rsidR="0002545F" w:rsidRDefault="0002545F" w:rsidP="00E05A28">
      <w:pPr>
        <w:pStyle w:val="Leipteksti"/>
        <w:spacing w:line="360" w:lineRule="auto"/>
        <w:rPr>
          <w:color w:val="FF0000"/>
        </w:rPr>
      </w:pPr>
      <w:hyperlink r:id="rId116" w:history="1">
        <w:r w:rsidRPr="0002545F">
          <w:rPr>
            <w:rStyle w:val="Hyperlinkki"/>
            <w:color w:val="2F5496" w:themeColor="accent1" w:themeShade="BF"/>
          </w:rPr>
          <w:t>Satakunnan hyvinvointialue/tietoa-meistä/omavalvontasuunnitelmat</w:t>
        </w:r>
      </w:hyperlink>
      <w:r>
        <w:rPr>
          <w:color w:val="FF0000"/>
        </w:rPr>
        <w:br/>
      </w:r>
    </w:p>
    <w:p w14:paraId="1B847A86" w14:textId="77777777" w:rsidR="00E148A5" w:rsidRPr="00E148A5" w:rsidRDefault="00E148A5" w:rsidP="7D064167">
      <w:pPr>
        <w:spacing w:line="360" w:lineRule="auto"/>
      </w:pPr>
    </w:p>
    <w:sectPr w:rsidR="00E148A5" w:rsidRPr="00E148A5" w:rsidSect="007C2E9E">
      <w:headerReference w:type="even" r:id="rId117"/>
      <w:headerReference w:type="default" r:id="rId118"/>
      <w:footerReference w:type="even" r:id="rId119"/>
      <w:footerReference w:type="default" r:id="rId120"/>
      <w:headerReference w:type="first" r:id="rId121"/>
      <w:footerReference w:type="first" r:id="rId122"/>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BB72E" w14:textId="77777777" w:rsidR="00C966E9" w:rsidRDefault="00C966E9" w:rsidP="000556F8">
      <w:pPr>
        <w:spacing w:after="0" w:line="240" w:lineRule="auto"/>
      </w:pPr>
      <w:r>
        <w:separator/>
      </w:r>
    </w:p>
  </w:endnote>
  <w:endnote w:type="continuationSeparator" w:id="0">
    <w:p w14:paraId="40D573F1" w14:textId="77777777" w:rsidR="00C966E9" w:rsidRDefault="00C966E9" w:rsidP="000556F8">
      <w:pPr>
        <w:spacing w:after="0" w:line="240" w:lineRule="auto"/>
      </w:pPr>
      <w:r>
        <w:continuationSeparator/>
      </w:r>
    </w:p>
  </w:endnote>
  <w:endnote w:type="continuationNotice" w:id="1">
    <w:p w14:paraId="09A0C46E" w14:textId="77777777" w:rsidR="00C966E9" w:rsidRDefault="00C966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DEAE1" w14:textId="77777777" w:rsidR="00551C19" w:rsidRDefault="00551C19">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DD7A577"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24F37FED"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320FF4BE" w14:textId="77777777" w:rsidTr="6EFD5EA1">
      <w:trPr>
        <w:trHeight w:val="300"/>
      </w:trPr>
      <w:tc>
        <w:tcPr>
          <w:tcW w:w="3210" w:type="dxa"/>
        </w:tcPr>
        <w:p w14:paraId="70585217" w14:textId="77777777" w:rsidR="6EFD5EA1" w:rsidRDefault="6EFD5EA1" w:rsidP="6EFD5EA1">
          <w:pPr>
            <w:pStyle w:val="Yltunniste"/>
            <w:ind w:left="-115"/>
          </w:pPr>
        </w:p>
      </w:tc>
      <w:tc>
        <w:tcPr>
          <w:tcW w:w="3210" w:type="dxa"/>
        </w:tcPr>
        <w:p w14:paraId="07523ECF" w14:textId="77777777" w:rsidR="6EFD5EA1" w:rsidRDefault="6EFD5EA1" w:rsidP="6EFD5EA1">
          <w:pPr>
            <w:pStyle w:val="Yltunniste"/>
            <w:jc w:val="center"/>
          </w:pPr>
        </w:p>
      </w:tc>
      <w:tc>
        <w:tcPr>
          <w:tcW w:w="3210" w:type="dxa"/>
        </w:tcPr>
        <w:p w14:paraId="794047D0" w14:textId="77777777" w:rsidR="6EFD5EA1" w:rsidRDefault="6EFD5EA1" w:rsidP="6EFD5EA1">
          <w:pPr>
            <w:pStyle w:val="Yltunniste"/>
            <w:ind w:right="-115"/>
            <w:jc w:val="right"/>
          </w:pPr>
        </w:p>
      </w:tc>
    </w:tr>
  </w:tbl>
  <w:p w14:paraId="292CF25E"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7B0C0" w14:textId="77777777" w:rsidR="00C966E9" w:rsidRDefault="00C966E9" w:rsidP="000556F8">
      <w:pPr>
        <w:spacing w:after="0" w:line="240" w:lineRule="auto"/>
      </w:pPr>
      <w:r>
        <w:separator/>
      </w:r>
    </w:p>
  </w:footnote>
  <w:footnote w:type="continuationSeparator" w:id="0">
    <w:p w14:paraId="60EECE22" w14:textId="77777777" w:rsidR="00C966E9" w:rsidRDefault="00C966E9" w:rsidP="000556F8">
      <w:pPr>
        <w:spacing w:after="0" w:line="240" w:lineRule="auto"/>
      </w:pPr>
      <w:r>
        <w:continuationSeparator/>
      </w:r>
    </w:p>
  </w:footnote>
  <w:footnote w:type="continuationNotice" w:id="1">
    <w:p w14:paraId="3A3CA1E2" w14:textId="77777777" w:rsidR="00C966E9" w:rsidRDefault="00C966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351D" w14:textId="77777777" w:rsidR="00551C19" w:rsidRDefault="00551C19">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E8A83" w14:textId="63FEC8DD"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5168" behindDoc="1" locked="0" layoutInCell="1" allowOverlap="1" wp14:anchorId="6A5D5D23" wp14:editId="1ACB00CD">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0084AF0B" w14:textId="77777777" w:rsidR="00D431AE" w:rsidRDefault="007C2E9E" w:rsidP="007C2E9E">
    <w:pPr>
      <w:pStyle w:val="Yltunniste"/>
      <w:tabs>
        <w:tab w:val="clear" w:pos="4819"/>
        <w:tab w:val="clear" w:pos="9638"/>
        <w:tab w:val="left" w:pos="3060"/>
      </w:tabs>
    </w:pPr>
    <w:r>
      <w:tab/>
    </w:r>
  </w:p>
  <w:p w14:paraId="7D3BD83D" w14:textId="77777777" w:rsidR="00D431AE" w:rsidRPr="00DC1782" w:rsidRDefault="00D431AE" w:rsidP="00DC1782">
    <w:pPr>
      <w:pStyle w:val="Yltunniste"/>
    </w:pPr>
  </w:p>
  <w:p w14:paraId="7BE3928B" w14:textId="77777777" w:rsidR="00DC471A" w:rsidRDefault="00C966E9">
    <w:r>
      <w:rPr>
        <w:noProof/>
      </w:rPr>
      <w:pict w14:anchorId="78EA8053">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p>
  <w:p w14:paraId="6479E9F0" w14:textId="77777777" w:rsidR="00225C96" w:rsidRDefault="00C966E9">
    <w:r>
      <w:rPr>
        <w:noProof/>
      </w:rPr>
      <w:pict w14:anchorId="5749F7C5">
        <v:shape id="_x0000_s1028" type="#_x0000_t202" style="position:absolute;margin-left:0;margin-top:0;width:50pt;height:50pt;z-index:251658240;visibility:hidden">
          <v:path gradientshapeok="f" o:connecttype="segments"/>
          <o:lock v:ext="edit" selection="t"/>
        </v:shape>
      </w:pict>
    </w:r>
  </w:p>
  <w:p w14:paraId="34107760" w14:textId="77777777" w:rsidR="006A1326" w:rsidRDefault="00C966E9">
    <w:r>
      <w:rPr>
        <w:noProof/>
      </w:rPr>
      <w:pict w14:anchorId="4BB33814">
        <v:shape id="_x0000_s1030" type="#_x0000_t202" style="position:absolute;margin-left:0;margin-top:0;width:50pt;height:50pt;z-index:251657216;visibility:hidden">
          <v:path gradientshapeok="f" o:connecttype="segments"/>
          <o:lock v:ext="edit" selection="t"/>
        </v:shape>
      </w:pict>
    </w:r>
  </w:p>
  <w:p w14:paraId="76C079E2" w14:textId="359E3A2B" w:rsidR="0094027E" w:rsidRDefault="00C966E9">
    <w:r>
      <w:rPr>
        <w:noProof/>
      </w:rPr>
      <w:pict w14:anchorId="532EE9C0">
        <v:shape id="_x0000_s1032" type="#_x0000_t202" style="position:absolute;margin-left:0;margin-top:0;width:50pt;height:50pt;z-index:251656192;visibility:hidden">
          <v:path gradientshapeok="f" o:connecttype="segments"/>
          <o:lock v:ext="edit" selectio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911EA" w14:textId="77777777" w:rsidR="00D431AE" w:rsidRDefault="00D431AE">
    <w:pPr>
      <w:pStyle w:val="Yltunniste"/>
    </w:pPr>
    <w:r>
      <w:rPr>
        <w:noProof/>
        <w:color w:val="2B579A"/>
        <w:shd w:val="clear" w:color="auto" w:fill="E6E6E6"/>
        <w:lang w:eastAsia="fi-FI"/>
      </w:rPr>
      <w:drawing>
        <wp:inline distT="0" distB="0" distL="0" distR="0" wp14:anchorId="5076DD3B" wp14:editId="7B120FEC">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35"/>
    <w:multiLevelType w:val="hybridMultilevel"/>
    <w:tmpl w:val="C5C4A846"/>
    <w:lvl w:ilvl="0" w:tplc="5BF65AA4">
      <w:start w:val="1"/>
      <w:numFmt w:val="bullet"/>
      <w:lvlText w:val="·"/>
      <w:lvlJc w:val="left"/>
      <w:pPr>
        <w:ind w:left="1664" w:hanging="360"/>
      </w:pPr>
      <w:rPr>
        <w:rFonts w:ascii="Symbol" w:hAnsi="Symbol" w:hint="default"/>
        <w:color w:val="FF0000"/>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1" w15:restartNumberingAfterBreak="0">
    <w:nsid w:val="01C920CB"/>
    <w:multiLevelType w:val="hybridMultilevel"/>
    <w:tmpl w:val="891678BE"/>
    <w:lvl w:ilvl="0" w:tplc="5BF65AA4">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 w15:restartNumberingAfterBreak="0">
    <w:nsid w:val="08F22628"/>
    <w:multiLevelType w:val="hybridMultilevel"/>
    <w:tmpl w:val="7AC8E854"/>
    <w:lvl w:ilvl="0" w:tplc="A1E8BD8A">
      <w:start w:val="1"/>
      <w:numFmt w:val="bullet"/>
      <w:lvlText w:val=""/>
      <w:lvlJc w:val="left"/>
      <w:pPr>
        <w:ind w:left="720" w:hanging="360"/>
      </w:pPr>
      <w:rPr>
        <w:rFonts w:ascii="Symbol" w:hAnsi="Symbol" w:hint="default"/>
      </w:rPr>
    </w:lvl>
    <w:lvl w:ilvl="1" w:tplc="DCA0606C">
      <w:start w:val="1"/>
      <w:numFmt w:val="bullet"/>
      <w:lvlText w:val="o"/>
      <w:lvlJc w:val="left"/>
      <w:pPr>
        <w:ind w:left="1440" w:hanging="360"/>
      </w:pPr>
      <w:rPr>
        <w:rFonts w:ascii="Courier New" w:hAnsi="Courier New" w:hint="default"/>
      </w:rPr>
    </w:lvl>
    <w:lvl w:ilvl="2" w:tplc="7662EDA2">
      <w:start w:val="1"/>
      <w:numFmt w:val="bullet"/>
      <w:lvlText w:val=""/>
      <w:lvlJc w:val="left"/>
      <w:pPr>
        <w:ind w:left="2160" w:hanging="360"/>
      </w:pPr>
      <w:rPr>
        <w:rFonts w:ascii="Wingdings" w:hAnsi="Wingdings" w:hint="default"/>
      </w:rPr>
    </w:lvl>
    <w:lvl w:ilvl="3" w:tplc="124EABC8">
      <w:start w:val="1"/>
      <w:numFmt w:val="bullet"/>
      <w:lvlText w:val=""/>
      <w:lvlJc w:val="left"/>
      <w:pPr>
        <w:ind w:left="2880" w:hanging="360"/>
      </w:pPr>
      <w:rPr>
        <w:rFonts w:ascii="Symbol" w:hAnsi="Symbol" w:hint="default"/>
      </w:rPr>
    </w:lvl>
    <w:lvl w:ilvl="4" w:tplc="A2F63CEC">
      <w:start w:val="1"/>
      <w:numFmt w:val="bullet"/>
      <w:lvlText w:val="o"/>
      <w:lvlJc w:val="left"/>
      <w:pPr>
        <w:ind w:left="3600" w:hanging="360"/>
      </w:pPr>
      <w:rPr>
        <w:rFonts w:ascii="Courier New" w:hAnsi="Courier New" w:hint="default"/>
      </w:rPr>
    </w:lvl>
    <w:lvl w:ilvl="5" w:tplc="99083400">
      <w:start w:val="1"/>
      <w:numFmt w:val="bullet"/>
      <w:lvlText w:val=""/>
      <w:lvlJc w:val="left"/>
      <w:pPr>
        <w:ind w:left="4320" w:hanging="360"/>
      </w:pPr>
      <w:rPr>
        <w:rFonts w:ascii="Wingdings" w:hAnsi="Wingdings" w:hint="default"/>
      </w:rPr>
    </w:lvl>
    <w:lvl w:ilvl="6" w:tplc="5486F0EA">
      <w:start w:val="1"/>
      <w:numFmt w:val="bullet"/>
      <w:lvlText w:val=""/>
      <w:lvlJc w:val="left"/>
      <w:pPr>
        <w:ind w:left="5040" w:hanging="360"/>
      </w:pPr>
      <w:rPr>
        <w:rFonts w:ascii="Symbol" w:hAnsi="Symbol" w:hint="default"/>
      </w:rPr>
    </w:lvl>
    <w:lvl w:ilvl="7" w:tplc="C20E2D2C">
      <w:start w:val="1"/>
      <w:numFmt w:val="bullet"/>
      <w:lvlText w:val="o"/>
      <w:lvlJc w:val="left"/>
      <w:pPr>
        <w:ind w:left="5760" w:hanging="360"/>
      </w:pPr>
      <w:rPr>
        <w:rFonts w:ascii="Courier New" w:hAnsi="Courier New" w:hint="default"/>
      </w:rPr>
    </w:lvl>
    <w:lvl w:ilvl="8" w:tplc="61D0EBA8">
      <w:start w:val="1"/>
      <w:numFmt w:val="bullet"/>
      <w:lvlText w:val=""/>
      <w:lvlJc w:val="left"/>
      <w:pPr>
        <w:ind w:left="6480" w:hanging="360"/>
      </w:pPr>
      <w:rPr>
        <w:rFonts w:ascii="Wingdings" w:hAnsi="Wingdings" w:hint="default"/>
      </w:rPr>
    </w:lvl>
  </w:abstractNum>
  <w:abstractNum w:abstractNumId="3" w15:restartNumberingAfterBreak="0">
    <w:nsid w:val="0A481D71"/>
    <w:multiLevelType w:val="hybridMultilevel"/>
    <w:tmpl w:val="8E361394"/>
    <w:lvl w:ilvl="0" w:tplc="5BF65AA4">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4" w15:restartNumberingAfterBreak="0">
    <w:nsid w:val="0E2D00BD"/>
    <w:multiLevelType w:val="hybridMultilevel"/>
    <w:tmpl w:val="AAB2F720"/>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F4733C1"/>
    <w:multiLevelType w:val="hybridMultilevel"/>
    <w:tmpl w:val="57C0BBDA"/>
    <w:lvl w:ilvl="0" w:tplc="44EC687A">
      <w:start w:val="1"/>
      <w:numFmt w:val="bullet"/>
      <w:lvlText w:val="-"/>
      <w:lvlJc w:val="left"/>
      <w:pPr>
        <w:ind w:left="720" w:hanging="360"/>
      </w:pPr>
      <w:rPr>
        <w:rFonts w:ascii="Aptos" w:hAnsi="Aptos" w:hint="default"/>
      </w:rPr>
    </w:lvl>
    <w:lvl w:ilvl="1" w:tplc="741A82CE">
      <w:start w:val="1"/>
      <w:numFmt w:val="bullet"/>
      <w:lvlText w:val="o"/>
      <w:lvlJc w:val="left"/>
      <w:pPr>
        <w:ind w:left="1440" w:hanging="360"/>
      </w:pPr>
      <w:rPr>
        <w:rFonts w:ascii="Courier New" w:hAnsi="Courier New" w:hint="default"/>
      </w:rPr>
    </w:lvl>
    <w:lvl w:ilvl="2" w:tplc="B4FA81FA">
      <w:start w:val="1"/>
      <w:numFmt w:val="bullet"/>
      <w:lvlText w:val=""/>
      <w:lvlJc w:val="left"/>
      <w:pPr>
        <w:ind w:left="2160" w:hanging="360"/>
      </w:pPr>
      <w:rPr>
        <w:rFonts w:ascii="Wingdings" w:hAnsi="Wingdings" w:hint="default"/>
      </w:rPr>
    </w:lvl>
    <w:lvl w:ilvl="3" w:tplc="C122DDF4">
      <w:start w:val="1"/>
      <w:numFmt w:val="bullet"/>
      <w:lvlText w:val=""/>
      <w:lvlJc w:val="left"/>
      <w:pPr>
        <w:ind w:left="2880" w:hanging="360"/>
      </w:pPr>
      <w:rPr>
        <w:rFonts w:ascii="Symbol" w:hAnsi="Symbol" w:hint="default"/>
      </w:rPr>
    </w:lvl>
    <w:lvl w:ilvl="4" w:tplc="6088DFB0">
      <w:start w:val="1"/>
      <w:numFmt w:val="bullet"/>
      <w:lvlText w:val="o"/>
      <w:lvlJc w:val="left"/>
      <w:pPr>
        <w:ind w:left="3600" w:hanging="360"/>
      </w:pPr>
      <w:rPr>
        <w:rFonts w:ascii="Courier New" w:hAnsi="Courier New" w:hint="default"/>
      </w:rPr>
    </w:lvl>
    <w:lvl w:ilvl="5" w:tplc="EF785304">
      <w:start w:val="1"/>
      <w:numFmt w:val="bullet"/>
      <w:lvlText w:val=""/>
      <w:lvlJc w:val="left"/>
      <w:pPr>
        <w:ind w:left="4320" w:hanging="360"/>
      </w:pPr>
      <w:rPr>
        <w:rFonts w:ascii="Wingdings" w:hAnsi="Wingdings" w:hint="default"/>
      </w:rPr>
    </w:lvl>
    <w:lvl w:ilvl="6" w:tplc="598A9BAE">
      <w:start w:val="1"/>
      <w:numFmt w:val="bullet"/>
      <w:lvlText w:val=""/>
      <w:lvlJc w:val="left"/>
      <w:pPr>
        <w:ind w:left="5040" w:hanging="360"/>
      </w:pPr>
      <w:rPr>
        <w:rFonts w:ascii="Symbol" w:hAnsi="Symbol" w:hint="default"/>
      </w:rPr>
    </w:lvl>
    <w:lvl w:ilvl="7" w:tplc="0E44BB82">
      <w:start w:val="1"/>
      <w:numFmt w:val="bullet"/>
      <w:lvlText w:val="o"/>
      <w:lvlJc w:val="left"/>
      <w:pPr>
        <w:ind w:left="5760" w:hanging="360"/>
      </w:pPr>
      <w:rPr>
        <w:rFonts w:ascii="Courier New" w:hAnsi="Courier New" w:hint="default"/>
      </w:rPr>
    </w:lvl>
    <w:lvl w:ilvl="8" w:tplc="09D0BBE0">
      <w:start w:val="1"/>
      <w:numFmt w:val="bullet"/>
      <w:lvlText w:val=""/>
      <w:lvlJc w:val="left"/>
      <w:pPr>
        <w:ind w:left="6480" w:hanging="360"/>
      </w:pPr>
      <w:rPr>
        <w:rFonts w:ascii="Wingdings" w:hAnsi="Wingdings" w:hint="default"/>
      </w:rPr>
    </w:lvl>
  </w:abstractNum>
  <w:abstractNum w:abstractNumId="6" w15:restartNumberingAfterBreak="0">
    <w:nsid w:val="102AD78C"/>
    <w:multiLevelType w:val="hybridMultilevel"/>
    <w:tmpl w:val="005AE59A"/>
    <w:lvl w:ilvl="0" w:tplc="5BF65AA4">
      <w:start w:val="1"/>
      <w:numFmt w:val="bullet"/>
      <w:lvlText w:val="·"/>
      <w:lvlJc w:val="left"/>
      <w:pPr>
        <w:ind w:left="720" w:hanging="360"/>
      </w:pPr>
      <w:rPr>
        <w:rFonts w:ascii="Symbol" w:hAnsi="Symbol" w:hint="default"/>
      </w:rPr>
    </w:lvl>
    <w:lvl w:ilvl="1" w:tplc="BBE4A25C">
      <w:start w:val="1"/>
      <w:numFmt w:val="bullet"/>
      <w:lvlText w:val="o"/>
      <w:lvlJc w:val="left"/>
      <w:pPr>
        <w:ind w:left="1440" w:hanging="360"/>
      </w:pPr>
      <w:rPr>
        <w:rFonts w:ascii="Courier New" w:hAnsi="Courier New" w:hint="default"/>
      </w:rPr>
    </w:lvl>
    <w:lvl w:ilvl="2" w:tplc="25826E3E">
      <w:start w:val="1"/>
      <w:numFmt w:val="bullet"/>
      <w:lvlText w:val=""/>
      <w:lvlJc w:val="left"/>
      <w:pPr>
        <w:ind w:left="2160" w:hanging="360"/>
      </w:pPr>
      <w:rPr>
        <w:rFonts w:ascii="Wingdings" w:hAnsi="Wingdings" w:hint="default"/>
      </w:rPr>
    </w:lvl>
    <w:lvl w:ilvl="3" w:tplc="B0227D90">
      <w:start w:val="1"/>
      <w:numFmt w:val="bullet"/>
      <w:lvlText w:val=""/>
      <w:lvlJc w:val="left"/>
      <w:pPr>
        <w:ind w:left="2880" w:hanging="360"/>
      </w:pPr>
      <w:rPr>
        <w:rFonts w:ascii="Symbol" w:hAnsi="Symbol" w:hint="default"/>
      </w:rPr>
    </w:lvl>
    <w:lvl w:ilvl="4" w:tplc="6E3AFFA8">
      <w:start w:val="1"/>
      <w:numFmt w:val="bullet"/>
      <w:lvlText w:val="o"/>
      <w:lvlJc w:val="left"/>
      <w:pPr>
        <w:ind w:left="3600" w:hanging="360"/>
      </w:pPr>
      <w:rPr>
        <w:rFonts w:ascii="Courier New" w:hAnsi="Courier New" w:hint="default"/>
      </w:rPr>
    </w:lvl>
    <w:lvl w:ilvl="5" w:tplc="995E41B6">
      <w:start w:val="1"/>
      <w:numFmt w:val="bullet"/>
      <w:lvlText w:val=""/>
      <w:lvlJc w:val="left"/>
      <w:pPr>
        <w:ind w:left="4320" w:hanging="360"/>
      </w:pPr>
      <w:rPr>
        <w:rFonts w:ascii="Wingdings" w:hAnsi="Wingdings" w:hint="default"/>
      </w:rPr>
    </w:lvl>
    <w:lvl w:ilvl="6" w:tplc="3C90DF90">
      <w:start w:val="1"/>
      <w:numFmt w:val="bullet"/>
      <w:lvlText w:val=""/>
      <w:lvlJc w:val="left"/>
      <w:pPr>
        <w:ind w:left="5040" w:hanging="360"/>
      </w:pPr>
      <w:rPr>
        <w:rFonts w:ascii="Symbol" w:hAnsi="Symbol" w:hint="default"/>
      </w:rPr>
    </w:lvl>
    <w:lvl w:ilvl="7" w:tplc="28AA7674">
      <w:start w:val="1"/>
      <w:numFmt w:val="bullet"/>
      <w:lvlText w:val="o"/>
      <w:lvlJc w:val="left"/>
      <w:pPr>
        <w:ind w:left="5760" w:hanging="360"/>
      </w:pPr>
      <w:rPr>
        <w:rFonts w:ascii="Courier New" w:hAnsi="Courier New" w:hint="default"/>
      </w:rPr>
    </w:lvl>
    <w:lvl w:ilvl="8" w:tplc="BF7684AA">
      <w:start w:val="1"/>
      <w:numFmt w:val="bullet"/>
      <w:lvlText w:val=""/>
      <w:lvlJc w:val="left"/>
      <w:pPr>
        <w:ind w:left="6480" w:hanging="360"/>
      </w:pPr>
      <w:rPr>
        <w:rFonts w:ascii="Wingdings" w:hAnsi="Wingdings" w:hint="default"/>
      </w:rPr>
    </w:lvl>
  </w:abstractNum>
  <w:abstractNum w:abstractNumId="7" w15:restartNumberingAfterBreak="0">
    <w:nsid w:val="116868E7"/>
    <w:multiLevelType w:val="hybridMultilevel"/>
    <w:tmpl w:val="7A6E336E"/>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8"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5C1754"/>
    <w:multiLevelType w:val="hybridMultilevel"/>
    <w:tmpl w:val="2B2A5DBA"/>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B2692EA"/>
    <w:multiLevelType w:val="hybridMultilevel"/>
    <w:tmpl w:val="60EEF478"/>
    <w:lvl w:ilvl="0" w:tplc="502042E2">
      <w:start w:val="1"/>
      <w:numFmt w:val="upperLetter"/>
      <w:lvlText w:val="%1."/>
      <w:lvlJc w:val="left"/>
      <w:pPr>
        <w:ind w:left="720" w:hanging="360"/>
      </w:pPr>
    </w:lvl>
    <w:lvl w:ilvl="1" w:tplc="3DEC0F72">
      <w:start w:val="1"/>
      <w:numFmt w:val="lowerLetter"/>
      <w:lvlText w:val="%2."/>
      <w:lvlJc w:val="left"/>
      <w:pPr>
        <w:ind w:left="1440" w:hanging="360"/>
      </w:pPr>
    </w:lvl>
    <w:lvl w:ilvl="2" w:tplc="E4E00128">
      <w:start w:val="1"/>
      <w:numFmt w:val="lowerRoman"/>
      <w:lvlText w:val="%3."/>
      <w:lvlJc w:val="right"/>
      <w:pPr>
        <w:ind w:left="2160" w:hanging="180"/>
      </w:pPr>
    </w:lvl>
    <w:lvl w:ilvl="3" w:tplc="BCDCB84A">
      <w:start w:val="1"/>
      <w:numFmt w:val="decimal"/>
      <w:lvlText w:val="%4."/>
      <w:lvlJc w:val="left"/>
      <w:pPr>
        <w:ind w:left="2880" w:hanging="360"/>
      </w:pPr>
    </w:lvl>
    <w:lvl w:ilvl="4" w:tplc="60D2EE94">
      <w:start w:val="1"/>
      <w:numFmt w:val="lowerLetter"/>
      <w:lvlText w:val="%5."/>
      <w:lvlJc w:val="left"/>
      <w:pPr>
        <w:ind w:left="3600" w:hanging="360"/>
      </w:pPr>
    </w:lvl>
    <w:lvl w:ilvl="5" w:tplc="34143674">
      <w:start w:val="1"/>
      <w:numFmt w:val="lowerRoman"/>
      <w:lvlText w:val="%6."/>
      <w:lvlJc w:val="right"/>
      <w:pPr>
        <w:ind w:left="4320" w:hanging="180"/>
      </w:pPr>
    </w:lvl>
    <w:lvl w:ilvl="6" w:tplc="70F87C74">
      <w:start w:val="1"/>
      <w:numFmt w:val="decimal"/>
      <w:lvlText w:val="%7."/>
      <w:lvlJc w:val="left"/>
      <w:pPr>
        <w:ind w:left="5040" w:hanging="360"/>
      </w:pPr>
    </w:lvl>
    <w:lvl w:ilvl="7" w:tplc="CA443376">
      <w:start w:val="1"/>
      <w:numFmt w:val="lowerLetter"/>
      <w:lvlText w:val="%8."/>
      <w:lvlJc w:val="left"/>
      <w:pPr>
        <w:ind w:left="5760" w:hanging="360"/>
      </w:pPr>
    </w:lvl>
    <w:lvl w:ilvl="8" w:tplc="C5ACCB7A">
      <w:start w:val="1"/>
      <w:numFmt w:val="lowerRoman"/>
      <w:lvlText w:val="%9."/>
      <w:lvlJc w:val="right"/>
      <w:pPr>
        <w:ind w:left="6480" w:hanging="180"/>
      </w:pPr>
    </w:lvl>
  </w:abstractNum>
  <w:abstractNum w:abstractNumId="11"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8972A0"/>
    <w:multiLevelType w:val="hybridMultilevel"/>
    <w:tmpl w:val="500A1674"/>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13" w15:restartNumberingAfterBreak="0">
    <w:nsid w:val="1D580BAF"/>
    <w:multiLevelType w:val="hybridMultilevel"/>
    <w:tmpl w:val="AFCE18DC"/>
    <w:lvl w:ilvl="0" w:tplc="121C0BF6">
      <w:start w:val="1"/>
      <w:numFmt w:val="bullet"/>
      <w:lvlText w:val=""/>
      <w:lvlJc w:val="left"/>
      <w:pPr>
        <w:ind w:left="720" w:hanging="360"/>
      </w:pPr>
      <w:rPr>
        <w:rFonts w:ascii="Symbol" w:hAnsi="Symbol" w:hint="default"/>
      </w:rPr>
    </w:lvl>
    <w:lvl w:ilvl="1" w:tplc="1B8E6672">
      <w:start w:val="1"/>
      <w:numFmt w:val="bullet"/>
      <w:lvlText w:val="o"/>
      <w:lvlJc w:val="left"/>
      <w:pPr>
        <w:ind w:left="1440" w:hanging="360"/>
      </w:pPr>
      <w:rPr>
        <w:rFonts w:ascii="Courier New" w:hAnsi="Courier New" w:cs="Times New Roman" w:hint="default"/>
      </w:rPr>
    </w:lvl>
    <w:lvl w:ilvl="2" w:tplc="BF386E18">
      <w:start w:val="1"/>
      <w:numFmt w:val="bullet"/>
      <w:lvlText w:val=""/>
      <w:lvlJc w:val="left"/>
      <w:pPr>
        <w:ind w:left="2160" w:hanging="360"/>
      </w:pPr>
      <w:rPr>
        <w:rFonts w:ascii="Wingdings" w:hAnsi="Wingdings" w:hint="default"/>
      </w:rPr>
    </w:lvl>
    <w:lvl w:ilvl="3" w:tplc="E716CA56">
      <w:start w:val="1"/>
      <w:numFmt w:val="bullet"/>
      <w:lvlText w:val=""/>
      <w:lvlJc w:val="left"/>
      <w:pPr>
        <w:ind w:left="2880" w:hanging="360"/>
      </w:pPr>
      <w:rPr>
        <w:rFonts w:ascii="Symbol" w:hAnsi="Symbol" w:hint="default"/>
      </w:rPr>
    </w:lvl>
    <w:lvl w:ilvl="4" w:tplc="E8A49048">
      <w:start w:val="1"/>
      <w:numFmt w:val="bullet"/>
      <w:lvlText w:val="o"/>
      <w:lvlJc w:val="left"/>
      <w:pPr>
        <w:ind w:left="3600" w:hanging="360"/>
      </w:pPr>
      <w:rPr>
        <w:rFonts w:ascii="Courier New" w:hAnsi="Courier New" w:cs="Times New Roman" w:hint="default"/>
      </w:rPr>
    </w:lvl>
    <w:lvl w:ilvl="5" w:tplc="90BAA1C6">
      <w:start w:val="1"/>
      <w:numFmt w:val="bullet"/>
      <w:lvlText w:val=""/>
      <w:lvlJc w:val="left"/>
      <w:pPr>
        <w:ind w:left="4320" w:hanging="360"/>
      </w:pPr>
      <w:rPr>
        <w:rFonts w:ascii="Wingdings" w:hAnsi="Wingdings" w:hint="default"/>
      </w:rPr>
    </w:lvl>
    <w:lvl w:ilvl="6" w:tplc="A00A314A">
      <w:start w:val="1"/>
      <w:numFmt w:val="bullet"/>
      <w:lvlText w:val=""/>
      <w:lvlJc w:val="left"/>
      <w:pPr>
        <w:ind w:left="5040" w:hanging="360"/>
      </w:pPr>
      <w:rPr>
        <w:rFonts w:ascii="Symbol" w:hAnsi="Symbol" w:hint="default"/>
      </w:rPr>
    </w:lvl>
    <w:lvl w:ilvl="7" w:tplc="57109108">
      <w:start w:val="1"/>
      <w:numFmt w:val="bullet"/>
      <w:lvlText w:val="o"/>
      <w:lvlJc w:val="left"/>
      <w:pPr>
        <w:ind w:left="5760" w:hanging="360"/>
      </w:pPr>
      <w:rPr>
        <w:rFonts w:ascii="Courier New" w:hAnsi="Courier New" w:cs="Times New Roman" w:hint="default"/>
      </w:rPr>
    </w:lvl>
    <w:lvl w:ilvl="8" w:tplc="4FDE5A44">
      <w:start w:val="1"/>
      <w:numFmt w:val="bullet"/>
      <w:lvlText w:val=""/>
      <w:lvlJc w:val="left"/>
      <w:pPr>
        <w:ind w:left="6480" w:hanging="360"/>
      </w:pPr>
      <w:rPr>
        <w:rFonts w:ascii="Wingdings" w:hAnsi="Wingdings" w:hint="default"/>
      </w:rPr>
    </w:lvl>
  </w:abstractNum>
  <w:abstractNum w:abstractNumId="14"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15" w15:restartNumberingAfterBreak="0">
    <w:nsid w:val="1F9D719B"/>
    <w:multiLevelType w:val="hybridMultilevel"/>
    <w:tmpl w:val="3F8643A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B6C12D4"/>
    <w:multiLevelType w:val="hybridMultilevel"/>
    <w:tmpl w:val="E1C61974"/>
    <w:lvl w:ilvl="0" w:tplc="040B0001">
      <w:start w:val="1"/>
      <w:numFmt w:val="bullet"/>
      <w:lvlText w:val=""/>
      <w:lvlJc w:val="left"/>
      <w:pPr>
        <w:ind w:left="1664" w:hanging="360"/>
      </w:pPr>
      <w:rPr>
        <w:rFonts w:ascii="Symbol" w:hAnsi="Symbol" w:hint="default"/>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18" w15:restartNumberingAfterBreak="0">
    <w:nsid w:val="2F478919"/>
    <w:multiLevelType w:val="hybridMultilevel"/>
    <w:tmpl w:val="28FA6E1A"/>
    <w:lvl w:ilvl="0" w:tplc="58ECE7B2">
      <w:start w:val="1"/>
      <w:numFmt w:val="bullet"/>
      <w:lvlText w:val=""/>
      <w:lvlJc w:val="left"/>
      <w:pPr>
        <w:ind w:left="720" w:hanging="360"/>
      </w:pPr>
      <w:rPr>
        <w:rFonts w:ascii="Symbol" w:hAnsi="Symbol" w:hint="default"/>
      </w:rPr>
    </w:lvl>
    <w:lvl w:ilvl="1" w:tplc="2BFCD172">
      <w:start w:val="1"/>
      <w:numFmt w:val="bullet"/>
      <w:lvlText w:val="o"/>
      <w:lvlJc w:val="left"/>
      <w:pPr>
        <w:ind w:left="1440" w:hanging="360"/>
      </w:pPr>
      <w:rPr>
        <w:rFonts w:ascii="Courier New" w:hAnsi="Courier New" w:hint="default"/>
      </w:rPr>
    </w:lvl>
    <w:lvl w:ilvl="2" w:tplc="81F2A1D0">
      <w:start w:val="1"/>
      <w:numFmt w:val="bullet"/>
      <w:lvlText w:val=""/>
      <w:lvlJc w:val="left"/>
      <w:pPr>
        <w:ind w:left="2160" w:hanging="360"/>
      </w:pPr>
      <w:rPr>
        <w:rFonts w:ascii="Wingdings" w:hAnsi="Wingdings" w:hint="default"/>
      </w:rPr>
    </w:lvl>
    <w:lvl w:ilvl="3" w:tplc="25A48E10">
      <w:start w:val="1"/>
      <w:numFmt w:val="bullet"/>
      <w:lvlText w:val=""/>
      <w:lvlJc w:val="left"/>
      <w:pPr>
        <w:ind w:left="2880" w:hanging="360"/>
      </w:pPr>
      <w:rPr>
        <w:rFonts w:ascii="Symbol" w:hAnsi="Symbol" w:hint="default"/>
      </w:rPr>
    </w:lvl>
    <w:lvl w:ilvl="4" w:tplc="A0BCD49E">
      <w:start w:val="1"/>
      <w:numFmt w:val="bullet"/>
      <w:lvlText w:val="o"/>
      <w:lvlJc w:val="left"/>
      <w:pPr>
        <w:ind w:left="3600" w:hanging="360"/>
      </w:pPr>
      <w:rPr>
        <w:rFonts w:ascii="Courier New" w:hAnsi="Courier New" w:hint="default"/>
      </w:rPr>
    </w:lvl>
    <w:lvl w:ilvl="5" w:tplc="65ACDF6E">
      <w:start w:val="1"/>
      <w:numFmt w:val="bullet"/>
      <w:lvlText w:val=""/>
      <w:lvlJc w:val="left"/>
      <w:pPr>
        <w:ind w:left="4320" w:hanging="360"/>
      </w:pPr>
      <w:rPr>
        <w:rFonts w:ascii="Wingdings" w:hAnsi="Wingdings" w:hint="default"/>
      </w:rPr>
    </w:lvl>
    <w:lvl w:ilvl="6" w:tplc="2B5E3FBE">
      <w:start w:val="1"/>
      <w:numFmt w:val="bullet"/>
      <w:lvlText w:val=""/>
      <w:lvlJc w:val="left"/>
      <w:pPr>
        <w:ind w:left="5040" w:hanging="360"/>
      </w:pPr>
      <w:rPr>
        <w:rFonts w:ascii="Symbol" w:hAnsi="Symbol" w:hint="default"/>
      </w:rPr>
    </w:lvl>
    <w:lvl w:ilvl="7" w:tplc="BF6E84A0">
      <w:start w:val="1"/>
      <w:numFmt w:val="bullet"/>
      <w:lvlText w:val="o"/>
      <w:lvlJc w:val="left"/>
      <w:pPr>
        <w:ind w:left="5760" w:hanging="360"/>
      </w:pPr>
      <w:rPr>
        <w:rFonts w:ascii="Courier New" w:hAnsi="Courier New" w:hint="default"/>
      </w:rPr>
    </w:lvl>
    <w:lvl w:ilvl="8" w:tplc="7EDAD62C">
      <w:start w:val="1"/>
      <w:numFmt w:val="bullet"/>
      <w:lvlText w:val=""/>
      <w:lvlJc w:val="left"/>
      <w:pPr>
        <w:ind w:left="6480" w:hanging="360"/>
      </w:pPr>
      <w:rPr>
        <w:rFonts w:ascii="Wingdings" w:hAnsi="Wingdings" w:hint="default"/>
      </w:rPr>
    </w:lvl>
  </w:abstractNum>
  <w:abstractNum w:abstractNumId="19"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BD606A"/>
    <w:multiLevelType w:val="hybridMultilevel"/>
    <w:tmpl w:val="23C6B3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3" w15:restartNumberingAfterBreak="0">
    <w:nsid w:val="447E4EA9"/>
    <w:multiLevelType w:val="hybridMultilevel"/>
    <w:tmpl w:val="F50A0EC2"/>
    <w:lvl w:ilvl="0" w:tplc="27D0A4F6">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DBEC906"/>
    <w:multiLevelType w:val="hybridMultilevel"/>
    <w:tmpl w:val="38DE0B5C"/>
    <w:lvl w:ilvl="0" w:tplc="316A3E4A">
      <w:start w:val="1"/>
      <w:numFmt w:val="bullet"/>
      <w:lvlText w:val="-"/>
      <w:lvlJc w:val="left"/>
      <w:pPr>
        <w:ind w:left="720" w:hanging="360"/>
      </w:pPr>
      <w:rPr>
        <w:rFonts w:ascii="Aptos" w:hAnsi="Aptos" w:hint="default"/>
      </w:rPr>
    </w:lvl>
    <w:lvl w:ilvl="1" w:tplc="EE8E5142">
      <w:start w:val="1"/>
      <w:numFmt w:val="bullet"/>
      <w:lvlText w:val="o"/>
      <w:lvlJc w:val="left"/>
      <w:pPr>
        <w:ind w:left="1440" w:hanging="360"/>
      </w:pPr>
      <w:rPr>
        <w:rFonts w:ascii="Courier New" w:hAnsi="Courier New" w:hint="default"/>
      </w:rPr>
    </w:lvl>
    <w:lvl w:ilvl="2" w:tplc="DB1C5564">
      <w:start w:val="1"/>
      <w:numFmt w:val="bullet"/>
      <w:lvlText w:val=""/>
      <w:lvlJc w:val="left"/>
      <w:pPr>
        <w:ind w:left="2160" w:hanging="360"/>
      </w:pPr>
      <w:rPr>
        <w:rFonts w:ascii="Wingdings" w:hAnsi="Wingdings" w:hint="default"/>
      </w:rPr>
    </w:lvl>
    <w:lvl w:ilvl="3" w:tplc="5B8A309E">
      <w:start w:val="1"/>
      <w:numFmt w:val="bullet"/>
      <w:lvlText w:val=""/>
      <w:lvlJc w:val="left"/>
      <w:pPr>
        <w:ind w:left="2880" w:hanging="360"/>
      </w:pPr>
      <w:rPr>
        <w:rFonts w:ascii="Symbol" w:hAnsi="Symbol" w:hint="default"/>
      </w:rPr>
    </w:lvl>
    <w:lvl w:ilvl="4" w:tplc="6A2696A4">
      <w:start w:val="1"/>
      <w:numFmt w:val="bullet"/>
      <w:lvlText w:val="o"/>
      <w:lvlJc w:val="left"/>
      <w:pPr>
        <w:ind w:left="3600" w:hanging="360"/>
      </w:pPr>
      <w:rPr>
        <w:rFonts w:ascii="Courier New" w:hAnsi="Courier New" w:hint="default"/>
      </w:rPr>
    </w:lvl>
    <w:lvl w:ilvl="5" w:tplc="7D14D6EE">
      <w:start w:val="1"/>
      <w:numFmt w:val="bullet"/>
      <w:lvlText w:val=""/>
      <w:lvlJc w:val="left"/>
      <w:pPr>
        <w:ind w:left="4320" w:hanging="360"/>
      </w:pPr>
      <w:rPr>
        <w:rFonts w:ascii="Wingdings" w:hAnsi="Wingdings" w:hint="default"/>
      </w:rPr>
    </w:lvl>
    <w:lvl w:ilvl="6" w:tplc="1E18E7AA">
      <w:start w:val="1"/>
      <w:numFmt w:val="bullet"/>
      <w:lvlText w:val=""/>
      <w:lvlJc w:val="left"/>
      <w:pPr>
        <w:ind w:left="5040" w:hanging="360"/>
      </w:pPr>
      <w:rPr>
        <w:rFonts w:ascii="Symbol" w:hAnsi="Symbol" w:hint="default"/>
      </w:rPr>
    </w:lvl>
    <w:lvl w:ilvl="7" w:tplc="137028C0">
      <w:start w:val="1"/>
      <w:numFmt w:val="bullet"/>
      <w:lvlText w:val="o"/>
      <w:lvlJc w:val="left"/>
      <w:pPr>
        <w:ind w:left="5760" w:hanging="360"/>
      </w:pPr>
      <w:rPr>
        <w:rFonts w:ascii="Courier New" w:hAnsi="Courier New" w:hint="default"/>
      </w:rPr>
    </w:lvl>
    <w:lvl w:ilvl="8" w:tplc="A7E44904">
      <w:start w:val="1"/>
      <w:numFmt w:val="bullet"/>
      <w:lvlText w:val=""/>
      <w:lvlJc w:val="left"/>
      <w:pPr>
        <w:ind w:left="6480" w:hanging="360"/>
      </w:pPr>
      <w:rPr>
        <w:rFonts w:ascii="Wingdings" w:hAnsi="Wingdings" w:hint="default"/>
      </w:rPr>
    </w:lvl>
  </w:abstractNum>
  <w:abstractNum w:abstractNumId="25"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27" w15:restartNumberingAfterBreak="0">
    <w:nsid w:val="51904704"/>
    <w:multiLevelType w:val="hybridMultilevel"/>
    <w:tmpl w:val="2CCE32AC"/>
    <w:lvl w:ilvl="0" w:tplc="5BF65AA4">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28" w15:restartNumberingAfterBreak="0">
    <w:nsid w:val="584A5892"/>
    <w:multiLevelType w:val="hybridMultilevel"/>
    <w:tmpl w:val="4EA0C1B0"/>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BE34F8A"/>
    <w:multiLevelType w:val="hybridMultilevel"/>
    <w:tmpl w:val="1CC62D3E"/>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F091C32"/>
    <w:multiLevelType w:val="hybridMultilevel"/>
    <w:tmpl w:val="1D048F1E"/>
    <w:lvl w:ilvl="0" w:tplc="5BF65AA4">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1" w15:restartNumberingAfterBreak="0">
    <w:nsid w:val="5F6825B3"/>
    <w:multiLevelType w:val="hybridMultilevel"/>
    <w:tmpl w:val="081EC166"/>
    <w:lvl w:ilvl="0" w:tplc="061465E0">
      <w:start w:val="1"/>
      <w:numFmt w:val="bullet"/>
      <w:lvlText w:val=""/>
      <w:lvlJc w:val="left"/>
      <w:pPr>
        <w:ind w:left="720" w:hanging="360"/>
      </w:pPr>
      <w:rPr>
        <w:rFonts w:ascii="Symbol" w:hAnsi="Symbol" w:hint="default"/>
      </w:rPr>
    </w:lvl>
    <w:lvl w:ilvl="1" w:tplc="C74AFB5A">
      <w:start w:val="1"/>
      <w:numFmt w:val="bullet"/>
      <w:lvlText w:val="o"/>
      <w:lvlJc w:val="left"/>
      <w:pPr>
        <w:ind w:left="1440" w:hanging="360"/>
      </w:pPr>
      <w:rPr>
        <w:rFonts w:ascii="Courier New" w:hAnsi="Courier New" w:hint="default"/>
      </w:rPr>
    </w:lvl>
    <w:lvl w:ilvl="2" w:tplc="682CBEC8">
      <w:start w:val="1"/>
      <w:numFmt w:val="bullet"/>
      <w:lvlText w:val=""/>
      <w:lvlJc w:val="left"/>
      <w:pPr>
        <w:ind w:left="2160" w:hanging="360"/>
      </w:pPr>
      <w:rPr>
        <w:rFonts w:ascii="Wingdings" w:hAnsi="Wingdings" w:hint="default"/>
      </w:rPr>
    </w:lvl>
    <w:lvl w:ilvl="3" w:tplc="ADD40842">
      <w:start w:val="1"/>
      <w:numFmt w:val="bullet"/>
      <w:lvlText w:val=""/>
      <w:lvlJc w:val="left"/>
      <w:pPr>
        <w:ind w:left="2880" w:hanging="360"/>
      </w:pPr>
      <w:rPr>
        <w:rFonts w:ascii="Symbol" w:hAnsi="Symbol" w:hint="default"/>
      </w:rPr>
    </w:lvl>
    <w:lvl w:ilvl="4" w:tplc="40A2162A">
      <w:start w:val="1"/>
      <w:numFmt w:val="bullet"/>
      <w:lvlText w:val="o"/>
      <w:lvlJc w:val="left"/>
      <w:pPr>
        <w:ind w:left="3600" w:hanging="360"/>
      </w:pPr>
      <w:rPr>
        <w:rFonts w:ascii="Courier New" w:hAnsi="Courier New" w:hint="default"/>
      </w:rPr>
    </w:lvl>
    <w:lvl w:ilvl="5" w:tplc="A0D8EBBA">
      <w:start w:val="1"/>
      <w:numFmt w:val="bullet"/>
      <w:lvlText w:val=""/>
      <w:lvlJc w:val="left"/>
      <w:pPr>
        <w:ind w:left="4320" w:hanging="360"/>
      </w:pPr>
      <w:rPr>
        <w:rFonts w:ascii="Wingdings" w:hAnsi="Wingdings" w:hint="default"/>
      </w:rPr>
    </w:lvl>
    <w:lvl w:ilvl="6" w:tplc="DE9EF8EE">
      <w:start w:val="1"/>
      <w:numFmt w:val="bullet"/>
      <w:lvlText w:val=""/>
      <w:lvlJc w:val="left"/>
      <w:pPr>
        <w:ind w:left="5040" w:hanging="360"/>
      </w:pPr>
      <w:rPr>
        <w:rFonts w:ascii="Symbol" w:hAnsi="Symbol" w:hint="default"/>
      </w:rPr>
    </w:lvl>
    <w:lvl w:ilvl="7" w:tplc="591E5C12">
      <w:start w:val="1"/>
      <w:numFmt w:val="bullet"/>
      <w:lvlText w:val="o"/>
      <w:lvlJc w:val="left"/>
      <w:pPr>
        <w:ind w:left="5760" w:hanging="360"/>
      </w:pPr>
      <w:rPr>
        <w:rFonts w:ascii="Courier New" w:hAnsi="Courier New" w:hint="default"/>
      </w:rPr>
    </w:lvl>
    <w:lvl w:ilvl="8" w:tplc="AFFCFDF6">
      <w:start w:val="1"/>
      <w:numFmt w:val="bullet"/>
      <w:lvlText w:val=""/>
      <w:lvlJc w:val="left"/>
      <w:pPr>
        <w:ind w:left="6480" w:hanging="360"/>
      </w:pPr>
      <w:rPr>
        <w:rFonts w:ascii="Wingdings" w:hAnsi="Wingdings" w:hint="default"/>
      </w:rPr>
    </w:lvl>
  </w:abstractNum>
  <w:abstractNum w:abstractNumId="32" w15:restartNumberingAfterBreak="0">
    <w:nsid w:val="67AA2B5C"/>
    <w:multiLevelType w:val="hybridMultilevel"/>
    <w:tmpl w:val="5BDC699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B0315C3"/>
    <w:multiLevelType w:val="hybridMultilevel"/>
    <w:tmpl w:val="0B74CF44"/>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35"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8C66E9"/>
    <w:multiLevelType w:val="hybridMultilevel"/>
    <w:tmpl w:val="94064376"/>
    <w:lvl w:ilvl="0" w:tplc="A66AC8C8">
      <w:start w:val="1"/>
      <w:numFmt w:val="bullet"/>
      <w:lvlText w:val=""/>
      <w:lvlJc w:val="left"/>
      <w:pPr>
        <w:ind w:left="1664" w:hanging="360"/>
      </w:pPr>
      <w:rPr>
        <w:rFonts w:ascii="Symbol" w:hAnsi="Symbol" w:hint="default"/>
        <w:color w:val="FF0000"/>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37" w15:restartNumberingAfterBreak="0">
    <w:nsid w:val="720441EB"/>
    <w:multiLevelType w:val="hybridMultilevel"/>
    <w:tmpl w:val="09E88DB2"/>
    <w:lvl w:ilvl="0" w:tplc="5BF65AA4">
      <w:start w:val="1"/>
      <w:numFmt w:val="bullet"/>
      <w:lvlText w:val="·"/>
      <w:lvlJc w:val="left"/>
      <w:pPr>
        <w:ind w:left="1800" w:hanging="360"/>
      </w:pPr>
      <w:rPr>
        <w:rFonts w:ascii="Symbol" w:hAnsi="Symbol"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38" w15:restartNumberingAfterBreak="0">
    <w:nsid w:val="74B46F1A"/>
    <w:multiLevelType w:val="hybridMultilevel"/>
    <w:tmpl w:val="E0828D74"/>
    <w:lvl w:ilvl="0" w:tplc="CB02C7D6">
      <w:start w:val="30"/>
      <w:numFmt w:val="bullet"/>
      <w:lvlText w:val="-"/>
      <w:lvlJc w:val="left"/>
      <w:pPr>
        <w:ind w:left="720" w:hanging="360"/>
      </w:pPr>
      <w:rPr>
        <w:rFonts w:ascii="Arial" w:eastAsiaTheme="minorHAnsi"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9" w15:restartNumberingAfterBreak="0">
    <w:nsid w:val="79F9199B"/>
    <w:multiLevelType w:val="hybridMultilevel"/>
    <w:tmpl w:val="96DE2D04"/>
    <w:lvl w:ilvl="0" w:tplc="5BF65AA4">
      <w:start w:val="1"/>
      <w:numFmt w:val="bullet"/>
      <w:lvlText w:val="·"/>
      <w:lvlJc w:val="left"/>
      <w:pPr>
        <w:ind w:left="1800" w:hanging="360"/>
      </w:pPr>
      <w:rPr>
        <w:rFonts w:ascii="Symbol" w:hAnsi="Symbol" w:hint="default"/>
        <w:color w:val="FF0000"/>
      </w:rPr>
    </w:lvl>
    <w:lvl w:ilvl="1" w:tplc="040B0003">
      <w:start w:val="1"/>
      <w:numFmt w:val="bullet"/>
      <w:lvlText w:val="o"/>
      <w:lvlJc w:val="left"/>
      <w:pPr>
        <w:ind w:left="2520" w:hanging="360"/>
      </w:pPr>
      <w:rPr>
        <w:rFonts w:ascii="Courier New" w:hAnsi="Courier New" w:cs="Courier New" w:hint="default"/>
      </w:rPr>
    </w:lvl>
    <w:lvl w:ilvl="2" w:tplc="040B0005">
      <w:start w:val="1"/>
      <w:numFmt w:val="bullet"/>
      <w:lvlText w:val=""/>
      <w:lvlJc w:val="left"/>
      <w:pPr>
        <w:ind w:left="3240" w:hanging="360"/>
      </w:pPr>
      <w:rPr>
        <w:rFonts w:ascii="Wingdings" w:hAnsi="Wingdings" w:hint="default"/>
      </w:rPr>
    </w:lvl>
    <w:lvl w:ilvl="3" w:tplc="040B0001">
      <w:start w:val="1"/>
      <w:numFmt w:val="bullet"/>
      <w:lvlText w:val=""/>
      <w:lvlJc w:val="left"/>
      <w:pPr>
        <w:ind w:left="3960" w:hanging="360"/>
      </w:pPr>
      <w:rPr>
        <w:rFonts w:ascii="Symbol" w:hAnsi="Symbol" w:hint="default"/>
      </w:rPr>
    </w:lvl>
    <w:lvl w:ilvl="4" w:tplc="040B0003">
      <w:start w:val="1"/>
      <w:numFmt w:val="bullet"/>
      <w:lvlText w:val="o"/>
      <w:lvlJc w:val="left"/>
      <w:pPr>
        <w:ind w:left="4680" w:hanging="360"/>
      </w:pPr>
      <w:rPr>
        <w:rFonts w:ascii="Courier New" w:hAnsi="Courier New" w:cs="Courier New" w:hint="default"/>
      </w:rPr>
    </w:lvl>
    <w:lvl w:ilvl="5" w:tplc="040B0005">
      <w:start w:val="1"/>
      <w:numFmt w:val="bullet"/>
      <w:lvlText w:val=""/>
      <w:lvlJc w:val="left"/>
      <w:pPr>
        <w:ind w:left="5400" w:hanging="360"/>
      </w:pPr>
      <w:rPr>
        <w:rFonts w:ascii="Wingdings" w:hAnsi="Wingdings" w:hint="default"/>
      </w:rPr>
    </w:lvl>
    <w:lvl w:ilvl="6" w:tplc="040B0001">
      <w:start w:val="1"/>
      <w:numFmt w:val="bullet"/>
      <w:lvlText w:val=""/>
      <w:lvlJc w:val="left"/>
      <w:pPr>
        <w:ind w:left="6120" w:hanging="360"/>
      </w:pPr>
      <w:rPr>
        <w:rFonts w:ascii="Symbol" w:hAnsi="Symbol" w:hint="default"/>
      </w:rPr>
    </w:lvl>
    <w:lvl w:ilvl="7" w:tplc="040B0003">
      <w:start w:val="1"/>
      <w:numFmt w:val="bullet"/>
      <w:lvlText w:val="o"/>
      <w:lvlJc w:val="left"/>
      <w:pPr>
        <w:ind w:left="6840" w:hanging="360"/>
      </w:pPr>
      <w:rPr>
        <w:rFonts w:ascii="Courier New" w:hAnsi="Courier New" w:cs="Courier New" w:hint="default"/>
      </w:rPr>
    </w:lvl>
    <w:lvl w:ilvl="8" w:tplc="040B0005">
      <w:start w:val="1"/>
      <w:numFmt w:val="bullet"/>
      <w:lvlText w:val=""/>
      <w:lvlJc w:val="left"/>
      <w:pPr>
        <w:ind w:left="7560" w:hanging="360"/>
      </w:pPr>
      <w:rPr>
        <w:rFonts w:ascii="Wingdings" w:hAnsi="Wingdings" w:hint="default"/>
      </w:rPr>
    </w:lvl>
  </w:abstractNum>
  <w:abstractNum w:abstractNumId="40" w15:restartNumberingAfterBreak="0">
    <w:nsid w:val="7B1060BA"/>
    <w:multiLevelType w:val="hybridMultilevel"/>
    <w:tmpl w:val="878A2804"/>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B6D5A42"/>
    <w:multiLevelType w:val="hybridMultilevel"/>
    <w:tmpl w:val="CC2415A4"/>
    <w:lvl w:ilvl="0" w:tplc="5BF65AA4">
      <w:start w:val="1"/>
      <w:numFmt w:val="bullet"/>
      <w:lvlText w:val="·"/>
      <w:lvlJc w:val="left"/>
      <w:pPr>
        <w:ind w:left="1800" w:hanging="360"/>
      </w:pPr>
      <w:rPr>
        <w:rFonts w:ascii="Symbol" w:hAnsi="Symbol" w:hint="default"/>
      </w:rPr>
    </w:lvl>
    <w:lvl w:ilvl="1" w:tplc="040B0003" w:tentative="1">
      <w:start w:val="1"/>
      <w:numFmt w:val="bullet"/>
      <w:lvlText w:val="o"/>
      <w:lvlJc w:val="left"/>
      <w:pPr>
        <w:ind w:left="2520" w:hanging="360"/>
      </w:pPr>
      <w:rPr>
        <w:rFonts w:ascii="Courier New" w:hAnsi="Courier New" w:cs="Courier New" w:hint="default"/>
      </w:rPr>
    </w:lvl>
    <w:lvl w:ilvl="2" w:tplc="040B0005" w:tentative="1">
      <w:start w:val="1"/>
      <w:numFmt w:val="bullet"/>
      <w:lvlText w:val=""/>
      <w:lvlJc w:val="left"/>
      <w:pPr>
        <w:ind w:left="3240" w:hanging="360"/>
      </w:pPr>
      <w:rPr>
        <w:rFonts w:ascii="Wingdings" w:hAnsi="Wingdings" w:hint="default"/>
      </w:rPr>
    </w:lvl>
    <w:lvl w:ilvl="3" w:tplc="040B0001" w:tentative="1">
      <w:start w:val="1"/>
      <w:numFmt w:val="bullet"/>
      <w:lvlText w:val=""/>
      <w:lvlJc w:val="left"/>
      <w:pPr>
        <w:ind w:left="3960" w:hanging="360"/>
      </w:pPr>
      <w:rPr>
        <w:rFonts w:ascii="Symbol" w:hAnsi="Symbol" w:hint="default"/>
      </w:rPr>
    </w:lvl>
    <w:lvl w:ilvl="4" w:tplc="040B0003" w:tentative="1">
      <w:start w:val="1"/>
      <w:numFmt w:val="bullet"/>
      <w:lvlText w:val="o"/>
      <w:lvlJc w:val="left"/>
      <w:pPr>
        <w:ind w:left="4680" w:hanging="360"/>
      </w:pPr>
      <w:rPr>
        <w:rFonts w:ascii="Courier New" w:hAnsi="Courier New" w:cs="Courier New" w:hint="default"/>
      </w:rPr>
    </w:lvl>
    <w:lvl w:ilvl="5" w:tplc="040B0005" w:tentative="1">
      <w:start w:val="1"/>
      <w:numFmt w:val="bullet"/>
      <w:lvlText w:val=""/>
      <w:lvlJc w:val="left"/>
      <w:pPr>
        <w:ind w:left="5400" w:hanging="360"/>
      </w:pPr>
      <w:rPr>
        <w:rFonts w:ascii="Wingdings" w:hAnsi="Wingdings" w:hint="default"/>
      </w:rPr>
    </w:lvl>
    <w:lvl w:ilvl="6" w:tplc="040B0001" w:tentative="1">
      <w:start w:val="1"/>
      <w:numFmt w:val="bullet"/>
      <w:lvlText w:val=""/>
      <w:lvlJc w:val="left"/>
      <w:pPr>
        <w:ind w:left="6120" w:hanging="360"/>
      </w:pPr>
      <w:rPr>
        <w:rFonts w:ascii="Symbol" w:hAnsi="Symbol" w:hint="default"/>
      </w:rPr>
    </w:lvl>
    <w:lvl w:ilvl="7" w:tplc="040B0003" w:tentative="1">
      <w:start w:val="1"/>
      <w:numFmt w:val="bullet"/>
      <w:lvlText w:val="o"/>
      <w:lvlJc w:val="left"/>
      <w:pPr>
        <w:ind w:left="6840" w:hanging="360"/>
      </w:pPr>
      <w:rPr>
        <w:rFonts w:ascii="Courier New" w:hAnsi="Courier New" w:cs="Courier New" w:hint="default"/>
      </w:rPr>
    </w:lvl>
    <w:lvl w:ilvl="8" w:tplc="040B0005" w:tentative="1">
      <w:start w:val="1"/>
      <w:numFmt w:val="bullet"/>
      <w:lvlText w:val=""/>
      <w:lvlJc w:val="left"/>
      <w:pPr>
        <w:ind w:left="7560" w:hanging="360"/>
      </w:pPr>
      <w:rPr>
        <w:rFonts w:ascii="Wingdings" w:hAnsi="Wingdings" w:hint="default"/>
      </w:rPr>
    </w:lvl>
  </w:abstractNum>
  <w:abstractNum w:abstractNumId="42" w15:restartNumberingAfterBreak="0">
    <w:nsid w:val="7C8724E9"/>
    <w:multiLevelType w:val="hybridMultilevel"/>
    <w:tmpl w:val="74AC74EE"/>
    <w:lvl w:ilvl="0" w:tplc="5BF65AA4">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365176564">
    <w:abstractNumId w:val="31"/>
  </w:num>
  <w:num w:numId="2" w16cid:durableId="719792493">
    <w:abstractNumId w:val="10"/>
  </w:num>
  <w:num w:numId="3" w16cid:durableId="1667132258">
    <w:abstractNumId w:val="18"/>
  </w:num>
  <w:num w:numId="4" w16cid:durableId="703410633">
    <w:abstractNumId w:val="2"/>
  </w:num>
  <w:num w:numId="5" w16cid:durableId="1901285773">
    <w:abstractNumId w:val="24"/>
  </w:num>
  <w:num w:numId="6" w16cid:durableId="1929341513">
    <w:abstractNumId w:val="5"/>
  </w:num>
  <w:num w:numId="7" w16cid:durableId="624848857">
    <w:abstractNumId w:val="6"/>
  </w:num>
  <w:num w:numId="8" w16cid:durableId="1041244566">
    <w:abstractNumId w:val="14"/>
  </w:num>
  <w:num w:numId="9" w16cid:durableId="1543059372">
    <w:abstractNumId w:val="43"/>
  </w:num>
  <w:num w:numId="10" w16cid:durableId="1640768938">
    <w:abstractNumId w:val="25"/>
  </w:num>
  <w:num w:numId="11" w16cid:durableId="109058699">
    <w:abstractNumId w:val="16"/>
  </w:num>
  <w:num w:numId="12" w16cid:durableId="1929927978">
    <w:abstractNumId w:val="22"/>
  </w:num>
  <w:num w:numId="13" w16cid:durableId="467166683">
    <w:abstractNumId w:val="11"/>
  </w:num>
  <w:num w:numId="14" w16cid:durableId="506945960">
    <w:abstractNumId w:val="35"/>
  </w:num>
  <w:num w:numId="15" w16cid:durableId="1397630274">
    <w:abstractNumId w:val="20"/>
  </w:num>
  <w:num w:numId="16" w16cid:durableId="312149067">
    <w:abstractNumId w:val="19"/>
  </w:num>
  <w:num w:numId="17" w16cid:durableId="1061754849">
    <w:abstractNumId w:val="8"/>
  </w:num>
  <w:num w:numId="18" w16cid:durableId="392122787">
    <w:abstractNumId w:val="13"/>
  </w:num>
  <w:num w:numId="19" w16cid:durableId="13680242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3775906">
    <w:abstractNumId w:val="23"/>
  </w:num>
  <w:num w:numId="21" w16cid:durableId="209612827">
    <w:abstractNumId w:val="38"/>
  </w:num>
  <w:num w:numId="22" w16cid:durableId="831989208">
    <w:abstractNumId w:val="26"/>
  </w:num>
  <w:num w:numId="23" w16cid:durableId="1342245470">
    <w:abstractNumId w:val="7"/>
  </w:num>
  <w:num w:numId="24" w16cid:durableId="426734982">
    <w:abstractNumId w:val="32"/>
  </w:num>
  <w:num w:numId="25" w16cid:durableId="1642999205">
    <w:abstractNumId w:val="21"/>
  </w:num>
  <w:num w:numId="26" w16cid:durableId="1966960580">
    <w:abstractNumId w:val="17"/>
  </w:num>
  <w:num w:numId="27" w16cid:durableId="2092968911">
    <w:abstractNumId w:val="12"/>
  </w:num>
  <w:num w:numId="28" w16cid:durableId="1814446138">
    <w:abstractNumId w:val="34"/>
  </w:num>
  <w:num w:numId="29" w16cid:durableId="679040916">
    <w:abstractNumId w:val="15"/>
  </w:num>
  <w:num w:numId="30" w16cid:durableId="1350328926">
    <w:abstractNumId w:val="12"/>
  </w:num>
  <w:num w:numId="31" w16cid:durableId="2065595840">
    <w:abstractNumId w:val="39"/>
  </w:num>
  <w:num w:numId="32" w16cid:durableId="1078819854">
    <w:abstractNumId w:val="43"/>
  </w:num>
  <w:num w:numId="33" w16cid:durableId="1271006795">
    <w:abstractNumId w:val="0"/>
  </w:num>
  <w:num w:numId="34" w16cid:durableId="291448327">
    <w:abstractNumId w:val="36"/>
  </w:num>
  <w:num w:numId="35" w16cid:durableId="1275092959">
    <w:abstractNumId w:val="0"/>
  </w:num>
  <w:num w:numId="36" w16cid:durableId="1974289614">
    <w:abstractNumId w:val="28"/>
  </w:num>
  <w:num w:numId="37" w16cid:durableId="1770151138">
    <w:abstractNumId w:val="3"/>
  </w:num>
  <w:num w:numId="38" w16cid:durableId="401635694">
    <w:abstractNumId w:val="36"/>
  </w:num>
  <w:num w:numId="39" w16cid:durableId="1620067925">
    <w:abstractNumId w:val="37"/>
  </w:num>
  <w:num w:numId="40" w16cid:durableId="1499811004">
    <w:abstractNumId w:val="41"/>
  </w:num>
  <w:num w:numId="41" w16cid:durableId="523715704">
    <w:abstractNumId w:val="1"/>
  </w:num>
  <w:num w:numId="42" w16cid:durableId="862590700">
    <w:abstractNumId w:val="9"/>
  </w:num>
  <w:num w:numId="43" w16cid:durableId="1641225176">
    <w:abstractNumId w:val="30"/>
  </w:num>
  <w:num w:numId="44" w16cid:durableId="1203398391">
    <w:abstractNumId w:val="27"/>
  </w:num>
  <w:num w:numId="45" w16cid:durableId="556941886">
    <w:abstractNumId w:val="42"/>
  </w:num>
  <w:num w:numId="46" w16cid:durableId="1430353486">
    <w:abstractNumId w:val="33"/>
  </w:num>
  <w:num w:numId="47" w16cid:durableId="1607734002">
    <w:abstractNumId w:val="40"/>
  </w:num>
  <w:num w:numId="48" w16cid:durableId="971445816">
    <w:abstractNumId w:val="4"/>
  </w:num>
  <w:num w:numId="49" w16cid:durableId="99298208">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5F"/>
    <w:rsid w:val="00005A70"/>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E4D"/>
    <w:rsid w:val="000241EC"/>
    <w:rsid w:val="0002423E"/>
    <w:rsid w:val="0002430F"/>
    <w:rsid w:val="00024457"/>
    <w:rsid w:val="0002452D"/>
    <w:rsid w:val="0002455E"/>
    <w:rsid w:val="00024BCA"/>
    <w:rsid w:val="00024D71"/>
    <w:rsid w:val="000251D3"/>
    <w:rsid w:val="0002545F"/>
    <w:rsid w:val="0002667C"/>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591"/>
    <w:rsid w:val="00040838"/>
    <w:rsid w:val="00040C54"/>
    <w:rsid w:val="0004117D"/>
    <w:rsid w:val="0004117E"/>
    <w:rsid w:val="0004122E"/>
    <w:rsid w:val="0004140F"/>
    <w:rsid w:val="000419C3"/>
    <w:rsid w:val="00041C28"/>
    <w:rsid w:val="00041C41"/>
    <w:rsid w:val="00041F11"/>
    <w:rsid w:val="00042793"/>
    <w:rsid w:val="000427CA"/>
    <w:rsid w:val="00042901"/>
    <w:rsid w:val="00042AB3"/>
    <w:rsid w:val="00042D68"/>
    <w:rsid w:val="00042E4D"/>
    <w:rsid w:val="00042FC3"/>
    <w:rsid w:val="0004317A"/>
    <w:rsid w:val="00043195"/>
    <w:rsid w:val="00043362"/>
    <w:rsid w:val="00043CD3"/>
    <w:rsid w:val="0004448B"/>
    <w:rsid w:val="000444F5"/>
    <w:rsid w:val="000445DF"/>
    <w:rsid w:val="00044F3B"/>
    <w:rsid w:val="0004508F"/>
    <w:rsid w:val="00045A1B"/>
    <w:rsid w:val="00045AF3"/>
    <w:rsid w:val="00045EE7"/>
    <w:rsid w:val="0004615F"/>
    <w:rsid w:val="00046205"/>
    <w:rsid w:val="00046740"/>
    <w:rsid w:val="000467BA"/>
    <w:rsid w:val="00046C20"/>
    <w:rsid w:val="00047359"/>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75"/>
    <w:rsid w:val="000603BD"/>
    <w:rsid w:val="000608CB"/>
    <w:rsid w:val="00060E6A"/>
    <w:rsid w:val="00060F8F"/>
    <w:rsid w:val="000611F6"/>
    <w:rsid w:val="00061682"/>
    <w:rsid w:val="00061DE2"/>
    <w:rsid w:val="00061E17"/>
    <w:rsid w:val="00062048"/>
    <w:rsid w:val="00062273"/>
    <w:rsid w:val="00062BD4"/>
    <w:rsid w:val="00063335"/>
    <w:rsid w:val="000635D1"/>
    <w:rsid w:val="000636CC"/>
    <w:rsid w:val="0006380D"/>
    <w:rsid w:val="00063C93"/>
    <w:rsid w:val="0006403E"/>
    <w:rsid w:val="0006424C"/>
    <w:rsid w:val="0006437E"/>
    <w:rsid w:val="000650DD"/>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BAB"/>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8D2"/>
    <w:rsid w:val="0009393A"/>
    <w:rsid w:val="000944EB"/>
    <w:rsid w:val="00094844"/>
    <w:rsid w:val="00094895"/>
    <w:rsid w:val="000949D4"/>
    <w:rsid w:val="00094D2B"/>
    <w:rsid w:val="00094F89"/>
    <w:rsid w:val="0009502D"/>
    <w:rsid w:val="0009506D"/>
    <w:rsid w:val="0009529C"/>
    <w:rsid w:val="0009532D"/>
    <w:rsid w:val="00095511"/>
    <w:rsid w:val="0009591D"/>
    <w:rsid w:val="00095EEE"/>
    <w:rsid w:val="0009649D"/>
    <w:rsid w:val="00096CAD"/>
    <w:rsid w:val="00096E16"/>
    <w:rsid w:val="000971ED"/>
    <w:rsid w:val="000974AC"/>
    <w:rsid w:val="0009762A"/>
    <w:rsid w:val="00097CEA"/>
    <w:rsid w:val="00097D7D"/>
    <w:rsid w:val="000A000A"/>
    <w:rsid w:val="000A0205"/>
    <w:rsid w:val="000A0CDB"/>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F1F"/>
    <w:rsid w:val="000B1FC7"/>
    <w:rsid w:val="000B20BE"/>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02F"/>
    <w:rsid w:val="000B7710"/>
    <w:rsid w:val="000B7782"/>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41B"/>
    <w:rsid w:val="000C6708"/>
    <w:rsid w:val="000C6988"/>
    <w:rsid w:val="000C75ED"/>
    <w:rsid w:val="000C77A4"/>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4D34"/>
    <w:rsid w:val="000D5564"/>
    <w:rsid w:val="000D5DB7"/>
    <w:rsid w:val="000D5FEA"/>
    <w:rsid w:val="000D6028"/>
    <w:rsid w:val="000D61DC"/>
    <w:rsid w:val="000D680A"/>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85B"/>
    <w:rsid w:val="0010191E"/>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347"/>
    <w:rsid w:val="001144F8"/>
    <w:rsid w:val="001149B0"/>
    <w:rsid w:val="00114F9D"/>
    <w:rsid w:val="00115308"/>
    <w:rsid w:val="0011536D"/>
    <w:rsid w:val="00115498"/>
    <w:rsid w:val="001157E8"/>
    <w:rsid w:val="00115CB7"/>
    <w:rsid w:val="00116348"/>
    <w:rsid w:val="0011686B"/>
    <w:rsid w:val="00116C5C"/>
    <w:rsid w:val="0011704F"/>
    <w:rsid w:val="0011740F"/>
    <w:rsid w:val="00117A4B"/>
    <w:rsid w:val="00117B7D"/>
    <w:rsid w:val="0011EEEA"/>
    <w:rsid w:val="00120133"/>
    <w:rsid w:val="00120308"/>
    <w:rsid w:val="001205A0"/>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605"/>
    <w:rsid w:val="00126C0C"/>
    <w:rsid w:val="00126E5E"/>
    <w:rsid w:val="00127213"/>
    <w:rsid w:val="00127214"/>
    <w:rsid w:val="001277EE"/>
    <w:rsid w:val="001278F7"/>
    <w:rsid w:val="00127934"/>
    <w:rsid w:val="001279AA"/>
    <w:rsid w:val="00127B2A"/>
    <w:rsid w:val="00127D34"/>
    <w:rsid w:val="001302BA"/>
    <w:rsid w:val="00130A44"/>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66B"/>
    <w:rsid w:val="00142D95"/>
    <w:rsid w:val="0014316E"/>
    <w:rsid w:val="00143435"/>
    <w:rsid w:val="00143DEA"/>
    <w:rsid w:val="00144626"/>
    <w:rsid w:val="001446C3"/>
    <w:rsid w:val="00145691"/>
    <w:rsid w:val="001456A8"/>
    <w:rsid w:val="00145A54"/>
    <w:rsid w:val="00145B06"/>
    <w:rsid w:val="00145DD8"/>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5D0"/>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5D34"/>
    <w:rsid w:val="00166402"/>
    <w:rsid w:val="0016685C"/>
    <w:rsid w:val="0016728C"/>
    <w:rsid w:val="001678AA"/>
    <w:rsid w:val="00170BF7"/>
    <w:rsid w:val="00170C5F"/>
    <w:rsid w:val="0017108E"/>
    <w:rsid w:val="0017127B"/>
    <w:rsid w:val="001719D8"/>
    <w:rsid w:val="00172265"/>
    <w:rsid w:val="0017259A"/>
    <w:rsid w:val="001734BB"/>
    <w:rsid w:val="0017385B"/>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0DE5"/>
    <w:rsid w:val="00191589"/>
    <w:rsid w:val="00192016"/>
    <w:rsid w:val="0019304B"/>
    <w:rsid w:val="0019305F"/>
    <w:rsid w:val="00193095"/>
    <w:rsid w:val="00193120"/>
    <w:rsid w:val="00193199"/>
    <w:rsid w:val="0019366F"/>
    <w:rsid w:val="001942B8"/>
    <w:rsid w:val="001947D2"/>
    <w:rsid w:val="00194A1A"/>
    <w:rsid w:val="00195016"/>
    <w:rsid w:val="0019524B"/>
    <w:rsid w:val="001960A2"/>
    <w:rsid w:val="0019638F"/>
    <w:rsid w:val="00196F14"/>
    <w:rsid w:val="00196F92"/>
    <w:rsid w:val="00197711"/>
    <w:rsid w:val="001978C8"/>
    <w:rsid w:val="001A00CA"/>
    <w:rsid w:val="001A0855"/>
    <w:rsid w:val="001A08A4"/>
    <w:rsid w:val="001A0B07"/>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27C"/>
    <w:rsid w:val="001A64B9"/>
    <w:rsid w:val="001A6BEE"/>
    <w:rsid w:val="001A6C00"/>
    <w:rsid w:val="001A7016"/>
    <w:rsid w:val="001A7B4E"/>
    <w:rsid w:val="001B0617"/>
    <w:rsid w:val="001B07E2"/>
    <w:rsid w:val="001B0BCA"/>
    <w:rsid w:val="001B1AA2"/>
    <w:rsid w:val="001B1AB6"/>
    <w:rsid w:val="001B1C86"/>
    <w:rsid w:val="001B209A"/>
    <w:rsid w:val="001B2E50"/>
    <w:rsid w:val="001B398E"/>
    <w:rsid w:val="001B3EA7"/>
    <w:rsid w:val="001B5075"/>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4E0"/>
    <w:rsid w:val="001C4728"/>
    <w:rsid w:val="001C4849"/>
    <w:rsid w:val="001C4926"/>
    <w:rsid w:val="001C4D84"/>
    <w:rsid w:val="001C5397"/>
    <w:rsid w:val="001C5508"/>
    <w:rsid w:val="001C598D"/>
    <w:rsid w:val="001C5A1A"/>
    <w:rsid w:val="001C6010"/>
    <w:rsid w:val="001C61DC"/>
    <w:rsid w:val="001C6A2C"/>
    <w:rsid w:val="001C7794"/>
    <w:rsid w:val="001C7967"/>
    <w:rsid w:val="001C7BAC"/>
    <w:rsid w:val="001CD170"/>
    <w:rsid w:val="001D00AE"/>
    <w:rsid w:val="001D0573"/>
    <w:rsid w:val="001D0A68"/>
    <w:rsid w:val="001D0AA5"/>
    <w:rsid w:val="001D0E4A"/>
    <w:rsid w:val="001D18C8"/>
    <w:rsid w:val="001D18CC"/>
    <w:rsid w:val="001D1C18"/>
    <w:rsid w:val="001D225F"/>
    <w:rsid w:val="001D28A6"/>
    <w:rsid w:val="001D2DE2"/>
    <w:rsid w:val="001D2EB7"/>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813"/>
    <w:rsid w:val="001D7923"/>
    <w:rsid w:val="001D79F0"/>
    <w:rsid w:val="001D7ECB"/>
    <w:rsid w:val="001D7F64"/>
    <w:rsid w:val="001E0557"/>
    <w:rsid w:val="001E06EA"/>
    <w:rsid w:val="001E0BAA"/>
    <w:rsid w:val="001E0D9B"/>
    <w:rsid w:val="001E10F5"/>
    <w:rsid w:val="001E14D5"/>
    <w:rsid w:val="001E1AAD"/>
    <w:rsid w:val="001E1D20"/>
    <w:rsid w:val="001E1F25"/>
    <w:rsid w:val="001E22EC"/>
    <w:rsid w:val="001E27E4"/>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26D5"/>
    <w:rsid w:val="001F316F"/>
    <w:rsid w:val="001F3491"/>
    <w:rsid w:val="001F37BD"/>
    <w:rsid w:val="001F49D7"/>
    <w:rsid w:val="001F4C0F"/>
    <w:rsid w:val="001F4DE7"/>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FE1"/>
    <w:rsid w:val="0020314A"/>
    <w:rsid w:val="00203958"/>
    <w:rsid w:val="00204274"/>
    <w:rsid w:val="00204418"/>
    <w:rsid w:val="00204ACC"/>
    <w:rsid w:val="00204E26"/>
    <w:rsid w:val="0020545F"/>
    <w:rsid w:val="002056F4"/>
    <w:rsid w:val="00205CC4"/>
    <w:rsid w:val="002063D6"/>
    <w:rsid w:val="00206A6B"/>
    <w:rsid w:val="00206AB7"/>
    <w:rsid w:val="002070C8"/>
    <w:rsid w:val="002072F2"/>
    <w:rsid w:val="00207484"/>
    <w:rsid w:val="00207650"/>
    <w:rsid w:val="00207B43"/>
    <w:rsid w:val="00207CCF"/>
    <w:rsid w:val="0021009B"/>
    <w:rsid w:val="002100DF"/>
    <w:rsid w:val="0021011B"/>
    <w:rsid w:val="002104C5"/>
    <w:rsid w:val="002105B8"/>
    <w:rsid w:val="00210655"/>
    <w:rsid w:val="0021074A"/>
    <w:rsid w:val="00210EA4"/>
    <w:rsid w:val="002111F3"/>
    <w:rsid w:val="00211BEB"/>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66B"/>
    <w:rsid w:val="00217952"/>
    <w:rsid w:val="00220135"/>
    <w:rsid w:val="002203F9"/>
    <w:rsid w:val="0022040B"/>
    <w:rsid w:val="00220803"/>
    <w:rsid w:val="00220E00"/>
    <w:rsid w:val="00220E16"/>
    <w:rsid w:val="00220ED0"/>
    <w:rsid w:val="002212C4"/>
    <w:rsid w:val="00221565"/>
    <w:rsid w:val="002216EB"/>
    <w:rsid w:val="002219B0"/>
    <w:rsid w:val="002221D7"/>
    <w:rsid w:val="00222281"/>
    <w:rsid w:val="00222B1D"/>
    <w:rsid w:val="00222B72"/>
    <w:rsid w:val="002230E9"/>
    <w:rsid w:val="002232A4"/>
    <w:rsid w:val="0022367F"/>
    <w:rsid w:val="00223688"/>
    <w:rsid w:val="0022386C"/>
    <w:rsid w:val="00223CA7"/>
    <w:rsid w:val="002240AA"/>
    <w:rsid w:val="0022410B"/>
    <w:rsid w:val="00224DB6"/>
    <w:rsid w:val="00224F5C"/>
    <w:rsid w:val="002253D4"/>
    <w:rsid w:val="0022543D"/>
    <w:rsid w:val="00225470"/>
    <w:rsid w:val="00225C96"/>
    <w:rsid w:val="00225D3E"/>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6E8"/>
    <w:rsid w:val="00231705"/>
    <w:rsid w:val="00231807"/>
    <w:rsid w:val="002328C1"/>
    <w:rsid w:val="0023316D"/>
    <w:rsid w:val="002332C4"/>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3B"/>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8C"/>
    <w:rsid w:val="002565CD"/>
    <w:rsid w:val="002567D7"/>
    <w:rsid w:val="00256D54"/>
    <w:rsid w:val="0025747D"/>
    <w:rsid w:val="00257550"/>
    <w:rsid w:val="00257654"/>
    <w:rsid w:val="0025797A"/>
    <w:rsid w:val="00257C79"/>
    <w:rsid w:val="00260495"/>
    <w:rsid w:val="00260550"/>
    <w:rsid w:val="002605A6"/>
    <w:rsid w:val="0026111B"/>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14CE"/>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29E6"/>
    <w:rsid w:val="0029314A"/>
    <w:rsid w:val="0029330F"/>
    <w:rsid w:val="00293692"/>
    <w:rsid w:val="00294116"/>
    <w:rsid w:val="0029454D"/>
    <w:rsid w:val="00294A0F"/>
    <w:rsid w:val="00294EC8"/>
    <w:rsid w:val="002954F2"/>
    <w:rsid w:val="00296145"/>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68A"/>
    <w:rsid w:val="002A3874"/>
    <w:rsid w:val="002A3A1E"/>
    <w:rsid w:val="002A3A42"/>
    <w:rsid w:val="002A3FD7"/>
    <w:rsid w:val="002A495F"/>
    <w:rsid w:val="002A4CE9"/>
    <w:rsid w:val="002A5A15"/>
    <w:rsid w:val="002A607D"/>
    <w:rsid w:val="002A70AF"/>
    <w:rsid w:val="002A7333"/>
    <w:rsid w:val="002A7732"/>
    <w:rsid w:val="002A796B"/>
    <w:rsid w:val="002B01A5"/>
    <w:rsid w:val="002B087F"/>
    <w:rsid w:val="002B127D"/>
    <w:rsid w:val="002B1306"/>
    <w:rsid w:val="002B14C7"/>
    <w:rsid w:val="002B184D"/>
    <w:rsid w:val="002B3001"/>
    <w:rsid w:val="002B3716"/>
    <w:rsid w:val="002B3C21"/>
    <w:rsid w:val="002B4263"/>
    <w:rsid w:val="002B4637"/>
    <w:rsid w:val="002B468C"/>
    <w:rsid w:val="002B4B53"/>
    <w:rsid w:val="002B4BF0"/>
    <w:rsid w:val="002B4F98"/>
    <w:rsid w:val="002B5893"/>
    <w:rsid w:val="002B5B4D"/>
    <w:rsid w:val="002B5B85"/>
    <w:rsid w:val="002B5C91"/>
    <w:rsid w:val="002B71B9"/>
    <w:rsid w:val="002B72C6"/>
    <w:rsid w:val="002B76F9"/>
    <w:rsid w:val="002B77F4"/>
    <w:rsid w:val="002C06A6"/>
    <w:rsid w:val="002C0C3E"/>
    <w:rsid w:val="002C0DE7"/>
    <w:rsid w:val="002C129E"/>
    <w:rsid w:val="002C1575"/>
    <w:rsid w:val="002C22E0"/>
    <w:rsid w:val="002C276A"/>
    <w:rsid w:val="002C2C47"/>
    <w:rsid w:val="002C2F91"/>
    <w:rsid w:val="002C311F"/>
    <w:rsid w:val="002C375F"/>
    <w:rsid w:val="002C391F"/>
    <w:rsid w:val="002C4BE4"/>
    <w:rsid w:val="002C4BE5"/>
    <w:rsid w:val="002C54C7"/>
    <w:rsid w:val="002C54D4"/>
    <w:rsid w:val="002C5C52"/>
    <w:rsid w:val="002C6414"/>
    <w:rsid w:val="002C68AC"/>
    <w:rsid w:val="002C7931"/>
    <w:rsid w:val="002C7B55"/>
    <w:rsid w:val="002C7FE8"/>
    <w:rsid w:val="002D052D"/>
    <w:rsid w:val="002D172E"/>
    <w:rsid w:val="002D24BF"/>
    <w:rsid w:val="002D2595"/>
    <w:rsid w:val="002D287A"/>
    <w:rsid w:val="002D28E8"/>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9A5"/>
    <w:rsid w:val="002F39AE"/>
    <w:rsid w:val="002F3C70"/>
    <w:rsid w:val="002F3E83"/>
    <w:rsid w:val="002F40F2"/>
    <w:rsid w:val="002F44B7"/>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2F7E15"/>
    <w:rsid w:val="003000EA"/>
    <w:rsid w:val="003004C9"/>
    <w:rsid w:val="00300555"/>
    <w:rsid w:val="00300D87"/>
    <w:rsid w:val="003014E9"/>
    <w:rsid w:val="00301BA1"/>
    <w:rsid w:val="00301C8D"/>
    <w:rsid w:val="00301FDC"/>
    <w:rsid w:val="0030319F"/>
    <w:rsid w:val="003032A6"/>
    <w:rsid w:val="00303E0B"/>
    <w:rsid w:val="0030430B"/>
    <w:rsid w:val="00304B04"/>
    <w:rsid w:val="0030576E"/>
    <w:rsid w:val="00305909"/>
    <w:rsid w:val="003062D1"/>
    <w:rsid w:val="00306B40"/>
    <w:rsid w:val="00306B93"/>
    <w:rsid w:val="00306CAF"/>
    <w:rsid w:val="003111FB"/>
    <w:rsid w:val="00311EC3"/>
    <w:rsid w:val="00312494"/>
    <w:rsid w:val="003126CC"/>
    <w:rsid w:val="00313667"/>
    <w:rsid w:val="00313994"/>
    <w:rsid w:val="00314716"/>
    <w:rsid w:val="0031498A"/>
    <w:rsid w:val="003151B3"/>
    <w:rsid w:val="003152C0"/>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3353"/>
    <w:rsid w:val="00324247"/>
    <w:rsid w:val="003244AF"/>
    <w:rsid w:val="003246F2"/>
    <w:rsid w:val="0032507F"/>
    <w:rsid w:val="0032527B"/>
    <w:rsid w:val="003253AA"/>
    <w:rsid w:val="0032582E"/>
    <w:rsid w:val="0032623B"/>
    <w:rsid w:val="0032662B"/>
    <w:rsid w:val="00326993"/>
    <w:rsid w:val="003275A3"/>
    <w:rsid w:val="00327745"/>
    <w:rsid w:val="00330018"/>
    <w:rsid w:val="003302C0"/>
    <w:rsid w:val="00330392"/>
    <w:rsid w:val="003308CC"/>
    <w:rsid w:val="00330C8A"/>
    <w:rsid w:val="00330E5C"/>
    <w:rsid w:val="00330F5A"/>
    <w:rsid w:val="00331109"/>
    <w:rsid w:val="003312BB"/>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F7"/>
    <w:rsid w:val="00342E2B"/>
    <w:rsid w:val="0034340A"/>
    <w:rsid w:val="00343AE3"/>
    <w:rsid w:val="00343DE6"/>
    <w:rsid w:val="00343FA6"/>
    <w:rsid w:val="00344440"/>
    <w:rsid w:val="003446E1"/>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C6B"/>
    <w:rsid w:val="00355D46"/>
    <w:rsid w:val="00355DDE"/>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545"/>
    <w:rsid w:val="00364E34"/>
    <w:rsid w:val="00365134"/>
    <w:rsid w:val="00365181"/>
    <w:rsid w:val="00365A68"/>
    <w:rsid w:val="00366084"/>
    <w:rsid w:val="003664B3"/>
    <w:rsid w:val="003669EF"/>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143"/>
    <w:rsid w:val="003752FE"/>
    <w:rsid w:val="00375929"/>
    <w:rsid w:val="00375AE3"/>
    <w:rsid w:val="00376641"/>
    <w:rsid w:val="00376753"/>
    <w:rsid w:val="00376A77"/>
    <w:rsid w:val="00376B8E"/>
    <w:rsid w:val="00376D81"/>
    <w:rsid w:val="00376F84"/>
    <w:rsid w:val="003776A0"/>
    <w:rsid w:val="00377A9F"/>
    <w:rsid w:val="00377F1E"/>
    <w:rsid w:val="00380005"/>
    <w:rsid w:val="003801A9"/>
    <w:rsid w:val="0038025E"/>
    <w:rsid w:val="00380297"/>
    <w:rsid w:val="00380424"/>
    <w:rsid w:val="003806B7"/>
    <w:rsid w:val="003808FE"/>
    <w:rsid w:val="00380A0F"/>
    <w:rsid w:val="00380B59"/>
    <w:rsid w:val="00380DA7"/>
    <w:rsid w:val="003810B8"/>
    <w:rsid w:val="0038136A"/>
    <w:rsid w:val="003814FE"/>
    <w:rsid w:val="003815A7"/>
    <w:rsid w:val="003817DF"/>
    <w:rsid w:val="003818AF"/>
    <w:rsid w:val="0038264A"/>
    <w:rsid w:val="00382F89"/>
    <w:rsid w:val="00383B2C"/>
    <w:rsid w:val="00383CB0"/>
    <w:rsid w:val="00383DEA"/>
    <w:rsid w:val="00384B57"/>
    <w:rsid w:val="00384F93"/>
    <w:rsid w:val="00385A40"/>
    <w:rsid w:val="00385ABA"/>
    <w:rsid w:val="00386912"/>
    <w:rsid w:val="00386B5F"/>
    <w:rsid w:val="003872DF"/>
    <w:rsid w:val="00387A38"/>
    <w:rsid w:val="00387DE6"/>
    <w:rsid w:val="00387E6E"/>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50E0"/>
    <w:rsid w:val="00395168"/>
    <w:rsid w:val="003953AA"/>
    <w:rsid w:val="003958DD"/>
    <w:rsid w:val="003959CD"/>
    <w:rsid w:val="00396D0D"/>
    <w:rsid w:val="0039719B"/>
    <w:rsid w:val="00397617"/>
    <w:rsid w:val="00397F7F"/>
    <w:rsid w:val="003A057C"/>
    <w:rsid w:val="003A1013"/>
    <w:rsid w:val="003A10FA"/>
    <w:rsid w:val="003A1392"/>
    <w:rsid w:val="003A1744"/>
    <w:rsid w:val="003A2BD7"/>
    <w:rsid w:val="003A2C9A"/>
    <w:rsid w:val="003A3084"/>
    <w:rsid w:val="003A3954"/>
    <w:rsid w:val="003A3B5F"/>
    <w:rsid w:val="003A4B74"/>
    <w:rsid w:val="003A50AD"/>
    <w:rsid w:val="003A529B"/>
    <w:rsid w:val="003A5339"/>
    <w:rsid w:val="003A5390"/>
    <w:rsid w:val="003A5701"/>
    <w:rsid w:val="003A5A45"/>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859"/>
    <w:rsid w:val="003C1D01"/>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093"/>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69E"/>
    <w:rsid w:val="003E0915"/>
    <w:rsid w:val="003E092E"/>
    <w:rsid w:val="003E0B12"/>
    <w:rsid w:val="003E0BD4"/>
    <w:rsid w:val="003E1625"/>
    <w:rsid w:val="003E17A7"/>
    <w:rsid w:val="003E205F"/>
    <w:rsid w:val="003E2088"/>
    <w:rsid w:val="003E27D6"/>
    <w:rsid w:val="003E2DC0"/>
    <w:rsid w:val="003E3025"/>
    <w:rsid w:val="003E36FC"/>
    <w:rsid w:val="003E38BC"/>
    <w:rsid w:val="003E3FAA"/>
    <w:rsid w:val="003E4728"/>
    <w:rsid w:val="003E4F34"/>
    <w:rsid w:val="003E61DE"/>
    <w:rsid w:val="003E671D"/>
    <w:rsid w:val="003E6F29"/>
    <w:rsid w:val="003E70EC"/>
    <w:rsid w:val="003E7456"/>
    <w:rsid w:val="003E755E"/>
    <w:rsid w:val="003E7931"/>
    <w:rsid w:val="003E7968"/>
    <w:rsid w:val="003E7BF3"/>
    <w:rsid w:val="003E7C55"/>
    <w:rsid w:val="003E7CED"/>
    <w:rsid w:val="003F0542"/>
    <w:rsid w:val="003F0603"/>
    <w:rsid w:val="003F0D47"/>
    <w:rsid w:val="003F0F7A"/>
    <w:rsid w:val="003F14DD"/>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C39"/>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B3"/>
    <w:rsid w:val="004060E8"/>
    <w:rsid w:val="00406E85"/>
    <w:rsid w:val="00407837"/>
    <w:rsid w:val="00407A81"/>
    <w:rsid w:val="00407AEC"/>
    <w:rsid w:val="00407C6B"/>
    <w:rsid w:val="00407CEB"/>
    <w:rsid w:val="00410124"/>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42"/>
    <w:rsid w:val="004217FB"/>
    <w:rsid w:val="0042200C"/>
    <w:rsid w:val="004223BC"/>
    <w:rsid w:val="004225CB"/>
    <w:rsid w:val="00422910"/>
    <w:rsid w:val="00422A3B"/>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D8C"/>
    <w:rsid w:val="00426EAC"/>
    <w:rsid w:val="00427736"/>
    <w:rsid w:val="00427CCB"/>
    <w:rsid w:val="00427FAF"/>
    <w:rsid w:val="004301E0"/>
    <w:rsid w:val="004301F1"/>
    <w:rsid w:val="004306AB"/>
    <w:rsid w:val="004307C1"/>
    <w:rsid w:val="0043083C"/>
    <w:rsid w:val="00430C71"/>
    <w:rsid w:val="00431104"/>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5416"/>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2DAC"/>
    <w:rsid w:val="004534CB"/>
    <w:rsid w:val="00453AE0"/>
    <w:rsid w:val="004540CD"/>
    <w:rsid w:val="0045493E"/>
    <w:rsid w:val="0045530C"/>
    <w:rsid w:val="004554F9"/>
    <w:rsid w:val="0045581F"/>
    <w:rsid w:val="004559E7"/>
    <w:rsid w:val="00455B69"/>
    <w:rsid w:val="004564C7"/>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0FDE"/>
    <w:rsid w:val="00471097"/>
    <w:rsid w:val="004715A3"/>
    <w:rsid w:val="00471AB7"/>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8CE"/>
    <w:rsid w:val="00475967"/>
    <w:rsid w:val="004759E7"/>
    <w:rsid w:val="00475FC6"/>
    <w:rsid w:val="004765E2"/>
    <w:rsid w:val="00477067"/>
    <w:rsid w:val="004770C2"/>
    <w:rsid w:val="00477746"/>
    <w:rsid w:val="00477772"/>
    <w:rsid w:val="004777B2"/>
    <w:rsid w:val="00480BD8"/>
    <w:rsid w:val="00480EBC"/>
    <w:rsid w:val="0048123C"/>
    <w:rsid w:val="004814E2"/>
    <w:rsid w:val="00481EDD"/>
    <w:rsid w:val="004820D9"/>
    <w:rsid w:val="004823E7"/>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4F1F"/>
    <w:rsid w:val="004851B8"/>
    <w:rsid w:val="0048526F"/>
    <w:rsid w:val="0048544E"/>
    <w:rsid w:val="00485606"/>
    <w:rsid w:val="004860A8"/>
    <w:rsid w:val="00486BFA"/>
    <w:rsid w:val="00486D32"/>
    <w:rsid w:val="00486F7C"/>
    <w:rsid w:val="004877FA"/>
    <w:rsid w:val="0048B513"/>
    <w:rsid w:val="00490076"/>
    <w:rsid w:val="00490112"/>
    <w:rsid w:val="00490327"/>
    <w:rsid w:val="0049039A"/>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6CA6"/>
    <w:rsid w:val="004B734E"/>
    <w:rsid w:val="004B77F1"/>
    <w:rsid w:val="004B7997"/>
    <w:rsid w:val="004B7BC5"/>
    <w:rsid w:val="004B7CAE"/>
    <w:rsid w:val="004C1437"/>
    <w:rsid w:val="004C176F"/>
    <w:rsid w:val="004C1F2D"/>
    <w:rsid w:val="004C201D"/>
    <w:rsid w:val="004C20E5"/>
    <w:rsid w:val="004C21C7"/>
    <w:rsid w:val="004C255B"/>
    <w:rsid w:val="004C260C"/>
    <w:rsid w:val="004C26C2"/>
    <w:rsid w:val="004C30F4"/>
    <w:rsid w:val="004C355F"/>
    <w:rsid w:val="004C4053"/>
    <w:rsid w:val="004C44E7"/>
    <w:rsid w:val="004C5B86"/>
    <w:rsid w:val="004C6190"/>
    <w:rsid w:val="004C63F7"/>
    <w:rsid w:val="004C776F"/>
    <w:rsid w:val="004D073D"/>
    <w:rsid w:val="004D0DDA"/>
    <w:rsid w:val="004D0F7B"/>
    <w:rsid w:val="004D0FF1"/>
    <w:rsid w:val="004D121D"/>
    <w:rsid w:val="004D20D4"/>
    <w:rsid w:val="004D2631"/>
    <w:rsid w:val="004D2877"/>
    <w:rsid w:val="004D2AFF"/>
    <w:rsid w:val="004D36F6"/>
    <w:rsid w:val="004D3FE4"/>
    <w:rsid w:val="004D4141"/>
    <w:rsid w:val="004D443B"/>
    <w:rsid w:val="004D4CBF"/>
    <w:rsid w:val="004D4D26"/>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3ABA"/>
    <w:rsid w:val="004E45C1"/>
    <w:rsid w:val="004E4604"/>
    <w:rsid w:val="004E4C13"/>
    <w:rsid w:val="004E4E5D"/>
    <w:rsid w:val="004E5497"/>
    <w:rsid w:val="004E5FEA"/>
    <w:rsid w:val="004E6C47"/>
    <w:rsid w:val="004E77FF"/>
    <w:rsid w:val="004F06B4"/>
    <w:rsid w:val="004F0F85"/>
    <w:rsid w:val="004F12A4"/>
    <w:rsid w:val="004F145A"/>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4FC"/>
    <w:rsid w:val="00501506"/>
    <w:rsid w:val="0050183B"/>
    <w:rsid w:val="0050239D"/>
    <w:rsid w:val="0050248C"/>
    <w:rsid w:val="005024BA"/>
    <w:rsid w:val="0050278F"/>
    <w:rsid w:val="005029F6"/>
    <w:rsid w:val="00502B94"/>
    <w:rsid w:val="00502C6C"/>
    <w:rsid w:val="005031B0"/>
    <w:rsid w:val="0050347E"/>
    <w:rsid w:val="005038C6"/>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5F"/>
    <w:rsid w:val="005109C7"/>
    <w:rsid w:val="0051155B"/>
    <w:rsid w:val="00511816"/>
    <w:rsid w:val="00511A07"/>
    <w:rsid w:val="005123F4"/>
    <w:rsid w:val="00512456"/>
    <w:rsid w:val="00512931"/>
    <w:rsid w:val="005129BB"/>
    <w:rsid w:val="00512B6A"/>
    <w:rsid w:val="00512C3C"/>
    <w:rsid w:val="00513010"/>
    <w:rsid w:val="00513086"/>
    <w:rsid w:val="00513138"/>
    <w:rsid w:val="0051347D"/>
    <w:rsid w:val="00513728"/>
    <w:rsid w:val="005138E1"/>
    <w:rsid w:val="00513D72"/>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1EF8"/>
    <w:rsid w:val="00523473"/>
    <w:rsid w:val="005239DD"/>
    <w:rsid w:val="0052438E"/>
    <w:rsid w:val="00524C8A"/>
    <w:rsid w:val="00524D66"/>
    <w:rsid w:val="00524FBA"/>
    <w:rsid w:val="00525167"/>
    <w:rsid w:val="00525309"/>
    <w:rsid w:val="00525523"/>
    <w:rsid w:val="0052593E"/>
    <w:rsid w:val="00525AFB"/>
    <w:rsid w:val="005261A3"/>
    <w:rsid w:val="00526BC8"/>
    <w:rsid w:val="00526E76"/>
    <w:rsid w:val="0052701B"/>
    <w:rsid w:val="005271C9"/>
    <w:rsid w:val="00527A0A"/>
    <w:rsid w:val="00530A0D"/>
    <w:rsid w:val="00530CFF"/>
    <w:rsid w:val="00530F68"/>
    <w:rsid w:val="0053158B"/>
    <w:rsid w:val="005315B5"/>
    <w:rsid w:val="005319AE"/>
    <w:rsid w:val="00531D2F"/>
    <w:rsid w:val="00531DA4"/>
    <w:rsid w:val="0053362F"/>
    <w:rsid w:val="005336C4"/>
    <w:rsid w:val="00533877"/>
    <w:rsid w:val="00533888"/>
    <w:rsid w:val="00533E45"/>
    <w:rsid w:val="00533EC1"/>
    <w:rsid w:val="00534431"/>
    <w:rsid w:val="00535652"/>
    <w:rsid w:val="005357D4"/>
    <w:rsid w:val="00535814"/>
    <w:rsid w:val="00535A88"/>
    <w:rsid w:val="0053604E"/>
    <w:rsid w:val="00536A4D"/>
    <w:rsid w:val="00536BC6"/>
    <w:rsid w:val="00537552"/>
    <w:rsid w:val="00540677"/>
    <w:rsid w:val="00540C8B"/>
    <w:rsid w:val="00540F6D"/>
    <w:rsid w:val="005411E2"/>
    <w:rsid w:val="00542110"/>
    <w:rsid w:val="0054274A"/>
    <w:rsid w:val="0054281C"/>
    <w:rsid w:val="00543413"/>
    <w:rsid w:val="00543F5F"/>
    <w:rsid w:val="0054445A"/>
    <w:rsid w:val="005449DD"/>
    <w:rsid w:val="00544CB6"/>
    <w:rsid w:val="00544EC6"/>
    <w:rsid w:val="00545DEB"/>
    <w:rsid w:val="00546112"/>
    <w:rsid w:val="00546342"/>
    <w:rsid w:val="0054649B"/>
    <w:rsid w:val="005464CF"/>
    <w:rsid w:val="00546B90"/>
    <w:rsid w:val="0054733A"/>
    <w:rsid w:val="0054749D"/>
    <w:rsid w:val="00547B7D"/>
    <w:rsid w:val="00547EF6"/>
    <w:rsid w:val="00550018"/>
    <w:rsid w:val="005505A7"/>
    <w:rsid w:val="0055155C"/>
    <w:rsid w:val="00551C19"/>
    <w:rsid w:val="00552082"/>
    <w:rsid w:val="0055223C"/>
    <w:rsid w:val="00552B52"/>
    <w:rsid w:val="00552CE7"/>
    <w:rsid w:val="00553133"/>
    <w:rsid w:val="00553136"/>
    <w:rsid w:val="005534A1"/>
    <w:rsid w:val="005534BE"/>
    <w:rsid w:val="00553D4B"/>
    <w:rsid w:val="00553EF3"/>
    <w:rsid w:val="00554169"/>
    <w:rsid w:val="0055485F"/>
    <w:rsid w:val="0055499E"/>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549"/>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5D7E"/>
    <w:rsid w:val="00585E23"/>
    <w:rsid w:val="00585EEE"/>
    <w:rsid w:val="00585F1C"/>
    <w:rsid w:val="00585F67"/>
    <w:rsid w:val="005863EE"/>
    <w:rsid w:val="0058670B"/>
    <w:rsid w:val="00586727"/>
    <w:rsid w:val="0058690F"/>
    <w:rsid w:val="00586A1B"/>
    <w:rsid w:val="00586C21"/>
    <w:rsid w:val="00586D96"/>
    <w:rsid w:val="00586F66"/>
    <w:rsid w:val="00587552"/>
    <w:rsid w:val="00590528"/>
    <w:rsid w:val="00590614"/>
    <w:rsid w:val="00590A1E"/>
    <w:rsid w:val="00590D4A"/>
    <w:rsid w:val="00591312"/>
    <w:rsid w:val="00591781"/>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DB2"/>
    <w:rsid w:val="005A3FAF"/>
    <w:rsid w:val="005A46B3"/>
    <w:rsid w:val="005A4CD5"/>
    <w:rsid w:val="005A52C8"/>
    <w:rsid w:val="005A5354"/>
    <w:rsid w:val="005A59F8"/>
    <w:rsid w:val="005A65E7"/>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D7E"/>
    <w:rsid w:val="005B3FE8"/>
    <w:rsid w:val="005B4025"/>
    <w:rsid w:val="005B4504"/>
    <w:rsid w:val="005B4859"/>
    <w:rsid w:val="005B48E5"/>
    <w:rsid w:val="005B550B"/>
    <w:rsid w:val="005B5BB3"/>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17C"/>
    <w:rsid w:val="005C3CB3"/>
    <w:rsid w:val="005C3E83"/>
    <w:rsid w:val="005C49C7"/>
    <w:rsid w:val="005C4CA1"/>
    <w:rsid w:val="005C4EB3"/>
    <w:rsid w:val="005C4F67"/>
    <w:rsid w:val="005C52C7"/>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24FE"/>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3FA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397"/>
    <w:rsid w:val="005F6446"/>
    <w:rsid w:val="005F69EA"/>
    <w:rsid w:val="005F6CC3"/>
    <w:rsid w:val="005F6E9B"/>
    <w:rsid w:val="005F7117"/>
    <w:rsid w:val="005F7358"/>
    <w:rsid w:val="005F73FA"/>
    <w:rsid w:val="005F7506"/>
    <w:rsid w:val="005F7719"/>
    <w:rsid w:val="005F7805"/>
    <w:rsid w:val="0060018B"/>
    <w:rsid w:val="00600A79"/>
    <w:rsid w:val="00600DF7"/>
    <w:rsid w:val="00601890"/>
    <w:rsid w:val="006019B2"/>
    <w:rsid w:val="00601FF7"/>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19A"/>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50F"/>
    <w:rsid w:val="00616827"/>
    <w:rsid w:val="00616B87"/>
    <w:rsid w:val="00616BD2"/>
    <w:rsid w:val="00617087"/>
    <w:rsid w:val="00617480"/>
    <w:rsid w:val="00617CCB"/>
    <w:rsid w:val="00617CD3"/>
    <w:rsid w:val="00617D48"/>
    <w:rsid w:val="00617ED6"/>
    <w:rsid w:val="006205A8"/>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27002"/>
    <w:rsid w:val="006302E9"/>
    <w:rsid w:val="00630645"/>
    <w:rsid w:val="006307A8"/>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19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913"/>
    <w:rsid w:val="00656BAA"/>
    <w:rsid w:val="006571DE"/>
    <w:rsid w:val="0065764F"/>
    <w:rsid w:val="00657D39"/>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5DA8"/>
    <w:rsid w:val="00666012"/>
    <w:rsid w:val="00666464"/>
    <w:rsid w:val="00666C48"/>
    <w:rsid w:val="00667777"/>
    <w:rsid w:val="0066792A"/>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3BCC"/>
    <w:rsid w:val="006940D8"/>
    <w:rsid w:val="0069418C"/>
    <w:rsid w:val="00694623"/>
    <w:rsid w:val="0069498E"/>
    <w:rsid w:val="00694BD6"/>
    <w:rsid w:val="006958DF"/>
    <w:rsid w:val="00695934"/>
    <w:rsid w:val="00695D5A"/>
    <w:rsid w:val="00696336"/>
    <w:rsid w:val="006964C3"/>
    <w:rsid w:val="0069709D"/>
    <w:rsid w:val="00697687"/>
    <w:rsid w:val="00697C79"/>
    <w:rsid w:val="006A05D1"/>
    <w:rsid w:val="006A0725"/>
    <w:rsid w:val="006A0B20"/>
    <w:rsid w:val="006A0B3A"/>
    <w:rsid w:val="006A0BB6"/>
    <w:rsid w:val="006A1040"/>
    <w:rsid w:val="006A1314"/>
    <w:rsid w:val="006A1326"/>
    <w:rsid w:val="006A13A9"/>
    <w:rsid w:val="006A13AB"/>
    <w:rsid w:val="006A1C74"/>
    <w:rsid w:val="006A1D57"/>
    <w:rsid w:val="006A1F02"/>
    <w:rsid w:val="006A2195"/>
    <w:rsid w:val="006A2473"/>
    <w:rsid w:val="006A282C"/>
    <w:rsid w:val="006A2A71"/>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200"/>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411"/>
    <w:rsid w:val="006D4E4C"/>
    <w:rsid w:val="006D4EDF"/>
    <w:rsid w:val="006D5189"/>
    <w:rsid w:val="006D52DF"/>
    <w:rsid w:val="006D5437"/>
    <w:rsid w:val="006D5812"/>
    <w:rsid w:val="006D5829"/>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6BFF"/>
    <w:rsid w:val="006E7189"/>
    <w:rsid w:val="006E754D"/>
    <w:rsid w:val="006E7558"/>
    <w:rsid w:val="006F0765"/>
    <w:rsid w:val="006F084B"/>
    <w:rsid w:val="006F09E1"/>
    <w:rsid w:val="006F180B"/>
    <w:rsid w:val="006F1B07"/>
    <w:rsid w:val="006F1B4F"/>
    <w:rsid w:val="006F1DD2"/>
    <w:rsid w:val="006F221D"/>
    <w:rsid w:val="006F2673"/>
    <w:rsid w:val="006F2707"/>
    <w:rsid w:val="006F367E"/>
    <w:rsid w:val="006F392C"/>
    <w:rsid w:val="006F436C"/>
    <w:rsid w:val="006F43FC"/>
    <w:rsid w:val="006F47B7"/>
    <w:rsid w:val="006F5080"/>
    <w:rsid w:val="006F50C6"/>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BDE"/>
    <w:rsid w:val="00702F29"/>
    <w:rsid w:val="00702F92"/>
    <w:rsid w:val="00703B03"/>
    <w:rsid w:val="00704332"/>
    <w:rsid w:val="00704928"/>
    <w:rsid w:val="007062B7"/>
    <w:rsid w:val="007062D9"/>
    <w:rsid w:val="0070664D"/>
    <w:rsid w:val="007066B7"/>
    <w:rsid w:val="00706AD6"/>
    <w:rsid w:val="00706C0F"/>
    <w:rsid w:val="00707244"/>
    <w:rsid w:val="00707278"/>
    <w:rsid w:val="007074A3"/>
    <w:rsid w:val="00707AF1"/>
    <w:rsid w:val="00707F9D"/>
    <w:rsid w:val="00710078"/>
    <w:rsid w:val="0071017F"/>
    <w:rsid w:val="0071045A"/>
    <w:rsid w:val="00710DA1"/>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2916"/>
    <w:rsid w:val="0072379E"/>
    <w:rsid w:val="00723B08"/>
    <w:rsid w:val="00723CC1"/>
    <w:rsid w:val="0072411B"/>
    <w:rsid w:val="007245CE"/>
    <w:rsid w:val="007249F6"/>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5C4"/>
    <w:rsid w:val="007337D3"/>
    <w:rsid w:val="007340D3"/>
    <w:rsid w:val="0073431A"/>
    <w:rsid w:val="007345F5"/>
    <w:rsid w:val="00734916"/>
    <w:rsid w:val="00734ADE"/>
    <w:rsid w:val="00734F66"/>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07B1"/>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04B"/>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7131"/>
    <w:rsid w:val="007571A7"/>
    <w:rsid w:val="007571B5"/>
    <w:rsid w:val="00757316"/>
    <w:rsid w:val="0075746B"/>
    <w:rsid w:val="00757CFE"/>
    <w:rsid w:val="00757F09"/>
    <w:rsid w:val="00757F33"/>
    <w:rsid w:val="007606C9"/>
    <w:rsid w:val="00760814"/>
    <w:rsid w:val="00760A54"/>
    <w:rsid w:val="00760C38"/>
    <w:rsid w:val="00760EE7"/>
    <w:rsid w:val="00761335"/>
    <w:rsid w:val="007625FF"/>
    <w:rsid w:val="007626A9"/>
    <w:rsid w:val="00763F3C"/>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8A3"/>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3EBB"/>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4A08"/>
    <w:rsid w:val="0078526E"/>
    <w:rsid w:val="00785436"/>
    <w:rsid w:val="007854E8"/>
    <w:rsid w:val="00785C93"/>
    <w:rsid w:val="007865A8"/>
    <w:rsid w:val="007868F8"/>
    <w:rsid w:val="0078697A"/>
    <w:rsid w:val="00786B98"/>
    <w:rsid w:val="00786BE0"/>
    <w:rsid w:val="00786BEF"/>
    <w:rsid w:val="0078787A"/>
    <w:rsid w:val="007878D8"/>
    <w:rsid w:val="00791365"/>
    <w:rsid w:val="0079146A"/>
    <w:rsid w:val="007916AB"/>
    <w:rsid w:val="0079253E"/>
    <w:rsid w:val="00792574"/>
    <w:rsid w:val="00793704"/>
    <w:rsid w:val="00793A7F"/>
    <w:rsid w:val="0079437E"/>
    <w:rsid w:val="007946B3"/>
    <w:rsid w:val="00794832"/>
    <w:rsid w:val="00794989"/>
    <w:rsid w:val="00794DB2"/>
    <w:rsid w:val="00796053"/>
    <w:rsid w:val="007961D6"/>
    <w:rsid w:val="007970BA"/>
    <w:rsid w:val="00797547"/>
    <w:rsid w:val="00797780"/>
    <w:rsid w:val="007977C4"/>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31"/>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675"/>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B35"/>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4E02"/>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871"/>
    <w:rsid w:val="007E5F95"/>
    <w:rsid w:val="007E6053"/>
    <w:rsid w:val="007E6612"/>
    <w:rsid w:val="007E6BFE"/>
    <w:rsid w:val="007E7043"/>
    <w:rsid w:val="007E76A7"/>
    <w:rsid w:val="007E7B96"/>
    <w:rsid w:val="007F0607"/>
    <w:rsid w:val="007F0EFE"/>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09F"/>
    <w:rsid w:val="008025BC"/>
    <w:rsid w:val="008032E5"/>
    <w:rsid w:val="00803D50"/>
    <w:rsid w:val="00803F5F"/>
    <w:rsid w:val="008046E0"/>
    <w:rsid w:val="00804811"/>
    <w:rsid w:val="00804BCD"/>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B5D"/>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608"/>
    <w:rsid w:val="00815631"/>
    <w:rsid w:val="00815C16"/>
    <w:rsid w:val="00815D8E"/>
    <w:rsid w:val="00816036"/>
    <w:rsid w:val="00816278"/>
    <w:rsid w:val="00816498"/>
    <w:rsid w:val="00816BAC"/>
    <w:rsid w:val="00816DFD"/>
    <w:rsid w:val="00817874"/>
    <w:rsid w:val="0081795B"/>
    <w:rsid w:val="00817990"/>
    <w:rsid w:val="00817BF1"/>
    <w:rsid w:val="0081815A"/>
    <w:rsid w:val="008200FA"/>
    <w:rsid w:val="00820387"/>
    <w:rsid w:val="008204DC"/>
    <w:rsid w:val="008206B5"/>
    <w:rsid w:val="00820AD5"/>
    <w:rsid w:val="00820ED7"/>
    <w:rsid w:val="00820F05"/>
    <w:rsid w:val="00820FB1"/>
    <w:rsid w:val="00821528"/>
    <w:rsid w:val="00821895"/>
    <w:rsid w:val="00821BCE"/>
    <w:rsid w:val="00821C15"/>
    <w:rsid w:val="00822017"/>
    <w:rsid w:val="0082214A"/>
    <w:rsid w:val="00822233"/>
    <w:rsid w:val="008226D2"/>
    <w:rsid w:val="008227FD"/>
    <w:rsid w:val="00822FDF"/>
    <w:rsid w:val="0082366A"/>
    <w:rsid w:val="00823CFA"/>
    <w:rsid w:val="00823DE8"/>
    <w:rsid w:val="00823E55"/>
    <w:rsid w:val="00823F47"/>
    <w:rsid w:val="00824027"/>
    <w:rsid w:val="00824993"/>
    <w:rsid w:val="00824CF5"/>
    <w:rsid w:val="0082549B"/>
    <w:rsid w:val="00825516"/>
    <w:rsid w:val="00825688"/>
    <w:rsid w:val="008259A9"/>
    <w:rsid w:val="00826195"/>
    <w:rsid w:val="008263C2"/>
    <w:rsid w:val="00826767"/>
    <w:rsid w:val="00826798"/>
    <w:rsid w:val="00826CF4"/>
    <w:rsid w:val="00826E9A"/>
    <w:rsid w:val="00826F8F"/>
    <w:rsid w:val="008270E6"/>
    <w:rsid w:val="0082777A"/>
    <w:rsid w:val="00827889"/>
    <w:rsid w:val="00827D28"/>
    <w:rsid w:val="0083053A"/>
    <w:rsid w:val="008305E3"/>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B0"/>
    <w:rsid w:val="008415AB"/>
    <w:rsid w:val="00841AD8"/>
    <w:rsid w:val="00841C0D"/>
    <w:rsid w:val="0084230D"/>
    <w:rsid w:val="00842516"/>
    <w:rsid w:val="008429F7"/>
    <w:rsid w:val="00842A58"/>
    <w:rsid w:val="00842DB7"/>
    <w:rsid w:val="00842FFF"/>
    <w:rsid w:val="008430EA"/>
    <w:rsid w:val="00843470"/>
    <w:rsid w:val="008436DC"/>
    <w:rsid w:val="00843706"/>
    <w:rsid w:val="00843B14"/>
    <w:rsid w:val="00843F8E"/>
    <w:rsid w:val="0084470D"/>
    <w:rsid w:val="0084551D"/>
    <w:rsid w:val="00845713"/>
    <w:rsid w:val="00845789"/>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2814"/>
    <w:rsid w:val="00853EEA"/>
    <w:rsid w:val="0085453F"/>
    <w:rsid w:val="008549B9"/>
    <w:rsid w:val="00854FA0"/>
    <w:rsid w:val="00855237"/>
    <w:rsid w:val="008552D5"/>
    <w:rsid w:val="00855FA9"/>
    <w:rsid w:val="00857108"/>
    <w:rsid w:val="008575EB"/>
    <w:rsid w:val="00857B86"/>
    <w:rsid w:val="00857FFE"/>
    <w:rsid w:val="00860781"/>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0713"/>
    <w:rsid w:val="00870BA7"/>
    <w:rsid w:val="00871438"/>
    <w:rsid w:val="00871700"/>
    <w:rsid w:val="0087288A"/>
    <w:rsid w:val="00872A19"/>
    <w:rsid w:val="00872CC8"/>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1DBB"/>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A1A"/>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486"/>
    <w:rsid w:val="00894BD5"/>
    <w:rsid w:val="00894C6E"/>
    <w:rsid w:val="00894FF0"/>
    <w:rsid w:val="0089535D"/>
    <w:rsid w:val="00895F4A"/>
    <w:rsid w:val="0089617C"/>
    <w:rsid w:val="008961C2"/>
    <w:rsid w:val="0089692E"/>
    <w:rsid w:val="00896A2E"/>
    <w:rsid w:val="00896E9D"/>
    <w:rsid w:val="00896FA6"/>
    <w:rsid w:val="0089748C"/>
    <w:rsid w:val="00897DC2"/>
    <w:rsid w:val="008A03AE"/>
    <w:rsid w:val="008A0492"/>
    <w:rsid w:val="008A07A7"/>
    <w:rsid w:val="008A18C1"/>
    <w:rsid w:val="008A19CE"/>
    <w:rsid w:val="008A1D5C"/>
    <w:rsid w:val="008A2379"/>
    <w:rsid w:val="008A2954"/>
    <w:rsid w:val="008A2A12"/>
    <w:rsid w:val="008A2B56"/>
    <w:rsid w:val="008A2DBC"/>
    <w:rsid w:val="008A2EF7"/>
    <w:rsid w:val="008A34BC"/>
    <w:rsid w:val="008A37A9"/>
    <w:rsid w:val="008A39B8"/>
    <w:rsid w:val="008A3BF7"/>
    <w:rsid w:val="008A42CA"/>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1C5E"/>
    <w:rsid w:val="008B2895"/>
    <w:rsid w:val="008B2951"/>
    <w:rsid w:val="008B2A87"/>
    <w:rsid w:val="008B30A3"/>
    <w:rsid w:val="008B34E6"/>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1A0"/>
    <w:rsid w:val="008C5583"/>
    <w:rsid w:val="008C56ED"/>
    <w:rsid w:val="008C67ED"/>
    <w:rsid w:val="008C6A3D"/>
    <w:rsid w:val="008C74CC"/>
    <w:rsid w:val="008C7A1F"/>
    <w:rsid w:val="008C7B46"/>
    <w:rsid w:val="008CC93E"/>
    <w:rsid w:val="008D06F1"/>
    <w:rsid w:val="008D0758"/>
    <w:rsid w:val="008D0E5E"/>
    <w:rsid w:val="008D0FED"/>
    <w:rsid w:val="008D1627"/>
    <w:rsid w:val="008D2087"/>
    <w:rsid w:val="008D2222"/>
    <w:rsid w:val="008D2557"/>
    <w:rsid w:val="008D296F"/>
    <w:rsid w:val="008D300D"/>
    <w:rsid w:val="008D3726"/>
    <w:rsid w:val="008D3755"/>
    <w:rsid w:val="008D37AD"/>
    <w:rsid w:val="008D38D3"/>
    <w:rsid w:val="008D3D45"/>
    <w:rsid w:val="008D446C"/>
    <w:rsid w:val="008D4800"/>
    <w:rsid w:val="008D4A5C"/>
    <w:rsid w:val="008D5728"/>
    <w:rsid w:val="008D5AFE"/>
    <w:rsid w:val="008D5EE6"/>
    <w:rsid w:val="008D6177"/>
    <w:rsid w:val="008D63DD"/>
    <w:rsid w:val="008D6E68"/>
    <w:rsid w:val="008D6FF9"/>
    <w:rsid w:val="008D7642"/>
    <w:rsid w:val="008D7B83"/>
    <w:rsid w:val="008D7BA1"/>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71B"/>
    <w:rsid w:val="008E6F58"/>
    <w:rsid w:val="008E76A1"/>
    <w:rsid w:val="008F0E57"/>
    <w:rsid w:val="008F1009"/>
    <w:rsid w:val="008F11D4"/>
    <w:rsid w:val="008F1466"/>
    <w:rsid w:val="008F1A63"/>
    <w:rsid w:val="008F2914"/>
    <w:rsid w:val="008F2A4F"/>
    <w:rsid w:val="008F2B39"/>
    <w:rsid w:val="008F2C5D"/>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D3B"/>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593E"/>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27E"/>
    <w:rsid w:val="00940282"/>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5DE"/>
    <w:rsid w:val="00951BA9"/>
    <w:rsid w:val="00951F14"/>
    <w:rsid w:val="009521F4"/>
    <w:rsid w:val="0095273D"/>
    <w:rsid w:val="00952743"/>
    <w:rsid w:val="00952937"/>
    <w:rsid w:val="00952ACA"/>
    <w:rsid w:val="00952D13"/>
    <w:rsid w:val="00952E5C"/>
    <w:rsid w:val="009534B4"/>
    <w:rsid w:val="0095471C"/>
    <w:rsid w:val="00954D90"/>
    <w:rsid w:val="00954F6B"/>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6480"/>
    <w:rsid w:val="0096758D"/>
    <w:rsid w:val="00967AA1"/>
    <w:rsid w:val="0097093C"/>
    <w:rsid w:val="00970B0F"/>
    <w:rsid w:val="00971439"/>
    <w:rsid w:val="009714B6"/>
    <w:rsid w:val="00971910"/>
    <w:rsid w:val="00971CF6"/>
    <w:rsid w:val="00971DED"/>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A42"/>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3ECE"/>
    <w:rsid w:val="00984A18"/>
    <w:rsid w:val="00984DCC"/>
    <w:rsid w:val="00985269"/>
    <w:rsid w:val="00985279"/>
    <w:rsid w:val="0098577B"/>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33F"/>
    <w:rsid w:val="009A5D87"/>
    <w:rsid w:val="009A5E65"/>
    <w:rsid w:val="009A5EAF"/>
    <w:rsid w:val="009A6405"/>
    <w:rsid w:val="009A66D7"/>
    <w:rsid w:val="009A674A"/>
    <w:rsid w:val="009A7D2B"/>
    <w:rsid w:val="009B0202"/>
    <w:rsid w:val="009B0533"/>
    <w:rsid w:val="009B10DF"/>
    <w:rsid w:val="009B115B"/>
    <w:rsid w:val="009B12CE"/>
    <w:rsid w:val="009B1B60"/>
    <w:rsid w:val="009B23F5"/>
    <w:rsid w:val="009B25B4"/>
    <w:rsid w:val="009B26C8"/>
    <w:rsid w:val="009B27AB"/>
    <w:rsid w:val="009B3755"/>
    <w:rsid w:val="009B3C9C"/>
    <w:rsid w:val="009B3FEE"/>
    <w:rsid w:val="009B53A2"/>
    <w:rsid w:val="009B6091"/>
    <w:rsid w:val="009B6185"/>
    <w:rsid w:val="009B6568"/>
    <w:rsid w:val="009B6643"/>
    <w:rsid w:val="009B6895"/>
    <w:rsid w:val="009B6EAA"/>
    <w:rsid w:val="009B6EEC"/>
    <w:rsid w:val="009B7320"/>
    <w:rsid w:val="009B7854"/>
    <w:rsid w:val="009C0582"/>
    <w:rsid w:val="009C0B4D"/>
    <w:rsid w:val="009C108B"/>
    <w:rsid w:val="009C1295"/>
    <w:rsid w:val="009C15B6"/>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20D"/>
    <w:rsid w:val="009C7F6E"/>
    <w:rsid w:val="009D01F3"/>
    <w:rsid w:val="009D0531"/>
    <w:rsid w:val="009D0780"/>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2B9F"/>
    <w:rsid w:val="009E33B7"/>
    <w:rsid w:val="009E3869"/>
    <w:rsid w:val="009E3DA6"/>
    <w:rsid w:val="009E4EF3"/>
    <w:rsid w:val="009E520A"/>
    <w:rsid w:val="009E544C"/>
    <w:rsid w:val="009E5C5F"/>
    <w:rsid w:val="009E620D"/>
    <w:rsid w:val="009E62B2"/>
    <w:rsid w:val="009E68FE"/>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3935"/>
    <w:rsid w:val="009F4139"/>
    <w:rsid w:val="009F4730"/>
    <w:rsid w:val="009F49C1"/>
    <w:rsid w:val="009F5C2E"/>
    <w:rsid w:val="009F5E21"/>
    <w:rsid w:val="009F616C"/>
    <w:rsid w:val="009F6D69"/>
    <w:rsid w:val="009F6E66"/>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B1"/>
    <w:rsid w:val="00A04EFF"/>
    <w:rsid w:val="00A052CE"/>
    <w:rsid w:val="00A05633"/>
    <w:rsid w:val="00A05896"/>
    <w:rsid w:val="00A05D85"/>
    <w:rsid w:val="00A060B8"/>
    <w:rsid w:val="00A06BC1"/>
    <w:rsid w:val="00A07556"/>
    <w:rsid w:val="00A07886"/>
    <w:rsid w:val="00A07F67"/>
    <w:rsid w:val="00A106B7"/>
    <w:rsid w:val="00A10C56"/>
    <w:rsid w:val="00A112EA"/>
    <w:rsid w:val="00A118F8"/>
    <w:rsid w:val="00A11984"/>
    <w:rsid w:val="00A11BD9"/>
    <w:rsid w:val="00A11C75"/>
    <w:rsid w:val="00A120DA"/>
    <w:rsid w:val="00A127D4"/>
    <w:rsid w:val="00A12827"/>
    <w:rsid w:val="00A129DF"/>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847"/>
    <w:rsid w:val="00A23E4C"/>
    <w:rsid w:val="00A24275"/>
    <w:rsid w:val="00A244A0"/>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5BDB"/>
    <w:rsid w:val="00A366EC"/>
    <w:rsid w:val="00A3692E"/>
    <w:rsid w:val="00A37223"/>
    <w:rsid w:val="00A401BD"/>
    <w:rsid w:val="00A402D7"/>
    <w:rsid w:val="00A4057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C88"/>
    <w:rsid w:val="00A46FEC"/>
    <w:rsid w:val="00A47290"/>
    <w:rsid w:val="00A476F7"/>
    <w:rsid w:val="00A47BA5"/>
    <w:rsid w:val="00A506C2"/>
    <w:rsid w:val="00A50848"/>
    <w:rsid w:val="00A50AD4"/>
    <w:rsid w:val="00A50B40"/>
    <w:rsid w:val="00A51131"/>
    <w:rsid w:val="00A51583"/>
    <w:rsid w:val="00A51CC0"/>
    <w:rsid w:val="00A51E62"/>
    <w:rsid w:val="00A52920"/>
    <w:rsid w:val="00A53166"/>
    <w:rsid w:val="00A53663"/>
    <w:rsid w:val="00A538FA"/>
    <w:rsid w:val="00A53EDC"/>
    <w:rsid w:val="00A540EA"/>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1F25"/>
    <w:rsid w:val="00A623C2"/>
    <w:rsid w:val="00A62984"/>
    <w:rsid w:val="00A62AFF"/>
    <w:rsid w:val="00A62EA1"/>
    <w:rsid w:val="00A632F1"/>
    <w:rsid w:val="00A63339"/>
    <w:rsid w:val="00A6392E"/>
    <w:rsid w:val="00A63D74"/>
    <w:rsid w:val="00A63ECF"/>
    <w:rsid w:val="00A642AF"/>
    <w:rsid w:val="00A647AF"/>
    <w:rsid w:val="00A6518F"/>
    <w:rsid w:val="00A65552"/>
    <w:rsid w:val="00A65688"/>
    <w:rsid w:val="00A65F9A"/>
    <w:rsid w:val="00A66313"/>
    <w:rsid w:val="00A667CE"/>
    <w:rsid w:val="00A66A55"/>
    <w:rsid w:val="00A66A7E"/>
    <w:rsid w:val="00A66C30"/>
    <w:rsid w:val="00A67DB5"/>
    <w:rsid w:val="00A70529"/>
    <w:rsid w:val="00A70E83"/>
    <w:rsid w:val="00A71081"/>
    <w:rsid w:val="00A71B24"/>
    <w:rsid w:val="00A71C5B"/>
    <w:rsid w:val="00A722BF"/>
    <w:rsid w:val="00A72B59"/>
    <w:rsid w:val="00A72C9A"/>
    <w:rsid w:val="00A7308E"/>
    <w:rsid w:val="00A730E4"/>
    <w:rsid w:val="00A73817"/>
    <w:rsid w:val="00A73FEA"/>
    <w:rsid w:val="00A749E7"/>
    <w:rsid w:val="00A74AFA"/>
    <w:rsid w:val="00A75B71"/>
    <w:rsid w:val="00A75C31"/>
    <w:rsid w:val="00A76599"/>
    <w:rsid w:val="00A77CE8"/>
    <w:rsid w:val="00A7F8FF"/>
    <w:rsid w:val="00A8052A"/>
    <w:rsid w:val="00A8059E"/>
    <w:rsid w:val="00A80E04"/>
    <w:rsid w:val="00A81FD9"/>
    <w:rsid w:val="00A82A60"/>
    <w:rsid w:val="00A831E9"/>
    <w:rsid w:val="00A836BF"/>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A4A"/>
    <w:rsid w:val="00A96CA0"/>
    <w:rsid w:val="00A96CF4"/>
    <w:rsid w:val="00A97060"/>
    <w:rsid w:val="00A971C6"/>
    <w:rsid w:val="00A972BF"/>
    <w:rsid w:val="00A974E2"/>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6F21"/>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A9D"/>
    <w:rsid w:val="00AB7BF3"/>
    <w:rsid w:val="00AC0102"/>
    <w:rsid w:val="00AC02E4"/>
    <w:rsid w:val="00AC16A4"/>
    <w:rsid w:val="00AC1F15"/>
    <w:rsid w:val="00AC3751"/>
    <w:rsid w:val="00AC3DBD"/>
    <w:rsid w:val="00AC405E"/>
    <w:rsid w:val="00AC4216"/>
    <w:rsid w:val="00AC4429"/>
    <w:rsid w:val="00AC4B6D"/>
    <w:rsid w:val="00AC4CF6"/>
    <w:rsid w:val="00AC4D74"/>
    <w:rsid w:val="00AC4E1E"/>
    <w:rsid w:val="00AC5317"/>
    <w:rsid w:val="00AC5A57"/>
    <w:rsid w:val="00AC6EE0"/>
    <w:rsid w:val="00AC6FBD"/>
    <w:rsid w:val="00AC735C"/>
    <w:rsid w:val="00AC7495"/>
    <w:rsid w:val="00AC79BE"/>
    <w:rsid w:val="00AC7A31"/>
    <w:rsid w:val="00AD0987"/>
    <w:rsid w:val="00AD0D77"/>
    <w:rsid w:val="00AD11F5"/>
    <w:rsid w:val="00AD18F1"/>
    <w:rsid w:val="00AD1E3C"/>
    <w:rsid w:val="00AD1F18"/>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A7"/>
    <w:rsid w:val="00AE26B8"/>
    <w:rsid w:val="00AE29C4"/>
    <w:rsid w:val="00AE2EE6"/>
    <w:rsid w:val="00AE3166"/>
    <w:rsid w:val="00AE33E0"/>
    <w:rsid w:val="00AE392D"/>
    <w:rsid w:val="00AE3978"/>
    <w:rsid w:val="00AE3CA8"/>
    <w:rsid w:val="00AE3ED5"/>
    <w:rsid w:val="00AE45BC"/>
    <w:rsid w:val="00AE4638"/>
    <w:rsid w:val="00AE46C2"/>
    <w:rsid w:val="00AE4D9E"/>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4EA"/>
    <w:rsid w:val="00AF3698"/>
    <w:rsid w:val="00AF4430"/>
    <w:rsid w:val="00AF505F"/>
    <w:rsid w:val="00AF524E"/>
    <w:rsid w:val="00AF5399"/>
    <w:rsid w:val="00AF5838"/>
    <w:rsid w:val="00AF5F68"/>
    <w:rsid w:val="00AF607D"/>
    <w:rsid w:val="00AF67B7"/>
    <w:rsid w:val="00AF6ECB"/>
    <w:rsid w:val="00AF74E9"/>
    <w:rsid w:val="00AF7AA0"/>
    <w:rsid w:val="00AF7DA1"/>
    <w:rsid w:val="00B000C4"/>
    <w:rsid w:val="00B006CC"/>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CE0"/>
    <w:rsid w:val="00B06D77"/>
    <w:rsid w:val="00B077C2"/>
    <w:rsid w:val="00B07B49"/>
    <w:rsid w:val="00B1009B"/>
    <w:rsid w:val="00B10B96"/>
    <w:rsid w:val="00B115A7"/>
    <w:rsid w:val="00B117F6"/>
    <w:rsid w:val="00B11898"/>
    <w:rsid w:val="00B11A0B"/>
    <w:rsid w:val="00B11A51"/>
    <w:rsid w:val="00B12107"/>
    <w:rsid w:val="00B12E26"/>
    <w:rsid w:val="00B1347A"/>
    <w:rsid w:val="00B135D6"/>
    <w:rsid w:val="00B136FD"/>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0E"/>
    <w:rsid w:val="00B2103A"/>
    <w:rsid w:val="00B214C7"/>
    <w:rsid w:val="00B21782"/>
    <w:rsid w:val="00B2190E"/>
    <w:rsid w:val="00B21D6A"/>
    <w:rsid w:val="00B221F5"/>
    <w:rsid w:val="00B223AF"/>
    <w:rsid w:val="00B228AC"/>
    <w:rsid w:val="00B231BC"/>
    <w:rsid w:val="00B232F9"/>
    <w:rsid w:val="00B23634"/>
    <w:rsid w:val="00B23639"/>
    <w:rsid w:val="00B23A2C"/>
    <w:rsid w:val="00B23B56"/>
    <w:rsid w:val="00B2413D"/>
    <w:rsid w:val="00B24448"/>
    <w:rsid w:val="00B244B9"/>
    <w:rsid w:val="00B24AA8"/>
    <w:rsid w:val="00B24B79"/>
    <w:rsid w:val="00B25676"/>
    <w:rsid w:val="00B25B9F"/>
    <w:rsid w:val="00B25BE5"/>
    <w:rsid w:val="00B268B3"/>
    <w:rsid w:val="00B268E1"/>
    <w:rsid w:val="00B26EBE"/>
    <w:rsid w:val="00B270D7"/>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5FD5"/>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25B"/>
    <w:rsid w:val="00B55BCA"/>
    <w:rsid w:val="00B55D2E"/>
    <w:rsid w:val="00B5615E"/>
    <w:rsid w:val="00B5646D"/>
    <w:rsid w:val="00B568EA"/>
    <w:rsid w:val="00B569AE"/>
    <w:rsid w:val="00B56C4E"/>
    <w:rsid w:val="00B571C1"/>
    <w:rsid w:val="00B5746B"/>
    <w:rsid w:val="00B577F4"/>
    <w:rsid w:val="00B579E9"/>
    <w:rsid w:val="00B57BC4"/>
    <w:rsid w:val="00B601CD"/>
    <w:rsid w:val="00B60BD7"/>
    <w:rsid w:val="00B60BED"/>
    <w:rsid w:val="00B60CEE"/>
    <w:rsid w:val="00B60E13"/>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67CD6"/>
    <w:rsid w:val="00B700E7"/>
    <w:rsid w:val="00B70599"/>
    <w:rsid w:val="00B70742"/>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359"/>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15"/>
    <w:rsid w:val="00B96DBF"/>
    <w:rsid w:val="00B96F6C"/>
    <w:rsid w:val="00B970CA"/>
    <w:rsid w:val="00B975ED"/>
    <w:rsid w:val="00BA0610"/>
    <w:rsid w:val="00BA0780"/>
    <w:rsid w:val="00BA0D33"/>
    <w:rsid w:val="00BA0D78"/>
    <w:rsid w:val="00BA11AC"/>
    <w:rsid w:val="00BA135E"/>
    <w:rsid w:val="00BA14D3"/>
    <w:rsid w:val="00BA1966"/>
    <w:rsid w:val="00BA255B"/>
    <w:rsid w:val="00BA2615"/>
    <w:rsid w:val="00BA265A"/>
    <w:rsid w:val="00BA28BE"/>
    <w:rsid w:val="00BA32D1"/>
    <w:rsid w:val="00BA33E7"/>
    <w:rsid w:val="00BA3432"/>
    <w:rsid w:val="00BA3515"/>
    <w:rsid w:val="00BA376A"/>
    <w:rsid w:val="00BA3957"/>
    <w:rsid w:val="00BA3B6B"/>
    <w:rsid w:val="00BA3B81"/>
    <w:rsid w:val="00BA42CE"/>
    <w:rsid w:val="00BA4573"/>
    <w:rsid w:val="00BA46B3"/>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284"/>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1FED"/>
    <w:rsid w:val="00BC2222"/>
    <w:rsid w:val="00BC2771"/>
    <w:rsid w:val="00BC2A86"/>
    <w:rsid w:val="00BC386B"/>
    <w:rsid w:val="00BC4166"/>
    <w:rsid w:val="00BC41EF"/>
    <w:rsid w:val="00BC4862"/>
    <w:rsid w:val="00BC4B24"/>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808"/>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0C20"/>
    <w:rsid w:val="00BE112A"/>
    <w:rsid w:val="00BE1271"/>
    <w:rsid w:val="00BE163A"/>
    <w:rsid w:val="00BE1785"/>
    <w:rsid w:val="00BE19A8"/>
    <w:rsid w:val="00BE19EC"/>
    <w:rsid w:val="00BE1F9B"/>
    <w:rsid w:val="00BE25B8"/>
    <w:rsid w:val="00BE3182"/>
    <w:rsid w:val="00BE3521"/>
    <w:rsid w:val="00BE40A1"/>
    <w:rsid w:val="00BE49DE"/>
    <w:rsid w:val="00BE5051"/>
    <w:rsid w:val="00BE52AB"/>
    <w:rsid w:val="00BE537E"/>
    <w:rsid w:val="00BE5AC5"/>
    <w:rsid w:val="00BE6142"/>
    <w:rsid w:val="00BE6D72"/>
    <w:rsid w:val="00BE6FFC"/>
    <w:rsid w:val="00BE725A"/>
    <w:rsid w:val="00BE727D"/>
    <w:rsid w:val="00BE7FE8"/>
    <w:rsid w:val="00BEBA77"/>
    <w:rsid w:val="00BF0934"/>
    <w:rsid w:val="00BF0DF7"/>
    <w:rsid w:val="00BF1072"/>
    <w:rsid w:val="00BF1492"/>
    <w:rsid w:val="00BF1B5D"/>
    <w:rsid w:val="00BF1C4A"/>
    <w:rsid w:val="00BF218E"/>
    <w:rsid w:val="00BF25CF"/>
    <w:rsid w:val="00BF2770"/>
    <w:rsid w:val="00BF31F0"/>
    <w:rsid w:val="00BF396C"/>
    <w:rsid w:val="00BF3F68"/>
    <w:rsid w:val="00BF4EDE"/>
    <w:rsid w:val="00BF5030"/>
    <w:rsid w:val="00BF532A"/>
    <w:rsid w:val="00BF6380"/>
    <w:rsid w:val="00BF6428"/>
    <w:rsid w:val="00BF6739"/>
    <w:rsid w:val="00BF6E67"/>
    <w:rsid w:val="00BF6E70"/>
    <w:rsid w:val="00BF6FD4"/>
    <w:rsid w:val="00BF7CD6"/>
    <w:rsid w:val="00BF7DF5"/>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221"/>
    <w:rsid w:val="00C157C0"/>
    <w:rsid w:val="00C15ACE"/>
    <w:rsid w:val="00C1636A"/>
    <w:rsid w:val="00C17001"/>
    <w:rsid w:val="00C17085"/>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3679"/>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96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6FE7"/>
    <w:rsid w:val="00C37466"/>
    <w:rsid w:val="00C37FAB"/>
    <w:rsid w:val="00C40A24"/>
    <w:rsid w:val="00C40B13"/>
    <w:rsid w:val="00C41407"/>
    <w:rsid w:val="00C414BA"/>
    <w:rsid w:val="00C419E5"/>
    <w:rsid w:val="00C42992"/>
    <w:rsid w:val="00C42D35"/>
    <w:rsid w:val="00C42F0B"/>
    <w:rsid w:val="00C42F57"/>
    <w:rsid w:val="00C439EC"/>
    <w:rsid w:val="00C44409"/>
    <w:rsid w:val="00C4490E"/>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4FCE"/>
    <w:rsid w:val="00C65191"/>
    <w:rsid w:val="00C65F5E"/>
    <w:rsid w:val="00C66326"/>
    <w:rsid w:val="00C6706A"/>
    <w:rsid w:val="00C67311"/>
    <w:rsid w:val="00C67D66"/>
    <w:rsid w:val="00C700FD"/>
    <w:rsid w:val="00C706E8"/>
    <w:rsid w:val="00C7097A"/>
    <w:rsid w:val="00C70BB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D7B"/>
    <w:rsid w:val="00C81EE1"/>
    <w:rsid w:val="00C82050"/>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0B4"/>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6E9"/>
    <w:rsid w:val="00C968D6"/>
    <w:rsid w:val="00C96951"/>
    <w:rsid w:val="00C96968"/>
    <w:rsid w:val="00C97B87"/>
    <w:rsid w:val="00C97C11"/>
    <w:rsid w:val="00CA0595"/>
    <w:rsid w:val="00CA068A"/>
    <w:rsid w:val="00CA076E"/>
    <w:rsid w:val="00CA0D72"/>
    <w:rsid w:val="00CA110A"/>
    <w:rsid w:val="00CA118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584"/>
    <w:rsid w:val="00CB378C"/>
    <w:rsid w:val="00CB460C"/>
    <w:rsid w:val="00CB4858"/>
    <w:rsid w:val="00CB4B17"/>
    <w:rsid w:val="00CB4BC0"/>
    <w:rsid w:val="00CB5506"/>
    <w:rsid w:val="00CB561A"/>
    <w:rsid w:val="00CB5856"/>
    <w:rsid w:val="00CB59B1"/>
    <w:rsid w:val="00CB6538"/>
    <w:rsid w:val="00CB67E9"/>
    <w:rsid w:val="00CB6CE0"/>
    <w:rsid w:val="00CB6DF6"/>
    <w:rsid w:val="00CB70F5"/>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66A4"/>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06B"/>
    <w:rsid w:val="00CD7504"/>
    <w:rsid w:val="00CD786A"/>
    <w:rsid w:val="00CD7C75"/>
    <w:rsid w:val="00CD7FBD"/>
    <w:rsid w:val="00CE0C3E"/>
    <w:rsid w:val="00CE0CC1"/>
    <w:rsid w:val="00CE1360"/>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6AB8"/>
    <w:rsid w:val="00CE718A"/>
    <w:rsid w:val="00CE7399"/>
    <w:rsid w:val="00CE7A8F"/>
    <w:rsid w:val="00CE7E74"/>
    <w:rsid w:val="00CF0145"/>
    <w:rsid w:val="00CF177D"/>
    <w:rsid w:val="00CF1946"/>
    <w:rsid w:val="00CF212F"/>
    <w:rsid w:val="00CF2375"/>
    <w:rsid w:val="00CF2437"/>
    <w:rsid w:val="00CF26FB"/>
    <w:rsid w:val="00CF327B"/>
    <w:rsid w:val="00CF3976"/>
    <w:rsid w:val="00CF3B18"/>
    <w:rsid w:val="00CF412E"/>
    <w:rsid w:val="00CF4584"/>
    <w:rsid w:val="00CF49B5"/>
    <w:rsid w:val="00CF5E0A"/>
    <w:rsid w:val="00CF6283"/>
    <w:rsid w:val="00CF6379"/>
    <w:rsid w:val="00CF6514"/>
    <w:rsid w:val="00CF72ED"/>
    <w:rsid w:val="00CF7FED"/>
    <w:rsid w:val="00D001E9"/>
    <w:rsid w:val="00D021C1"/>
    <w:rsid w:val="00D02B44"/>
    <w:rsid w:val="00D02B63"/>
    <w:rsid w:val="00D0331C"/>
    <w:rsid w:val="00D03F48"/>
    <w:rsid w:val="00D044E8"/>
    <w:rsid w:val="00D0453E"/>
    <w:rsid w:val="00D04916"/>
    <w:rsid w:val="00D04ADC"/>
    <w:rsid w:val="00D05121"/>
    <w:rsid w:val="00D05187"/>
    <w:rsid w:val="00D05BCF"/>
    <w:rsid w:val="00D05D5F"/>
    <w:rsid w:val="00D06091"/>
    <w:rsid w:val="00D0616B"/>
    <w:rsid w:val="00D06627"/>
    <w:rsid w:val="00D06635"/>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2BE2"/>
    <w:rsid w:val="00D13277"/>
    <w:rsid w:val="00D13469"/>
    <w:rsid w:val="00D136A6"/>
    <w:rsid w:val="00D137CD"/>
    <w:rsid w:val="00D13A58"/>
    <w:rsid w:val="00D13AE5"/>
    <w:rsid w:val="00D13B99"/>
    <w:rsid w:val="00D14946"/>
    <w:rsid w:val="00D14F0A"/>
    <w:rsid w:val="00D15DB3"/>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16"/>
    <w:rsid w:val="00D23C29"/>
    <w:rsid w:val="00D23DD4"/>
    <w:rsid w:val="00D23F01"/>
    <w:rsid w:val="00D24768"/>
    <w:rsid w:val="00D24DC0"/>
    <w:rsid w:val="00D25409"/>
    <w:rsid w:val="00D25711"/>
    <w:rsid w:val="00D25B59"/>
    <w:rsid w:val="00D25E4D"/>
    <w:rsid w:val="00D26299"/>
    <w:rsid w:val="00D262F6"/>
    <w:rsid w:val="00D263E7"/>
    <w:rsid w:val="00D2673A"/>
    <w:rsid w:val="00D26A0D"/>
    <w:rsid w:val="00D26C95"/>
    <w:rsid w:val="00D278B8"/>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3B10"/>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3E4"/>
    <w:rsid w:val="00D44916"/>
    <w:rsid w:val="00D44C15"/>
    <w:rsid w:val="00D4556A"/>
    <w:rsid w:val="00D45B23"/>
    <w:rsid w:val="00D463EE"/>
    <w:rsid w:val="00D464AA"/>
    <w:rsid w:val="00D4690C"/>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BFB"/>
    <w:rsid w:val="00D54C51"/>
    <w:rsid w:val="00D55249"/>
    <w:rsid w:val="00D55FD1"/>
    <w:rsid w:val="00D5655D"/>
    <w:rsid w:val="00D56AE7"/>
    <w:rsid w:val="00D5740F"/>
    <w:rsid w:val="00D5749F"/>
    <w:rsid w:val="00D574C9"/>
    <w:rsid w:val="00D57719"/>
    <w:rsid w:val="00D57B85"/>
    <w:rsid w:val="00D57EC9"/>
    <w:rsid w:val="00D57F2E"/>
    <w:rsid w:val="00D57FE8"/>
    <w:rsid w:val="00D60C93"/>
    <w:rsid w:val="00D60CAB"/>
    <w:rsid w:val="00D61199"/>
    <w:rsid w:val="00D61595"/>
    <w:rsid w:val="00D6183F"/>
    <w:rsid w:val="00D61D1C"/>
    <w:rsid w:val="00D61D90"/>
    <w:rsid w:val="00D61F98"/>
    <w:rsid w:val="00D6259D"/>
    <w:rsid w:val="00D629D5"/>
    <w:rsid w:val="00D62B87"/>
    <w:rsid w:val="00D6305F"/>
    <w:rsid w:val="00D63BC0"/>
    <w:rsid w:val="00D644FA"/>
    <w:rsid w:val="00D645C1"/>
    <w:rsid w:val="00D64F03"/>
    <w:rsid w:val="00D6510E"/>
    <w:rsid w:val="00D65198"/>
    <w:rsid w:val="00D6570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07"/>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704"/>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6CB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C39"/>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521"/>
    <w:rsid w:val="00DA6927"/>
    <w:rsid w:val="00DA6E2F"/>
    <w:rsid w:val="00DA73DD"/>
    <w:rsid w:val="00DA7468"/>
    <w:rsid w:val="00DA77CE"/>
    <w:rsid w:val="00DA79AB"/>
    <w:rsid w:val="00DB0257"/>
    <w:rsid w:val="00DB0466"/>
    <w:rsid w:val="00DB0565"/>
    <w:rsid w:val="00DB092D"/>
    <w:rsid w:val="00DB0953"/>
    <w:rsid w:val="00DB0C7B"/>
    <w:rsid w:val="00DB11F9"/>
    <w:rsid w:val="00DB1388"/>
    <w:rsid w:val="00DB18BD"/>
    <w:rsid w:val="00DB193B"/>
    <w:rsid w:val="00DB1B29"/>
    <w:rsid w:val="00DB1F16"/>
    <w:rsid w:val="00DB22E6"/>
    <w:rsid w:val="00DB2387"/>
    <w:rsid w:val="00DB2DCB"/>
    <w:rsid w:val="00DB2FDE"/>
    <w:rsid w:val="00DB3311"/>
    <w:rsid w:val="00DB396E"/>
    <w:rsid w:val="00DB3BFC"/>
    <w:rsid w:val="00DB45A2"/>
    <w:rsid w:val="00DB4782"/>
    <w:rsid w:val="00DB4809"/>
    <w:rsid w:val="00DB492B"/>
    <w:rsid w:val="00DB4B6E"/>
    <w:rsid w:val="00DB532C"/>
    <w:rsid w:val="00DB5610"/>
    <w:rsid w:val="00DB5F05"/>
    <w:rsid w:val="00DB5F1A"/>
    <w:rsid w:val="00DB5F9A"/>
    <w:rsid w:val="00DB60E7"/>
    <w:rsid w:val="00DB675A"/>
    <w:rsid w:val="00DB6FFE"/>
    <w:rsid w:val="00DB7148"/>
    <w:rsid w:val="00DC0171"/>
    <w:rsid w:val="00DC04FE"/>
    <w:rsid w:val="00DC051F"/>
    <w:rsid w:val="00DC064A"/>
    <w:rsid w:val="00DC0D1E"/>
    <w:rsid w:val="00DC151C"/>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71A"/>
    <w:rsid w:val="00DC4BAB"/>
    <w:rsid w:val="00DC4DC8"/>
    <w:rsid w:val="00DC4F64"/>
    <w:rsid w:val="00DC4FA2"/>
    <w:rsid w:val="00DC5374"/>
    <w:rsid w:val="00DC547E"/>
    <w:rsid w:val="00DC5629"/>
    <w:rsid w:val="00DC58AA"/>
    <w:rsid w:val="00DC58F4"/>
    <w:rsid w:val="00DC59E9"/>
    <w:rsid w:val="00DC5E31"/>
    <w:rsid w:val="00DC65D3"/>
    <w:rsid w:val="00DC708B"/>
    <w:rsid w:val="00DC7F3C"/>
    <w:rsid w:val="00DD01E0"/>
    <w:rsid w:val="00DD0A7C"/>
    <w:rsid w:val="00DD211C"/>
    <w:rsid w:val="00DD225C"/>
    <w:rsid w:val="00DD2EA6"/>
    <w:rsid w:val="00DD3073"/>
    <w:rsid w:val="00DD3228"/>
    <w:rsid w:val="00DD323B"/>
    <w:rsid w:val="00DD36E2"/>
    <w:rsid w:val="00DD4397"/>
    <w:rsid w:val="00DD459A"/>
    <w:rsid w:val="00DD4ECC"/>
    <w:rsid w:val="00DD4F1A"/>
    <w:rsid w:val="00DD500E"/>
    <w:rsid w:val="00DD511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12"/>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A28"/>
    <w:rsid w:val="00E05D99"/>
    <w:rsid w:val="00E06196"/>
    <w:rsid w:val="00E067E6"/>
    <w:rsid w:val="00E069E3"/>
    <w:rsid w:val="00E06F61"/>
    <w:rsid w:val="00E07290"/>
    <w:rsid w:val="00E074DA"/>
    <w:rsid w:val="00E07A83"/>
    <w:rsid w:val="00E07BD2"/>
    <w:rsid w:val="00E1043E"/>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5BE"/>
    <w:rsid w:val="00E148A5"/>
    <w:rsid w:val="00E14B96"/>
    <w:rsid w:val="00E15050"/>
    <w:rsid w:val="00E15584"/>
    <w:rsid w:val="00E16973"/>
    <w:rsid w:val="00E16B6A"/>
    <w:rsid w:val="00E16CD3"/>
    <w:rsid w:val="00E16F57"/>
    <w:rsid w:val="00E17DB1"/>
    <w:rsid w:val="00E20983"/>
    <w:rsid w:val="00E21011"/>
    <w:rsid w:val="00E211E1"/>
    <w:rsid w:val="00E21B4E"/>
    <w:rsid w:val="00E21B72"/>
    <w:rsid w:val="00E22BB7"/>
    <w:rsid w:val="00E23892"/>
    <w:rsid w:val="00E23C76"/>
    <w:rsid w:val="00E23D87"/>
    <w:rsid w:val="00E23E33"/>
    <w:rsid w:val="00E24548"/>
    <w:rsid w:val="00E2470F"/>
    <w:rsid w:val="00E24C3C"/>
    <w:rsid w:val="00E257C3"/>
    <w:rsid w:val="00E259C9"/>
    <w:rsid w:val="00E25C02"/>
    <w:rsid w:val="00E25C81"/>
    <w:rsid w:val="00E25C85"/>
    <w:rsid w:val="00E25C8B"/>
    <w:rsid w:val="00E2610C"/>
    <w:rsid w:val="00E26195"/>
    <w:rsid w:val="00E264B6"/>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5F32"/>
    <w:rsid w:val="00E36B08"/>
    <w:rsid w:val="00E37127"/>
    <w:rsid w:val="00E37515"/>
    <w:rsid w:val="00E3751C"/>
    <w:rsid w:val="00E37BB3"/>
    <w:rsid w:val="00E38043"/>
    <w:rsid w:val="00E400DD"/>
    <w:rsid w:val="00E40151"/>
    <w:rsid w:val="00E40437"/>
    <w:rsid w:val="00E404DE"/>
    <w:rsid w:val="00E40512"/>
    <w:rsid w:val="00E408A8"/>
    <w:rsid w:val="00E408B2"/>
    <w:rsid w:val="00E40AC5"/>
    <w:rsid w:val="00E40D12"/>
    <w:rsid w:val="00E40D20"/>
    <w:rsid w:val="00E40DAF"/>
    <w:rsid w:val="00E410E4"/>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7DF"/>
    <w:rsid w:val="00E44A52"/>
    <w:rsid w:val="00E45262"/>
    <w:rsid w:val="00E45300"/>
    <w:rsid w:val="00E45847"/>
    <w:rsid w:val="00E45A62"/>
    <w:rsid w:val="00E45E97"/>
    <w:rsid w:val="00E45EE5"/>
    <w:rsid w:val="00E45F7E"/>
    <w:rsid w:val="00E46185"/>
    <w:rsid w:val="00E465B9"/>
    <w:rsid w:val="00E46CC5"/>
    <w:rsid w:val="00E46D15"/>
    <w:rsid w:val="00E46D71"/>
    <w:rsid w:val="00E46E5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2ACA"/>
    <w:rsid w:val="00E643EB"/>
    <w:rsid w:val="00E64D97"/>
    <w:rsid w:val="00E65243"/>
    <w:rsid w:val="00E65358"/>
    <w:rsid w:val="00E6583A"/>
    <w:rsid w:val="00E6586E"/>
    <w:rsid w:val="00E65983"/>
    <w:rsid w:val="00E65A24"/>
    <w:rsid w:val="00E65FB7"/>
    <w:rsid w:val="00E664A0"/>
    <w:rsid w:val="00E66615"/>
    <w:rsid w:val="00E66B7C"/>
    <w:rsid w:val="00E67DD7"/>
    <w:rsid w:val="00E6BBEF"/>
    <w:rsid w:val="00E706CB"/>
    <w:rsid w:val="00E7087D"/>
    <w:rsid w:val="00E70949"/>
    <w:rsid w:val="00E70996"/>
    <w:rsid w:val="00E70E51"/>
    <w:rsid w:val="00E71240"/>
    <w:rsid w:val="00E71617"/>
    <w:rsid w:val="00E7182A"/>
    <w:rsid w:val="00E71AC1"/>
    <w:rsid w:val="00E71BAF"/>
    <w:rsid w:val="00E71FC6"/>
    <w:rsid w:val="00E71FFE"/>
    <w:rsid w:val="00E72A22"/>
    <w:rsid w:val="00E72A71"/>
    <w:rsid w:val="00E72B7A"/>
    <w:rsid w:val="00E72BD5"/>
    <w:rsid w:val="00E72BFE"/>
    <w:rsid w:val="00E7328F"/>
    <w:rsid w:val="00E7374C"/>
    <w:rsid w:val="00E73A96"/>
    <w:rsid w:val="00E73D29"/>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2AF"/>
    <w:rsid w:val="00E86402"/>
    <w:rsid w:val="00E86A13"/>
    <w:rsid w:val="00E86E0C"/>
    <w:rsid w:val="00E86EA6"/>
    <w:rsid w:val="00E87567"/>
    <w:rsid w:val="00E87F31"/>
    <w:rsid w:val="00E90810"/>
    <w:rsid w:val="00E9088E"/>
    <w:rsid w:val="00E90959"/>
    <w:rsid w:val="00E90C4C"/>
    <w:rsid w:val="00E90D5A"/>
    <w:rsid w:val="00E91080"/>
    <w:rsid w:val="00E9141B"/>
    <w:rsid w:val="00E91F72"/>
    <w:rsid w:val="00E91F7B"/>
    <w:rsid w:val="00E9201C"/>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4FC9"/>
    <w:rsid w:val="00E958DE"/>
    <w:rsid w:val="00E9614C"/>
    <w:rsid w:val="00E96E8B"/>
    <w:rsid w:val="00E971CE"/>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5D67"/>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82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3DDD"/>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1D19"/>
    <w:rsid w:val="00EF2F63"/>
    <w:rsid w:val="00EF3070"/>
    <w:rsid w:val="00EF319F"/>
    <w:rsid w:val="00EF35FD"/>
    <w:rsid w:val="00EF3953"/>
    <w:rsid w:val="00EF3B7A"/>
    <w:rsid w:val="00EF3D74"/>
    <w:rsid w:val="00EF4BD7"/>
    <w:rsid w:val="00EF5631"/>
    <w:rsid w:val="00EF5B43"/>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8E8"/>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6CEA"/>
    <w:rsid w:val="00F17B64"/>
    <w:rsid w:val="00F17E42"/>
    <w:rsid w:val="00F201C8"/>
    <w:rsid w:val="00F2057F"/>
    <w:rsid w:val="00F20BDB"/>
    <w:rsid w:val="00F215B0"/>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22B"/>
    <w:rsid w:val="00F267E8"/>
    <w:rsid w:val="00F26C22"/>
    <w:rsid w:val="00F272BC"/>
    <w:rsid w:val="00F27FD1"/>
    <w:rsid w:val="00F30016"/>
    <w:rsid w:val="00F307C0"/>
    <w:rsid w:val="00F30CBA"/>
    <w:rsid w:val="00F30F20"/>
    <w:rsid w:val="00F315FC"/>
    <w:rsid w:val="00F31A38"/>
    <w:rsid w:val="00F31B6E"/>
    <w:rsid w:val="00F31EDE"/>
    <w:rsid w:val="00F32106"/>
    <w:rsid w:val="00F32FA3"/>
    <w:rsid w:val="00F34783"/>
    <w:rsid w:val="00F3478E"/>
    <w:rsid w:val="00F349DD"/>
    <w:rsid w:val="00F35132"/>
    <w:rsid w:val="00F3569C"/>
    <w:rsid w:val="00F35818"/>
    <w:rsid w:val="00F35879"/>
    <w:rsid w:val="00F358CA"/>
    <w:rsid w:val="00F35EFD"/>
    <w:rsid w:val="00F3799D"/>
    <w:rsid w:val="00F379BC"/>
    <w:rsid w:val="00F40287"/>
    <w:rsid w:val="00F40506"/>
    <w:rsid w:val="00F40F97"/>
    <w:rsid w:val="00F414F9"/>
    <w:rsid w:val="00F417C3"/>
    <w:rsid w:val="00F41C42"/>
    <w:rsid w:val="00F41D8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55B4"/>
    <w:rsid w:val="00F46191"/>
    <w:rsid w:val="00F46229"/>
    <w:rsid w:val="00F46B9F"/>
    <w:rsid w:val="00F46C49"/>
    <w:rsid w:val="00F47636"/>
    <w:rsid w:val="00F47855"/>
    <w:rsid w:val="00F478D8"/>
    <w:rsid w:val="00F50DE5"/>
    <w:rsid w:val="00F517FF"/>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87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3FC8"/>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0F9"/>
    <w:rsid w:val="00F71164"/>
    <w:rsid w:val="00F713D2"/>
    <w:rsid w:val="00F714AE"/>
    <w:rsid w:val="00F71FB6"/>
    <w:rsid w:val="00F721A5"/>
    <w:rsid w:val="00F7256D"/>
    <w:rsid w:val="00F726DC"/>
    <w:rsid w:val="00F7296A"/>
    <w:rsid w:val="00F72C0C"/>
    <w:rsid w:val="00F72D6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77FF2"/>
    <w:rsid w:val="00F8009D"/>
    <w:rsid w:val="00F806BE"/>
    <w:rsid w:val="00F80722"/>
    <w:rsid w:val="00F80C4D"/>
    <w:rsid w:val="00F80DD3"/>
    <w:rsid w:val="00F80E12"/>
    <w:rsid w:val="00F80F18"/>
    <w:rsid w:val="00F80FF4"/>
    <w:rsid w:val="00F810EF"/>
    <w:rsid w:val="00F81566"/>
    <w:rsid w:val="00F818CA"/>
    <w:rsid w:val="00F8212A"/>
    <w:rsid w:val="00F825EC"/>
    <w:rsid w:val="00F8311C"/>
    <w:rsid w:val="00F837B9"/>
    <w:rsid w:val="00F83947"/>
    <w:rsid w:val="00F839C2"/>
    <w:rsid w:val="00F83B4B"/>
    <w:rsid w:val="00F83E8D"/>
    <w:rsid w:val="00F84184"/>
    <w:rsid w:val="00F842E7"/>
    <w:rsid w:val="00F84A2A"/>
    <w:rsid w:val="00F85927"/>
    <w:rsid w:val="00F85A74"/>
    <w:rsid w:val="00F8600E"/>
    <w:rsid w:val="00F862B4"/>
    <w:rsid w:val="00F862EF"/>
    <w:rsid w:val="00F86E42"/>
    <w:rsid w:val="00F87D37"/>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F2"/>
    <w:rsid w:val="00F97A34"/>
    <w:rsid w:val="00F97B1B"/>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5E8"/>
    <w:rsid w:val="00FA68B4"/>
    <w:rsid w:val="00FA6FAD"/>
    <w:rsid w:val="00FA7526"/>
    <w:rsid w:val="00FA7930"/>
    <w:rsid w:val="00FB0067"/>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0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84"/>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ADE"/>
    <w:rsid w:val="00FD0B9C"/>
    <w:rsid w:val="00FD0CDB"/>
    <w:rsid w:val="00FD104D"/>
    <w:rsid w:val="00FD1197"/>
    <w:rsid w:val="00FD19CE"/>
    <w:rsid w:val="00FD1E46"/>
    <w:rsid w:val="00FD20C8"/>
    <w:rsid w:val="00FD2139"/>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91E"/>
    <w:rsid w:val="00FE2AA3"/>
    <w:rsid w:val="00FE2EF0"/>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1CC"/>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B7882"/>
    <w:rsid w:val="014F0902"/>
    <w:rsid w:val="01525580"/>
    <w:rsid w:val="015345F4"/>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1CC84"/>
    <w:rsid w:val="01C377CB"/>
    <w:rsid w:val="01C65AC4"/>
    <w:rsid w:val="01C66F38"/>
    <w:rsid w:val="01C91880"/>
    <w:rsid w:val="01C99C31"/>
    <w:rsid w:val="01CBD769"/>
    <w:rsid w:val="01DA5357"/>
    <w:rsid w:val="01DBD839"/>
    <w:rsid w:val="01DCB596"/>
    <w:rsid w:val="01DD7ACF"/>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1B594"/>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8AAEF"/>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ACA242"/>
    <w:rsid w:val="02B030C5"/>
    <w:rsid w:val="02B54F5C"/>
    <w:rsid w:val="02B814F9"/>
    <w:rsid w:val="02BA4427"/>
    <w:rsid w:val="02BBF481"/>
    <w:rsid w:val="02C2C5BB"/>
    <w:rsid w:val="02C75463"/>
    <w:rsid w:val="02C82551"/>
    <w:rsid w:val="02C9597D"/>
    <w:rsid w:val="02CB4ECB"/>
    <w:rsid w:val="02CD14CD"/>
    <w:rsid w:val="02D62DC6"/>
    <w:rsid w:val="02DB46DE"/>
    <w:rsid w:val="02DC5E4B"/>
    <w:rsid w:val="02DD8CAD"/>
    <w:rsid w:val="02DE91C1"/>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3A0D7"/>
    <w:rsid w:val="03263AE2"/>
    <w:rsid w:val="032818F1"/>
    <w:rsid w:val="03281FAB"/>
    <w:rsid w:val="032903CB"/>
    <w:rsid w:val="032D7456"/>
    <w:rsid w:val="032E5B44"/>
    <w:rsid w:val="032F0D1E"/>
    <w:rsid w:val="0331ED5A"/>
    <w:rsid w:val="0336D80C"/>
    <w:rsid w:val="03388CA6"/>
    <w:rsid w:val="0339EB76"/>
    <w:rsid w:val="033A4602"/>
    <w:rsid w:val="033FB5D4"/>
    <w:rsid w:val="0340E72C"/>
    <w:rsid w:val="0346BEC9"/>
    <w:rsid w:val="034A47BC"/>
    <w:rsid w:val="034AAC54"/>
    <w:rsid w:val="034B2A1A"/>
    <w:rsid w:val="034E4453"/>
    <w:rsid w:val="0351C77E"/>
    <w:rsid w:val="0352AE95"/>
    <w:rsid w:val="036D8731"/>
    <w:rsid w:val="036F1363"/>
    <w:rsid w:val="036F80D4"/>
    <w:rsid w:val="03705D93"/>
    <w:rsid w:val="0370B89C"/>
    <w:rsid w:val="03764D57"/>
    <w:rsid w:val="0385D4D6"/>
    <w:rsid w:val="0388BFF0"/>
    <w:rsid w:val="038907B5"/>
    <w:rsid w:val="0389A52D"/>
    <w:rsid w:val="038AEABC"/>
    <w:rsid w:val="039099FA"/>
    <w:rsid w:val="039333B8"/>
    <w:rsid w:val="03957DCD"/>
    <w:rsid w:val="0396C5B3"/>
    <w:rsid w:val="039AED0E"/>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103BB"/>
    <w:rsid w:val="040311CC"/>
    <w:rsid w:val="040E63C4"/>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B26C"/>
    <w:rsid w:val="0472CBA1"/>
    <w:rsid w:val="04796C49"/>
    <w:rsid w:val="04825744"/>
    <w:rsid w:val="0486E529"/>
    <w:rsid w:val="048B2A88"/>
    <w:rsid w:val="048D7F10"/>
    <w:rsid w:val="04967BF0"/>
    <w:rsid w:val="0498BADF"/>
    <w:rsid w:val="049B0CEC"/>
    <w:rsid w:val="049EEE43"/>
    <w:rsid w:val="049FEB7B"/>
    <w:rsid w:val="04A185E5"/>
    <w:rsid w:val="04A6F267"/>
    <w:rsid w:val="04AB1D8C"/>
    <w:rsid w:val="04ABCBC0"/>
    <w:rsid w:val="04B223EC"/>
    <w:rsid w:val="04B45A37"/>
    <w:rsid w:val="04B4BC0A"/>
    <w:rsid w:val="04B54D51"/>
    <w:rsid w:val="04B5D0D1"/>
    <w:rsid w:val="04B93EBA"/>
    <w:rsid w:val="04BB502B"/>
    <w:rsid w:val="04BC8266"/>
    <w:rsid w:val="04BDCE1E"/>
    <w:rsid w:val="04BF080D"/>
    <w:rsid w:val="04C3D1AB"/>
    <w:rsid w:val="04CBDEB4"/>
    <w:rsid w:val="04CDE32B"/>
    <w:rsid w:val="04CEC0D0"/>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97FCA"/>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1AE49"/>
    <w:rsid w:val="0582062E"/>
    <w:rsid w:val="058C171E"/>
    <w:rsid w:val="058D2FF9"/>
    <w:rsid w:val="058FDB6A"/>
    <w:rsid w:val="058FF1E3"/>
    <w:rsid w:val="059252DB"/>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BE39CA"/>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73734"/>
    <w:rsid w:val="064C6F67"/>
    <w:rsid w:val="064FA49A"/>
    <w:rsid w:val="065A1E64"/>
    <w:rsid w:val="065B95F0"/>
    <w:rsid w:val="065D2FEE"/>
    <w:rsid w:val="066016B7"/>
    <w:rsid w:val="0661A8FB"/>
    <w:rsid w:val="06671934"/>
    <w:rsid w:val="066A06D7"/>
    <w:rsid w:val="066AE8C3"/>
    <w:rsid w:val="066CBCA7"/>
    <w:rsid w:val="06701E35"/>
    <w:rsid w:val="06704D00"/>
    <w:rsid w:val="0672FDCA"/>
    <w:rsid w:val="06753449"/>
    <w:rsid w:val="0677D952"/>
    <w:rsid w:val="06781AEE"/>
    <w:rsid w:val="067FE156"/>
    <w:rsid w:val="0681F4A8"/>
    <w:rsid w:val="06944F23"/>
    <w:rsid w:val="06987C7B"/>
    <w:rsid w:val="069B7231"/>
    <w:rsid w:val="069DCEDD"/>
    <w:rsid w:val="069EB3FA"/>
    <w:rsid w:val="06A44183"/>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935B"/>
    <w:rsid w:val="06EAB31D"/>
    <w:rsid w:val="06EDCDCC"/>
    <w:rsid w:val="06F118F1"/>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428BC"/>
    <w:rsid w:val="0775AD36"/>
    <w:rsid w:val="0777F7C3"/>
    <w:rsid w:val="077F381D"/>
    <w:rsid w:val="078269D1"/>
    <w:rsid w:val="078C7D37"/>
    <w:rsid w:val="0796FE88"/>
    <w:rsid w:val="07982F84"/>
    <w:rsid w:val="079AD7AA"/>
    <w:rsid w:val="07A046C0"/>
    <w:rsid w:val="07ABED19"/>
    <w:rsid w:val="07B4CD2D"/>
    <w:rsid w:val="07B9E5E9"/>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C2153"/>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D9AED"/>
    <w:rsid w:val="083E57BD"/>
    <w:rsid w:val="083FB44F"/>
    <w:rsid w:val="08409C91"/>
    <w:rsid w:val="08426D81"/>
    <w:rsid w:val="084BFA0E"/>
    <w:rsid w:val="084F72EC"/>
    <w:rsid w:val="0855D460"/>
    <w:rsid w:val="0859A588"/>
    <w:rsid w:val="085A7383"/>
    <w:rsid w:val="085D1D8A"/>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29357"/>
    <w:rsid w:val="089346D5"/>
    <w:rsid w:val="0893AA64"/>
    <w:rsid w:val="08988E56"/>
    <w:rsid w:val="089897C3"/>
    <w:rsid w:val="089C9327"/>
    <w:rsid w:val="089FBB98"/>
    <w:rsid w:val="08A57900"/>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DE2804"/>
    <w:rsid w:val="08E605BF"/>
    <w:rsid w:val="08E77626"/>
    <w:rsid w:val="08E96157"/>
    <w:rsid w:val="08ED3736"/>
    <w:rsid w:val="08F03027"/>
    <w:rsid w:val="08F2E632"/>
    <w:rsid w:val="08F31673"/>
    <w:rsid w:val="08F5619A"/>
    <w:rsid w:val="08F797F5"/>
    <w:rsid w:val="08FB918D"/>
    <w:rsid w:val="08FE1C41"/>
    <w:rsid w:val="0902145B"/>
    <w:rsid w:val="09077256"/>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8D81E"/>
    <w:rsid w:val="0983D518"/>
    <w:rsid w:val="09842698"/>
    <w:rsid w:val="098A2763"/>
    <w:rsid w:val="098C136F"/>
    <w:rsid w:val="098FF787"/>
    <w:rsid w:val="09901B7C"/>
    <w:rsid w:val="0990B467"/>
    <w:rsid w:val="09921870"/>
    <w:rsid w:val="09941D9A"/>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9FE7541"/>
    <w:rsid w:val="0A00FB30"/>
    <w:rsid w:val="0A01CC58"/>
    <w:rsid w:val="0A043580"/>
    <w:rsid w:val="0A043CB7"/>
    <w:rsid w:val="0A064339"/>
    <w:rsid w:val="0A065A8F"/>
    <w:rsid w:val="0A088EED"/>
    <w:rsid w:val="0A096915"/>
    <w:rsid w:val="0A10B55D"/>
    <w:rsid w:val="0A125DC8"/>
    <w:rsid w:val="0A12FB72"/>
    <w:rsid w:val="0A1969A7"/>
    <w:rsid w:val="0A1BE0CC"/>
    <w:rsid w:val="0A1C308C"/>
    <w:rsid w:val="0A1D5005"/>
    <w:rsid w:val="0A248BB5"/>
    <w:rsid w:val="0A264135"/>
    <w:rsid w:val="0A29F8BD"/>
    <w:rsid w:val="0A2E5FF9"/>
    <w:rsid w:val="0A2FC21C"/>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2DF38"/>
    <w:rsid w:val="0A635F2F"/>
    <w:rsid w:val="0A68143B"/>
    <w:rsid w:val="0A6891C5"/>
    <w:rsid w:val="0A692FAC"/>
    <w:rsid w:val="0A6A8BA2"/>
    <w:rsid w:val="0A6F6C1F"/>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A61CA"/>
    <w:rsid w:val="0B0F8CE4"/>
    <w:rsid w:val="0B14CCEC"/>
    <w:rsid w:val="0B1ABE25"/>
    <w:rsid w:val="0B1FE08A"/>
    <w:rsid w:val="0B20740F"/>
    <w:rsid w:val="0B256F35"/>
    <w:rsid w:val="0B25EA73"/>
    <w:rsid w:val="0B2EE0B9"/>
    <w:rsid w:val="0B2F781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57B33"/>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9B9F"/>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13443"/>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C69BD"/>
    <w:rsid w:val="0D4E06ED"/>
    <w:rsid w:val="0D528C74"/>
    <w:rsid w:val="0D557EE9"/>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CAD86"/>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BCE07"/>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D3565"/>
    <w:rsid w:val="0E5FDCEC"/>
    <w:rsid w:val="0E6010A5"/>
    <w:rsid w:val="0E62284C"/>
    <w:rsid w:val="0E63B5C0"/>
    <w:rsid w:val="0E66579E"/>
    <w:rsid w:val="0E66E624"/>
    <w:rsid w:val="0E700A91"/>
    <w:rsid w:val="0E7069F2"/>
    <w:rsid w:val="0E72C55C"/>
    <w:rsid w:val="0E78A2E2"/>
    <w:rsid w:val="0E7EF769"/>
    <w:rsid w:val="0E843090"/>
    <w:rsid w:val="0E8E01D1"/>
    <w:rsid w:val="0E8E317C"/>
    <w:rsid w:val="0E8E36BD"/>
    <w:rsid w:val="0E9DA110"/>
    <w:rsid w:val="0EA01067"/>
    <w:rsid w:val="0EA5C8A1"/>
    <w:rsid w:val="0EA8EB7E"/>
    <w:rsid w:val="0EAA9CC4"/>
    <w:rsid w:val="0EAB1DA3"/>
    <w:rsid w:val="0EAFBA04"/>
    <w:rsid w:val="0EB94757"/>
    <w:rsid w:val="0EB9A9A0"/>
    <w:rsid w:val="0EC138D6"/>
    <w:rsid w:val="0EC220A5"/>
    <w:rsid w:val="0EC5FB50"/>
    <w:rsid w:val="0EC7791C"/>
    <w:rsid w:val="0ECAB9A9"/>
    <w:rsid w:val="0ED00EDE"/>
    <w:rsid w:val="0ED062FD"/>
    <w:rsid w:val="0ED4F451"/>
    <w:rsid w:val="0EE2890F"/>
    <w:rsid w:val="0EE4672D"/>
    <w:rsid w:val="0EE51973"/>
    <w:rsid w:val="0EE729A2"/>
    <w:rsid w:val="0EEC4FDB"/>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12D63"/>
    <w:rsid w:val="0F422974"/>
    <w:rsid w:val="0F4BFEC1"/>
    <w:rsid w:val="0F5298CC"/>
    <w:rsid w:val="0F52FB6D"/>
    <w:rsid w:val="0F574D72"/>
    <w:rsid w:val="0F5F436D"/>
    <w:rsid w:val="0F666C93"/>
    <w:rsid w:val="0F6BFCB4"/>
    <w:rsid w:val="0F6DED64"/>
    <w:rsid w:val="0F72D2C0"/>
    <w:rsid w:val="0F756AB0"/>
    <w:rsid w:val="0F756F21"/>
    <w:rsid w:val="0F76B713"/>
    <w:rsid w:val="0F76E864"/>
    <w:rsid w:val="0F786093"/>
    <w:rsid w:val="0F7C6F10"/>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19496"/>
    <w:rsid w:val="0FB48BDC"/>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3C6D8"/>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4A1EEB"/>
    <w:rsid w:val="104A7534"/>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456FB"/>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52919"/>
    <w:rsid w:val="10FAE6DE"/>
    <w:rsid w:val="10FD4C72"/>
    <w:rsid w:val="10FED39C"/>
    <w:rsid w:val="10FFEF42"/>
    <w:rsid w:val="1101CBC6"/>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652D"/>
    <w:rsid w:val="11317EAF"/>
    <w:rsid w:val="113B469B"/>
    <w:rsid w:val="113CBB87"/>
    <w:rsid w:val="113CD597"/>
    <w:rsid w:val="11473549"/>
    <w:rsid w:val="114FA296"/>
    <w:rsid w:val="1151700E"/>
    <w:rsid w:val="1152A4AE"/>
    <w:rsid w:val="115462F1"/>
    <w:rsid w:val="115D69AE"/>
    <w:rsid w:val="115F5E8E"/>
    <w:rsid w:val="116119D7"/>
    <w:rsid w:val="11638225"/>
    <w:rsid w:val="1165439C"/>
    <w:rsid w:val="11691537"/>
    <w:rsid w:val="116BDCE2"/>
    <w:rsid w:val="116EDA91"/>
    <w:rsid w:val="1176ECCD"/>
    <w:rsid w:val="117971DF"/>
    <w:rsid w:val="117A6F28"/>
    <w:rsid w:val="117E9031"/>
    <w:rsid w:val="11809D11"/>
    <w:rsid w:val="1181C145"/>
    <w:rsid w:val="1182E14E"/>
    <w:rsid w:val="1187D773"/>
    <w:rsid w:val="1189B4B8"/>
    <w:rsid w:val="118B8011"/>
    <w:rsid w:val="118E1F08"/>
    <w:rsid w:val="11961D92"/>
    <w:rsid w:val="119A81BC"/>
    <w:rsid w:val="119A8769"/>
    <w:rsid w:val="119FD9C5"/>
    <w:rsid w:val="11A1DE84"/>
    <w:rsid w:val="11AAD5BC"/>
    <w:rsid w:val="11AAE1D2"/>
    <w:rsid w:val="11B1F0F5"/>
    <w:rsid w:val="11B48165"/>
    <w:rsid w:val="11B591EA"/>
    <w:rsid w:val="11B599FF"/>
    <w:rsid w:val="11BEF1F3"/>
    <w:rsid w:val="11BFEDCD"/>
    <w:rsid w:val="11C1446F"/>
    <w:rsid w:val="11C4E9D9"/>
    <w:rsid w:val="11C5E75A"/>
    <w:rsid w:val="11CB894B"/>
    <w:rsid w:val="11CE5686"/>
    <w:rsid w:val="11D21466"/>
    <w:rsid w:val="11D6E725"/>
    <w:rsid w:val="11DAD7C6"/>
    <w:rsid w:val="11DF1851"/>
    <w:rsid w:val="11E7BB51"/>
    <w:rsid w:val="11E89F72"/>
    <w:rsid w:val="11EC0ACA"/>
    <w:rsid w:val="11EC19D8"/>
    <w:rsid w:val="11ED89F1"/>
    <w:rsid w:val="11F63AD4"/>
    <w:rsid w:val="11F658E2"/>
    <w:rsid w:val="11F842C2"/>
    <w:rsid w:val="120483D3"/>
    <w:rsid w:val="1206DC23"/>
    <w:rsid w:val="12086517"/>
    <w:rsid w:val="120CCED5"/>
    <w:rsid w:val="12128913"/>
    <w:rsid w:val="12146D1E"/>
    <w:rsid w:val="1215588A"/>
    <w:rsid w:val="12170F13"/>
    <w:rsid w:val="121B1846"/>
    <w:rsid w:val="121B7227"/>
    <w:rsid w:val="121BA737"/>
    <w:rsid w:val="12268C99"/>
    <w:rsid w:val="122B9325"/>
    <w:rsid w:val="122EC917"/>
    <w:rsid w:val="122F46EE"/>
    <w:rsid w:val="123B4BE2"/>
    <w:rsid w:val="123CD50F"/>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4B1D8"/>
    <w:rsid w:val="12D59AB1"/>
    <w:rsid w:val="12D9302A"/>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3C434"/>
    <w:rsid w:val="1377160E"/>
    <w:rsid w:val="137CE536"/>
    <w:rsid w:val="137F356A"/>
    <w:rsid w:val="13824927"/>
    <w:rsid w:val="13862EEA"/>
    <w:rsid w:val="1389C49B"/>
    <w:rsid w:val="138A2925"/>
    <w:rsid w:val="138B9F11"/>
    <w:rsid w:val="138CCF44"/>
    <w:rsid w:val="138DCEB3"/>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0C99"/>
    <w:rsid w:val="13BDDC25"/>
    <w:rsid w:val="13BE68BF"/>
    <w:rsid w:val="13BFF0C0"/>
    <w:rsid w:val="13C075AD"/>
    <w:rsid w:val="13C4D893"/>
    <w:rsid w:val="13C8416F"/>
    <w:rsid w:val="13CC9830"/>
    <w:rsid w:val="13CD700D"/>
    <w:rsid w:val="13CEACA3"/>
    <w:rsid w:val="13D143E3"/>
    <w:rsid w:val="13D390AF"/>
    <w:rsid w:val="13D4F3A3"/>
    <w:rsid w:val="13DF699A"/>
    <w:rsid w:val="13E572C9"/>
    <w:rsid w:val="13E62222"/>
    <w:rsid w:val="13EA56DC"/>
    <w:rsid w:val="13EC1816"/>
    <w:rsid w:val="13F4FEEC"/>
    <w:rsid w:val="13F86B7D"/>
    <w:rsid w:val="13FA0AA4"/>
    <w:rsid w:val="13FC0CB1"/>
    <w:rsid w:val="13FFCE09"/>
    <w:rsid w:val="1401E9C9"/>
    <w:rsid w:val="14029F52"/>
    <w:rsid w:val="1404916C"/>
    <w:rsid w:val="140B24EA"/>
    <w:rsid w:val="140DDFE2"/>
    <w:rsid w:val="1413D2DE"/>
    <w:rsid w:val="1415FB57"/>
    <w:rsid w:val="14165850"/>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AB99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FB774"/>
    <w:rsid w:val="14F1EF4E"/>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2EF2E6"/>
    <w:rsid w:val="1533FD85"/>
    <w:rsid w:val="15351DB7"/>
    <w:rsid w:val="1535E37A"/>
    <w:rsid w:val="153BA5F0"/>
    <w:rsid w:val="153FE5DF"/>
    <w:rsid w:val="154120E0"/>
    <w:rsid w:val="1542B74A"/>
    <w:rsid w:val="15447C28"/>
    <w:rsid w:val="15467CB1"/>
    <w:rsid w:val="1547A287"/>
    <w:rsid w:val="15486747"/>
    <w:rsid w:val="154EA879"/>
    <w:rsid w:val="154EB9F5"/>
    <w:rsid w:val="1551793C"/>
    <w:rsid w:val="155E9730"/>
    <w:rsid w:val="1562BC9D"/>
    <w:rsid w:val="15634084"/>
    <w:rsid w:val="156EF994"/>
    <w:rsid w:val="156F7FBC"/>
    <w:rsid w:val="1579CCBE"/>
    <w:rsid w:val="157B6566"/>
    <w:rsid w:val="157F62FF"/>
    <w:rsid w:val="158252AE"/>
    <w:rsid w:val="1586F20F"/>
    <w:rsid w:val="15889905"/>
    <w:rsid w:val="158C09F3"/>
    <w:rsid w:val="158C88E3"/>
    <w:rsid w:val="1592BB7A"/>
    <w:rsid w:val="1592CF9F"/>
    <w:rsid w:val="1594D9CD"/>
    <w:rsid w:val="15958CCA"/>
    <w:rsid w:val="1595CAEB"/>
    <w:rsid w:val="1599507B"/>
    <w:rsid w:val="15A294C7"/>
    <w:rsid w:val="15A2B448"/>
    <w:rsid w:val="15A2C62B"/>
    <w:rsid w:val="15A72BF7"/>
    <w:rsid w:val="15AA20DA"/>
    <w:rsid w:val="15AB606A"/>
    <w:rsid w:val="15B38DB4"/>
    <w:rsid w:val="15B396C9"/>
    <w:rsid w:val="15B91A0E"/>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5B3C1D"/>
    <w:rsid w:val="16602BF5"/>
    <w:rsid w:val="16642366"/>
    <w:rsid w:val="1667D065"/>
    <w:rsid w:val="1668838B"/>
    <w:rsid w:val="166B3143"/>
    <w:rsid w:val="1674D5B8"/>
    <w:rsid w:val="167530CE"/>
    <w:rsid w:val="1676BE2C"/>
    <w:rsid w:val="1677A6F6"/>
    <w:rsid w:val="167A2309"/>
    <w:rsid w:val="167DDBA4"/>
    <w:rsid w:val="16865C1F"/>
    <w:rsid w:val="1686D119"/>
    <w:rsid w:val="1687744F"/>
    <w:rsid w:val="168910C5"/>
    <w:rsid w:val="16898F97"/>
    <w:rsid w:val="168CF177"/>
    <w:rsid w:val="168D0329"/>
    <w:rsid w:val="168EF549"/>
    <w:rsid w:val="16963B95"/>
    <w:rsid w:val="1699B8AD"/>
    <w:rsid w:val="169AFB69"/>
    <w:rsid w:val="169F49B7"/>
    <w:rsid w:val="16A2CF1A"/>
    <w:rsid w:val="16A52109"/>
    <w:rsid w:val="16A679B7"/>
    <w:rsid w:val="16AA27C3"/>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E8D292"/>
    <w:rsid w:val="16F03CBD"/>
    <w:rsid w:val="16F3075E"/>
    <w:rsid w:val="16F5E76F"/>
    <w:rsid w:val="16F72AA6"/>
    <w:rsid w:val="16F84BDE"/>
    <w:rsid w:val="16FE1EE7"/>
    <w:rsid w:val="1703122D"/>
    <w:rsid w:val="1703A162"/>
    <w:rsid w:val="1706D61D"/>
    <w:rsid w:val="1707892B"/>
    <w:rsid w:val="170851B9"/>
    <w:rsid w:val="170A94C9"/>
    <w:rsid w:val="17162EA9"/>
    <w:rsid w:val="1720722F"/>
    <w:rsid w:val="172169E0"/>
    <w:rsid w:val="1721A869"/>
    <w:rsid w:val="172383AA"/>
    <w:rsid w:val="172925FC"/>
    <w:rsid w:val="172FD8D4"/>
    <w:rsid w:val="173869F5"/>
    <w:rsid w:val="17392CD2"/>
    <w:rsid w:val="1739D9BD"/>
    <w:rsid w:val="173E7497"/>
    <w:rsid w:val="17406261"/>
    <w:rsid w:val="1746FEF5"/>
    <w:rsid w:val="1749A475"/>
    <w:rsid w:val="174C3226"/>
    <w:rsid w:val="174D2FED"/>
    <w:rsid w:val="174F5D42"/>
    <w:rsid w:val="1750F0F4"/>
    <w:rsid w:val="175200CF"/>
    <w:rsid w:val="1755590A"/>
    <w:rsid w:val="17555F19"/>
    <w:rsid w:val="1758AB61"/>
    <w:rsid w:val="1758DAE2"/>
    <w:rsid w:val="1758F7B6"/>
    <w:rsid w:val="1759E418"/>
    <w:rsid w:val="176205A4"/>
    <w:rsid w:val="1762BB4C"/>
    <w:rsid w:val="176303D1"/>
    <w:rsid w:val="17632A12"/>
    <w:rsid w:val="176A0CC1"/>
    <w:rsid w:val="176A2862"/>
    <w:rsid w:val="176CB830"/>
    <w:rsid w:val="176F6F19"/>
    <w:rsid w:val="1771377E"/>
    <w:rsid w:val="1773C110"/>
    <w:rsid w:val="1779AFE0"/>
    <w:rsid w:val="177D441D"/>
    <w:rsid w:val="177F480D"/>
    <w:rsid w:val="177F8DBF"/>
    <w:rsid w:val="17871222"/>
    <w:rsid w:val="178ADE77"/>
    <w:rsid w:val="179102CB"/>
    <w:rsid w:val="179294D2"/>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CB3C1"/>
    <w:rsid w:val="17CEA667"/>
    <w:rsid w:val="17D0DC96"/>
    <w:rsid w:val="17D6B1A5"/>
    <w:rsid w:val="17D6E6DC"/>
    <w:rsid w:val="17E08772"/>
    <w:rsid w:val="17E10FA4"/>
    <w:rsid w:val="17E156AE"/>
    <w:rsid w:val="17E464D5"/>
    <w:rsid w:val="17E48C90"/>
    <w:rsid w:val="17E5DE4A"/>
    <w:rsid w:val="17E7BB4F"/>
    <w:rsid w:val="17E9718E"/>
    <w:rsid w:val="17F44550"/>
    <w:rsid w:val="17F97908"/>
    <w:rsid w:val="17FB3792"/>
    <w:rsid w:val="1801C414"/>
    <w:rsid w:val="180440BB"/>
    <w:rsid w:val="1809F7BD"/>
    <w:rsid w:val="180EADEB"/>
    <w:rsid w:val="180FEAA5"/>
    <w:rsid w:val="180FF5FE"/>
    <w:rsid w:val="1815C394"/>
    <w:rsid w:val="1815F433"/>
    <w:rsid w:val="181627E8"/>
    <w:rsid w:val="18166795"/>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B36B6"/>
    <w:rsid w:val="189D4B01"/>
    <w:rsid w:val="18A15520"/>
    <w:rsid w:val="18A160FE"/>
    <w:rsid w:val="18A41D67"/>
    <w:rsid w:val="18A5767F"/>
    <w:rsid w:val="18B2DABD"/>
    <w:rsid w:val="18B62F60"/>
    <w:rsid w:val="18B72FE7"/>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8620B"/>
    <w:rsid w:val="195D0C58"/>
    <w:rsid w:val="1968FA18"/>
    <w:rsid w:val="196E1538"/>
    <w:rsid w:val="196E3CC9"/>
    <w:rsid w:val="1970342A"/>
    <w:rsid w:val="19708B98"/>
    <w:rsid w:val="19716483"/>
    <w:rsid w:val="1971F8A1"/>
    <w:rsid w:val="197C4C2B"/>
    <w:rsid w:val="1982E78F"/>
    <w:rsid w:val="19833EDC"/>
    <w:rsid w:val="198B6F2D"/>
    <w:rsid w:val="198DD675"/>
    <w:rsid w:val="19916B97"/>
    <w:rsid w:val="19918017"/>
    <w:rsid w:val="19953EBD"/>
    <w:rsid w:val="199C22B9"/>
    <w:rsid w:val="199E5CF4"/>
    <w:rsid w:val="199EC811"/>
    <w:rsid w:val="19A5A1FD"/>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9943E"/>
    <w:rsid w:val="1A1A381A"/>
    <w:rsid w:val="1A1F8470"/>
    <w:rsid w:val="1A275447"/>
    <w:rsid w:val="1A28A490"/>
    <w:rsid w:val="1A290479"/>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0A786"/>
    <w:rsid w:val="1A7DA89A"/>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966B6"/>
    <w:rsid w:val="1AC33F37"/>
    <w:rsid w:val="1AC77D46"/>
    <w:rsid w:val="1AC96247"/>
    <w:rsid w:val="1ACB517A"/>
    <w:rsid w:val="1AD1F601"/>
    <w:rsid w:val="1AD1FECB"/>
    <w:rsid w:val="1AD33A3A"/>
    <w:rsid w:val="1AD3D97B"/>
    <w:rsid w:val="1AD618A7"/>
    <w:rsid w:val="1ADDC818"/>
    <w:rsid w:val="1ADE4482"/>
    <w:rsid w:val="1AE92842"/>
    <w:rsid w:val="1AEB9AA3"/>
    <w:rsid w:val="1AEFBBD0"/>
    <w:rsid w:val="1AF2C3AF"/>
    <w:rsid w:val="1AFCEB0E"/>
    <w:rsid w:val="1B03754F"/>
    <w:rsid w:val="1B0655A2"/>
    <w:rsid w:val="1B0A048D"/>
    <w:rsid w:val="1B0FA367"/>
    <w:rsid w:val="1B10443E"/>
    <w:rsid w:val="1B10B135"/>
    <w:rsid w:val="1B1868D0"/>
    <w:rsid w:val="1B1C4300"/>
    <w:rsid w:val="1B1CE22F"/>
    <w:rsid w:val="1B1FD0EA"/>
    <w:rsid w:val="1B2223CE"/>
    <w:rsid w:val="1B290537"/>
    <w:rsid w:val="1B2BD415"/>
    <w:rsid w:val="1B2E97E3"/>
    <w:rsid w:val="1B2F0A5F"/>
    <w:rsid w:val="1B30E5BE"/>
    <w:rsid w:val="1B333056"/>
    <w:rsid w:val="1B395FB6"/>
    <w:rsid w:val="1B3AF88E"/>
    <w:rsid w:val="1B3BD4A3"/>
    <w:rsid w:val="1B3FD8E6"/>
    <w:rsid w:val="1B413C38"/>
    <w:rsid w:val="1B4360E1"/>
    <w:rsid w:val="1B43D85D"/>
    <w:rsid w:val="1B4602ED"/>
    <w:rsid w:val="1B52AAA1"/>
    <w:rsid w:val="1B5537ED"/>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168AE"/>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CCB32B"/>
    <w:rsid w:val="1BD58288"/>
    <w:rsid w:val="1BDC7A2D"/>
    <w:rsid w:val="1BDCFA8F"/>
    <w:rsid w:val="1BDEA4D6"/>
    <w:rsid w:val="1BEA8C08"/>
    <w:rsid w:val="1BED7498"/>
    <w:rsid w:val="1BEEB1E4"/>
    <w:rsid w:val="1BFD7AAC"/>
    <w:rsid w:val="1C04388B"/>
    <w:rsid w:val="1C0B6761"/>
    <w:rsid w:val="1C0C27B7"/>
    <w:rsid w:val="1C1054A0"/>
    <w:rsid w:val="1C109EEA"/>
    <w:rsid w:val="1C18470B"/>
    <w:rsid w:val="1C1C317B"/>
    <w:rsid w:val="1C1DE040"/>
    <w:rsid w:val="1C1E1813"/>
    <w:rsid w:val="1C23D433"/>
    <w:rsid w:val="1C24A7A9"/>
    <w:rsid w:val="1C2A1F1F"/>
    <w:rsid w:val="1C2D012D"/>
    <w:rsid w:val="1C2D905C"/>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7AFE0C"/>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ECF6F"/>
    <w:rsid w:val="1D0FA6FC"/>
    <w:rsid w:val="1D110C46"/>
    <w:rsid w:val="1D1476E2"/>
    <w:rsid w:val="1D1C8418"/>
    <w:rsid w:val="1D1E938F"/>
    <w:rsid w:val="1D215C26"/>
    <w:rsid w:val="1D2176F0"/>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62D7C"/>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3E6917"/>
    <w:rsid w:val="1E41DA57"/>
    <w:rsid w:val="1E43BBED"/>
    <w:rsid w:val="1E44B68E"/>
    <w:rsid w:val="1E459619"/>
    <w:rsid w:val="1E4AA163"/>
    <w:rsid w:val="1E4BB873"/>
    <w:rsid w:val="1E4FA595"/>
    <w:rsid w:val="1E50F011"/>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7E84B"/>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DD6D66"/>
    <w:rsid w:val="1EE1E5B2"/>
    <w:rsid w:val="1EE66D22"/>
    <w:rsid w:val="1EEABA32"/>
    <w:rsid w:val="1EEAE907"/>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11CD"/>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0D57E"/>
    <w:rsid w:val="1FC23CE9"/>
    <w:rsid w:val="1FC3BAD0"/>
    <w:rsid w:val="1FC5B35E"/>
    <w:rsid w:val="1FC70D9B"/>
    <w:rsid w:val="1FC83E67"/>
    <w:rsid w:val="1FD84D26"/>
    <w:rsid w:val="1FD93C8D"/>
    <w:rsid w:val="1FE277B9"/>
    <w:rsid w:val="1FE31BC1"/>
    <w:rsid w:val="1FE5CDA4"/>
    <w:rsid w:val="1FE5F0D9"/>
    <w:rsid w:val="1FF0AF92"/>
    <w:rsid w:val="1FF15223"/>
    <w:rsid w:val="1FF1A348"/>
    <w:rsid w:val="1FF46B83"/>
    <w:rsid w:val="1FF701D3"/>
    <w:rsid w:val="1FF80916"/>
    <w:rsid w:val="1FF83166"/>
    <w:rsid w:val="1FF87CF1"/>
    <w:rsid w:val="1FF90FE0"/>
    <w:rsid w:val="200A7663"/>
    <w:rsid w:val="200F8707"/>
    <w:rsid w:val="200F9EEA"/>
    <w:rsid w:val="201102ED"/>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32C7"/>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09C28"/>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A5AF1"/>
    <w:rsid w:val="20ADDFA9"/>
    <w:rsid w:val="20B661BB"/>
    <w:rsid w:val="20BB0C30"/>
    <w:rsid w:val="20BC19C8"/>
    <w:rsid w:val="20BC6F47"/>
    <w:rsid w:val="20C227E1"/>
    <w:rsid w:val="20C3DF32"/>
    <w:rsid w:val="20C6DA05"/>
    <w:rsid w:val="20D7D632"/>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4F8EC"/>
    <w:rsid w:val="212D0027"/>
    <w:rsid w:val="21336CCF"/>
    <w:rsid w:val="21344840"/>
    <w:rsid w:val="213D3486"/>
    <w:rsid w:val="2147B424"/>
    <w:rsid w:val="214854C1"/>
    <w:rsid w:val="214B0F88"/>
    <w:rsid w:val="214BDC9C"/>
    <w:rsid w:val="214D52A6"/>
    <w:rsid w:val="2154CD56"/>
    <w:rsid w:val="2155544C"/>
    <w:rsid w:val="2157B501"/>
    <w:rsid w:val="215AE395"/>
    <w:rsid w:val="215FE35A"/>
    <w:rsid w:val="2160E3AD"/>
    <w:rsid w:val="21646B8E"/>
    <w:rsid w:val="2166F443"/>
    <w:rsid w:val="21692984"/>
    <w:rsid w:val="216A58B9"/>
    <w:rsid w:val="216FB64A"/>
    <w:rsid w:val="21785739"/>
    <w:rsid w:val="217A7AA6"/>
    <w:rsid w:val="217D3FA3"/>
    <w:rsid w:val="2184B6F9"/>
    <w:rsid w:val="2184FE5B"/>
    <w:rsid w:val="21857C36"/>
    <w:rsid w:val="21861562"/>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BC83C"/>
    <w:rsid w:val="21AF9725"/>
    <w:rsid w:val="21B2029D"/>
    <w:rsid w:val="21B2C209"/>
    <w:rsid w:val="21B4A136"/>
    <w:rsid w:val="21B6526A"/>
    <w:rsid w:val="21B8DFAF"/>
    <w:rsid w:val="21BDEEB5"/>
    <w:rsid w:val="21C024F0"/>
    <w:rsid w:val="21C1059C"/>
    <w:rsid w:val="21C47971"/>
    <w:rsid w:val="21CD94C8"/>
    <w:rsid w:val="21CF6EC5"/>
    <w:rsid w:val="21D636FE"/>
    <w:rsid w:val="21D662CA"/>
    <w:rsid w:val="21D83901"/>
    <w:rsid w:val="21DD5F8B"/>
    <w:rsid w:val="21E1313A"/>
    <w:rsid w:val="21E148FE"/>
    <w:rsid w:val="21E4ABC4"/>
    <w:rsid w:val="21E6E3DA"/>
    <w:rsid w:val="21E85D4C"/>
    <w:rsid w:val="21EB5A83"/>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269BA3"/>
    <w:rsid w:val="22271266"/>
    <w:rsid w:val="223087AD"/>
    <w:rsid w:val="223AA017"/>
    <w:rsid w:val="223C5B99"/>
    <w:rsid w:val="2243A366"/>
    <w:rsid w:val="224C265F"/>
    <w:rsid w:val="224EB5A1"/>
    <w:rsid w:val="22569A08"/>
    <w:rsid w:val="22572135"/>
    <w:rsid w:val="22574DB1"/>
    <w:rsid w:val="225E68C7"/>
    <w:rsid w:val="225FD049"/>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A86C"/>
    <w:rsid w:val="22F9E76C"/>
    <w:rsid w:val="22FBB2A4"/>
    <w:rsid w:val="22FC4D7D"/>
    <w:rsid w:val="22FD4DF5"/>
    <w:rsid w:val="22FF3ABB"/>
    <w:rsid w:val="22FF54BE"/>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82DD9"/>
    <w:rsid w:val="23591E7F"/>
    <w:rsid w:val="235E5B89"/>
    <w:rsid w:val="235EC724"/>
    <w:rsid w:val="2360F0C9"/>
    <w:rsid w:val="23616D02"/>
    <w:rsid w:val="23628B99"/>
    <w:rsid w:val="23638724"/>
    <w:rsid w:val="2365CF99"/>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4DC"/>
    <w:rsid w:val="23B2A5CC"/>
    <w:rsid w:val="23BABDBF"/>
    <w:rsid w:val="23C361CF"/>
    <w:rsid w:val="23C3CA2C"/>
    <w:rsid w:val="23C49E00"/>
    <w:rsid w:val="23C4CA1F"/>
    <w:rsid w:val="23D1F159"/>
    <w:rsid w:val="23D22433"/>
    <w:rsid w:val="23DCDD35"/>
    <w:rsid w:val="23DF9477"/>
    <w:rsid w:val="23E69477"/>
    <w:rsid w:val="23EA0CB8"/>
    <w:rsid w:val="23F29F18"/>
    <w:rsid w:val="23F2F215"/>
    <w:rsid w:val="23F311A5"/>
    <w:rsid w:val="23F6743A"/>
    <w:rsid w:val="23F7F7EB"/>
    <w:rsid w:val="23FB7459"/>
    <w:rsid w:val="23FBD5DD"/>
    <w:rsid w:val="23FD0178"/>
    <w:rsid w:val="23FD21F9"/>
    <w:rsid w:val="24013451"/>
    <w:rsid w:val="2402C9A6"/>
    <w:rsid w:val="240E1F1E"/>
    <w:rsid w:val="240FA39D"/>
    <w:rsid w:val="241152F5"/>
    <w:rsid w:val="241480E4"/>
    <w:rsid w:val="2417D772"/>
    <w:rsid w:val="24194C04"/>
    <w:rsid w:val="241B9C70"/>
    <w:rsid w:val="241CE6E0"/>
    <w:rsid w:val="241D4169"/>
    <w:rsid w:val="242B4E5B"/>
    <w:rsid w:val="242CFC76"/>
    <w:rsid w:val="24386621"/>
    <w:rsid w:val="2439534C"/>
    <w:rsid w:val="243E7A90"/>
    <w:rsid w:val="244BA2AA"/>
    <w:rsid w:val="244FCEE6"/>
    <w:rsid w:val="24567327"/>
    <w:rsid w:val="2456FAC0"/>
    <w:rsid w:val="2457F275"/>
    <w:rsid w:val="2458FC52"/>
    <w:rsid w:val="245A3628"/>
    <w:rsid w:val="245D3D7C"/>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9E0B7"/>
    <w:rsid w:val="24EAF238"/>
    <w:rsid w:val="24EB1F3D"/>
    <w:rsid w:val="24EC6CF9"/>
    <w:rsid w:val="24EE0675"/>
    <w:rsid w:val="24F4EA86"/>
    <w:rsid w:val="24F68CE3"/>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D47B5"/>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2B984D"/>
    <w:rsid w:val="26312C63"/>
    <w:rsid w:val="263413C1"/>
    <w:rsid w:val="263BE719"/>
    <w:rsid w:val="263CB99F"/>
    <w:rsid w:val="263EE967"/>
    <w:rsid w:val="2641B355"/>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C385"/>
    <w:rsid w:val="2669EA91"/>
    <w:rsid w:val="266A3C26"/>
    <w:rsid w:val="266CA35A"/>
    <w:rsid w:val="266CAA00"/>
    <w:rsid w:val="266DB53A"/>
    <w:rsid w:val="26766F79"/>
    <w:rsid w:val="26770DF3"/>
    <w:rsid w:val="2677CF86"/>
    <w:rsid w:val="267ACB35"/>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8969"/>
    <w:rsid w:val="2715CA26"/>
    <w:rsid w:val="271D212E"/>
    <w:rsid w:val="271E12B0"/>
    <w:rsid w:val="27228060"/>
    <w:rsid w:val="2726EAAA"/>
    <w:rsid w:val="2728F9C8"/>
    <w:rsid w:val="27298669"/>
    <w:rsid w:val="272B5FC3"/>
    <w:rsid w:val="27345671"/>
    <w:rsid w:val="2741E6CD"/>
    <w:rsid w:val="2741F3C3"/>
    <w:rsid w:val="27473E38"/>
    <w:rsid w:val="274C6460"/>
    <w:rsid w:val="2755EC62"/>
    <w:rsid w:val="2758BAAB"/>
    <w:rsid w:val="275A488E"/>
    <w:rsid w:val="275A6E26"/>
    <w:rsid w:val="275CC844"/>
    <w:rsid w:val="27657427"/>
    <w:rsid w:val="2766A702"/>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EFFFD7"/>
    <w:rsid w:val="27F9D88D"/>
    <w:rsid w:val="27FC76D8"/>
    <w:rsid w:val="27FC8248"/>
    <w:rsid w:val="27FDFD80"/>
    <w:rsid w:val="2802329B"/>
    <w:rsid w:val="280972A8"/>
    <w:rsid w:val="280A48E0"/>
    <w:rsid w:val="280E0486"/>
    <w:rsid w:val="281064D1"/>
    <w:rsid w:val="281F4729"/>
    <w:rsid w:val="28204C0D"/>
    <w:rsid w:val="2829DE7C"/>
    <w:rsid w:val="282A4287"/>
    <w:rsid w:val="282A7821"/>
    <w:rsid w:val="282AC850"/>
    <w:rsid w:val="2831FA7D"/>
    <w:rsid w:val="284011AE"/>
    <w:rsid w:val="28407D2C"/>
    <w:rsid w:val="28408496"/>
    <w:rsid w:val="28408A97"/>
    <w:rsid w:val="284254B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6A07"/>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EE95D6"/>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13E2E"/>
    <w:rsid w:val="29A6397B"/>
    <w:rsid w:val="29B02799"/>
    <w:rsid w:val="29B08923"/>
    <w:rsid w:val="29B2ABF0"/>
    <w:rsid w:val="29B583F5"/>
    <w:rsid w:val="29B8A546"/>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359E"/>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65A6"/>
    <w:rsid w:val="2A75A28D"/>
    <w:rsid w:val="2A79870B"/>
    <w:rsid w:val="2A7BA549"/>
    <w:rsid w:val="2A7D1B0F"/>
    <w:rsid w:val="2A80CE4F"/>
    <w:rsid w:val="2A81FDA9"/>
    <w:rsid w:val="2A883806"/>
    <w:rsid w:val="2A8AC061"/>
    <w:rsid w:val="2A938CD6"/>
    <w:rsid w:val="2A941D9A"/>
    <w:rsid w:val="2A94679A"/>
    <w:rsid w:val="2A94DC22"/>
    <w:rsid w:val="2A96F616"/>
    <w:rsid w:val="2A9722AB"/>
    <w:rsid w:val="2A977340"/>
    <w:rsid w:val="2A984D4F"/>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3D26"/>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1F558"/>
    <w:rsid w:val="2AF44470"/>
    <w:rsid w:val="2AF64886"/>
    <w:rsid w:val="2AF92E6F"/>
    <w:rsid w:val="2AFA12FD"/>
    <w:rsid w:val="2AFFA816"/>
    <w:rsid w:val="2B05F75C"/>
    <w:rsid w:val="2B08F4C6"/>
    <w:rsid w:val="2B0A1139"/>
    <w:rsid w:val="2B0A187D"/>
    <w:rsid w:val="2B0DD229"/>
    <w:rsid w:val="2B0FEDBB"/>
    <w:rsid w:val="2B11B163"/>
    <w:rsid w:val="2B157EBE"/>
    <w:rsid w:val="2B1AA4A7"/>
    <w:rsid w:val="2B1C6077"/>
    <w:rsid w:val="2B22F2B5"/>
    <w:rsid w:val="2B2CBCB9"/>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1A082E"/>
    <w:rsid w:val="2C233E50"/>
    <w:rsid w:val="2C2B069A"/>
    <w:rsid w:val="2C2B8169"/>
    <w:rsid w:val="2C2F9E35"/>
    <w:rsid w:val="2C30A469"/>
    <w:rsid w:val="2C31D174"/>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A154B"/>
    <w:rsid w:val="2C6B1B83"/>
    <w:rsid w:val="2C6B75DB"/>
    <w:rsid w:val="2C6E9109"/>
    <w:rsid w:val="2C6F579C"/>
    <w:rsid w:val="2C787450"/>
    <w:rsid w:val="2C790890"/>
    <w:rsid w:val="2C796A37"/>
    <w:rsid w:val="2C7A461E"/>
    <w:rsid w:val="2C7ACC4C"/>
    <w:rsid w:val="2C7AF849"/>
    <w:rsid w:val="2C7BD704"/>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749CC"/>
    <w:rsid w:val="2CF91F08"/>
    <w:rsid w:val="2D07E171"/>
    <w:rsid w:val="2D09EDA4"/>
    <w:rsid w:val="2D0A96DA"/>
    <w:rsid w:val="2D0BD7A2"/>
    <w:rsid w:val="2D1820DC"/>
    <w:rsid w:val="2D1D6ECA"/>
    <w:rsid w:val="2D209A4A"/>
    <w:rsid w:val="2D21595B"/>
    <w:rsid w:val="2D273765"/>
    <w:rsid w:val="2D2897BD"/>
    <w:rsid w:val="2D2A1B57"/>
    <w:rsid w:val="2D3059BB"/>
    <w:rsid w:val="2D309F54"/>
    <w:rsid w:val="2D352C34"/>
    <w:rsid w:val="2D38445D"/>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1D9C"/>
    <w:rsid w:val="2E069E48"/>
    <w:rsid w:val="2E06EBE4"/>
    <w:rsid w:val="2E0A5DF9"/>
    <w:rsid w:val="2E0A7DF1"/>
    <w:rsid w:val="2E0D93FC"/>
    <w:rsid w:val="2E0E520D"/>
    <w:rsid w:val="2E1317C2"/>
    <w:rsid w:val="2E14576B"/>
    <w:rsid w:val="2E146ACA"/>
    <w:rsid w:val="2E168582"/>
    <w:rsid w:val="2E16A167"/>
    <w:rsid w:val="2E170062"/>
    <w:rsid w:val="2E198DB9"/>
    <w:rsid w:val="2E1B743E"/>
    <w:rsid w:val="2E1BDDEA"/>
    <w:rsid w:val="2E1C3CEE"/>
    <w:rsid w:val="2E1D1555"/>
    <w:rsid w:val="2E1D6072"/>
    <w:rsid w:val="2E2067C1"/>
    <w:rsid w:val="2E22B269"/>
    <w:rsid w:val="2E238A9D"/>
    <w:rsid w:val="2E29D334"/>
    <w:rsid w:val="2E32A1DC"/>
    <w:rsid w:val="2E32F9B7"/>
    <w:rsid w:val="2E3CDB00"/>
    <w:rsid w:val="2E3FE8D2"/>
    <w:rsid w:val="2E4FD14E"/>
    <w:rsid w:val="2E56F5AB"/>
    <w:rsid w:val="2E57800C"/>
    <w:rsid w:val="2E57D765"/>
    <w:rsid w:val="2E5BA0BF"/>
    <w:rsid w:val="2E5F9841"/>
    <w:rsid w:val="2E60F019"/>
    <w:rsid w:val="2E664D49"/>
    <w:rsid w:val="2E6834E1"/>
    <w:rsid w:val="2E70AB7D"/>
    <w:rsid w:val="2E754378"/>
    <w:rsid w:val="2E75E022"/>
    <w:rsid w:val="2E7685CC"/>
    <w:rsid w:val="2E7C1CF6"/>
    <w:rsid w:val="2E7FE314"/>
    <w:rsid w:val="2E8A1403"/>
    <w:rsid w:val="2E8FD8B8"/>
    <w:rsid w:val="2E958F56"/>
    <w:rsid w:val="2E9D15B6"/>
    <w:rsid w:val="2E9FAB55"/>
    <w:rsid w:val="2EA19CBD"/>
    <w:rsid w:val="2EA3D6F1"/>
    <w:rsid w:val="2EA73640"/>
    <w:rsid w:val="2EA74C39"/>
    <w:rsid w:val="2EAECE29"/>
    <w:rsid w:val="2EAF7ACC"/>
    <w:rsid w:val="2EB08372"/>
    <w:rsid w:val="2EB12580"/>
    <w:rsid w:val="2EB7B565"/>
    <w:rsid w:val="2EB8505A"/>
    <w:rsid w:val="2EB87F7E"/>
    <w:rsid w:val="2EBAFF3D"/>
    <w:rsid w:val="2EC07195"/>
    <w:rsid w:val="2EC20778"/>
    <w:rsid w:val="2EC8C9B1"/>
    <w:rsid w:val="2ECD4BB6"/>
    <w:rsid w:val="2ECF0CED"/>
    <w:rsid w:val="2ED30B3D"/>
    <w:rsid w:val="2ED8F99B"/>
    <w:rsid w:val="2EDB5F6B"/>
    <w:rsid w:val="2EDEE1CF"/>
    <w:rsid w:val="2EE34F97"/>
    <w:rsid w:val="2EE9521C"/>
    <w:rsid w:val="2EF06804"/>
    <w:rsid w:val="2EF15B95"/>
    <w:rsid w:val="2EF2939F"/>
    <w:rsid w:val="2EFA3377"/>
    <w:rsid w:val="2EFCFAE8"/>
    <w:rsid w:val="2EFD387D"/>
    <w:rsid w:val="2F0796E1"/>
    <w:rsid w:val="2F09D377"/>
    <w:rsid w:val="2F09E419"/>
    <w:rsid w:val="2F0D7CDD"/>
    <w:rsid w:val="2F0DDD5A"/>
    <w:rsid w:val="2F0F7679"/>
    <w:rsid w:val="2F117C09"/>
    <w:rsid w:val="2F17D4BA"/>
    <w:rsid w:val="2F18769F"/>
    <w:rsid w:val="2F18ACF1"/>
    <w:rsid w:val="2F1A2507"/>
    <w:rsid w:val="2F220898"/>
    <w:rsid w:val="2F250F46"/>
    <w:rsid w:val="2F3688C2"/>
    <w:rsid w:val="2F39297A"/>
    <w:rsid w:val="2F3B6EAD"/>
    <w:rsid w:val="2F3D2DE1"/>
    <w:rsid w:val="2F40FCF2"/>
    <w:rsid w:val="2F496715"/>
    <w:rsid w:val="2F4E6CD5"/>
    <w:rsid w:val="2F4EB060"/>
    <w:rsid w:val="2F500D01"/>
    <w:rsid w:val="2F502D64"/>
    <w:rsid w:val="2F5531CC"/>
    <w:rsid w:val="2F5801BE"/>
    <w:rsid w:val="2F59812B"/>
    <w:rsid w:val="2F5BC3FB"/>
    <w:rsid w:val="2F5CF9FE"/>
    <w:rsid w:val="2F61926E"/>
    <w:rsid w:val="2F670F13"/>
    <w:rsid w:val="2F709F46"/>
    <w:rsid w:val="2F71BF5E"/>
    <w:rsid w:val="2F71DE62"/>
    <w:rsid w:val="2F83C0A8"/>
    <w:rsid w:val="2F88ED23"/>
    <w:rsid w:val="2F91DF33"/>
    <w:rsid w:val="2F92C3B7"/>
    <w:rsid w:val="2F9DD17D"/>
    <w:rsid w:val="2F9FF0F9"/>
    <w:rsid w:val="2FA00C93"/>
    <w:rsid w:val="2FAD4C7F"/>
    <w:rsid w:val="2FB60C1D"/>
    <w:rsid w:val="2FBD1FFD"/>
    <w:rsid w:val="2FBFCA71"/>
    <w:rsid w:val="2FC0AB8E"/>
    <w:rsid w:val="2FC429B1"/>
    <w:rsid w:val="2FCAE3A1"/>
    <w:rsid w:val="2FCB6E13"/>
    <w:rsid w:val="2FD4FC3E"/>
    <w:rsid w:val="2FD5B66D"/>
    <w:rsid w:val="2FD86A74"/>
    <w:rsid w:val="2FD8FB8D"/>
    <w:rsid w:val="2FDA0F97"/>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CD218"/>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5BB205"/>
    <w:rsid w:val="305F9509"/>
    <w:rsid w:val="30602AF7"/>
    <w:rsid w:val="30631F18"/>
    <w:rsid w:val="3063FFAE"/>
    <w:rsid w:val="3069840A"/>
    <w:rsid w:val="306C94FF"/>
    <w:rsid w:val="3073C05F"/>
    <w:rsid w:val="307815F4"/>
    <w:rsid w:val="30781AF7"/>
    <w:rsid w:val="30783A54"/>
    <w:rsid w:val="307EFBB8"/>
    <w:rsid w:val="307F4D01"/>
    <w:rsid w:val="3087A173"/>
    <w:rsid w:val="30933984"/>
    <w:rsid w:val="3096592F"/>
    <w:rsid w:val="30A1D4BA"/>
    <w:rsid w:val="30A591C3"/>
    <w:rsid w:val="30A59DB8"/>
    <w:rsid w:val="30A74383"/>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3A1A37"/>
    <w:rsid w:val="31451F6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14D46"/>
    <w:rsid w:val="31940191"/>
    <w:rsid w:val="31972C76"/>
    <w:rsid w:val="319E9E09"/>
    <w:rsid w:val="319F20FC"/>
    <w:rsid w:val="31A24D41"/>
    <w:rsid w:val="31B38C03"/>
    <w:rsid w:val="31B652FB"/>
    <w:rsid w:val="31B70FB8"/>
    <w:rsid w:val="31BAC9F3"/>
    <w:rsid w:val="31BC68B9"/>
    <w:rsid w:val="31C31DAA"/>
    <w:rsid w:val="31C5640D"/>
    <w:rsid w:val="31CC4A80"/>
    <w:rsid w:val="31CC76D1"/>
    <w:rsid w:val="31CD0E0B"/>
    <w:rsid w:val="31CF120C"/>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D0BA9"/>
    <w:rsid w:val="32FEE7AD"/>
    <w:rsid w:val="32FF6832"/>
    <w:rsid w:val="3303BD0E"/>
    <w:rsid w:val="330A3FF2"/>
    <w:rsid w:val="330ACFD7"/>
    <w:rsid w:val="33111A24"/>
    <w:rsid w:val="33148C94"/>
    <w:rsid w:val="33176E3A"/>
    <w:rsid w:val="33184FCE"/>
    <w:rsid w:val="332327A1"/>
    <w:rsid w:val="3323D175"/>
    <w:rsid w:val="3331FE05"/>
    <w:rsid w:val="33353324"/>
    <w:rsid w:val="333A3DC3"/>
    <w:rsid w:val="333BB28A"/>
    <w:rsid w:val="333E302E"/>
    <w:rsid w:val="333F48E6"/>
    <w:rsid w:val="3340081A"/>
    <w:rsid w:val="33416C2B"/>
    <w:rsid w:val="3341B0A1"/>
    <w:rsid w:val="3342A746"/>
    <w:rsid w:val="3342E412"/>
    <w:rsid w:val="334565EC"/>
    <w:rsid w:val="33479E12"/>
    <w:rsid w:val="334A0631"/>
    <w:rsid w:val="334A4B4C"/>
    <w:rsid w:val="334CB14B"/>
    <w:rsid w:val="33563A98"/>
    <w:rsid w:val="335943FF"/>
    <w:rsid w:val="3359BA50"/>
    <w:rsid w:val="335AD2A4"/>
    <w:rsid w:val="3364C0C2"/>
    <w:rsid w:val="33651A4F"/>
    <w:rsid w:val="3366CEE3"/>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6D1C0"/>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401FFEE"/>
    <w:rsid w:val="34093793"/>
    <w:rsid w:val="340A22AC"/>
    <w:rsid w:val="340D4715"/>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5284B"/>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4EA4D"/>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C5A4F"/>
    <w:rsid w:val="34CECAF7"/>
    <w:rsid w:val="34D14428"/>
    <w:rsid w:val="34D6DD12"/>
    <w:rsid w:val="34D79DD9"/>
    <w:rsid w:val="34E1D848"/>
    <w:rsid w:val="34E6D598"/>
    <w:rsid w:val="34F771DF"/>
    <w:rsid w:val="34F8BC71"/>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4BB5C"/>
    <w:rsid w:val="35598EB9"/>
    <w:rsid w:val="3559E37C"/>
    <w:rsid w:val="355E0CA3"/>
    <w:rsid w:val="355F639C"/>
    <w:rsid w:val="3565EB52"/>
    <w:rsid w:val="356726ED"/>
    <w:rsid w:val="357351F7"/>
    <w:rsid w:val="35736398"/>
    <w:rsid w:val="35790501"/>
    <w:rsid w:val="357B3EE6"/>
    <w:rsid w:val="35812BD8"/>
    <w:rsid w:val="3584C79E"/>
    <w:rsid w:val="3589E665"/>
    <w:rsid w:val="358B53D0"/>
    <w:rsid w:val="358BD504"/>
    <w:rsid w:val="358E22C7"/>
    <w:rsid w:val="3592E33B"/>
    <w:rsid w:val="359ACF33"/>
    <w:rsid w:val="359F201A"/>
    <w:rsid w:val="35ABDC0A"/>
    <w:rsid w:val="35AD0BA6"/>
    <w:rsid w:val="35AF6F3F"/>
    <w:rsid w:val="35B25D6C"/>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8972"/>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68358"/>
    <w:rsid w:val="36B9DEF0"/>
    <w:rsid w:val="36C60715"/>
    <w:rsid w:val="36CB7357"/>
    <w:rsid w:val="36D69F15"/>
    <w:rsid w:val="36DA56CC"/>
    <w:rsid w:val="36E80A44"/>
    <w:rsid w:val="36E86DA8"/>
    <w:rsid w:val="36E992C6"/>
    <w:rsid w:val="36EE4C24"/>
    <w:rsid w:val="36EF5671"/>
    <w:rsid w:val="36F02FD8"/>
    <w:rsid w:val="36FAB025"/>
    <w:rsid w:val="36FB1F67"/>
    <w:rsid w:val="37048A22"/>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2DF06"/>
    <w:rsid w:val="3797925A"/>
    <w:rsid w:val="379D7E73"/>
    <w:rsid w:val="37A11298"/>
    <w:rsid w:val="37A1240A"/>
    <w:rsid w:val="37A1ADB8"/>
    <w:rsid w:val="37A3EDD8"/>
    <w:rsid w:val="37A46D7D"/>
    <w:rsid w:val="37A947B2"/>
    <w:rsid w:val="37AF5DDC"/>
    <w:rsid w:val="37B62085"/>
    <w:rsid w:val="37BADF8D"/>
    <w:rsid w:val="37BEBDED"/>
    <w:rsid w:val="37BECE5D"/>
    <w:rsid w:val="37BEDC78"/>
    <w:rsid w:val="37C38F20"/>
    <w:rsid w:val="37C4E2AA"/>
    <w:rsid w:val="37C50060"/>
    <w:rsid w:val="37D243A0"/>
    <w:rsid w:val="37D2E193"/>
    <w:rsid w:val="37D428D7"/>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CC9DE"/>
    <w:rsid w:val="38AEA280"/>
    <w:rsid w:val="38AF3D4F"/>
    <w:rsid w:val="38B297E1"/>
    <w:rsid w:val="38B86C4F"/>
    <w:rsid w:val="38B88EB7"/>
    <w:rsid w:val="38BBAB36"/>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F2B20"/>
    <w:rsid w:val="38FFB5EC"/>
    <w:rsid w:val="3902E39C"/>
    <w:rsid w:val="39036ABA"/>
    <w:rsid w:val="39063B33"/>
    <w:rsid w:val="3906503A"/>
    <w:rsid w:val="390CBD6F"/>
    <w:rsid w:val="39105BCF"/>
    <w:rsid w:val="3911AF75"/>
    <w:rsid w:val="3916E61E"/>
    <w:rsid w:val="3917EB14"/>
    <w:rsid w:val="39180B77"/>
    <w:rsid w:val="391CE248"/>
    <w:rsid w:val="391CFF3C"/>
    <w:rsid w:val="391D0D75"/>
    <w:rsid w:val="391FA561"/>
    <w:rsid w:val="392CA7A1"/>
    <w:rsid w:val="39345EB6"/>
    <w:rsid w:val="3942748C"/>
    <w:rsid w:val="394A4135"/>
    <w:rsid w:val="39502619"/>
    <w:rsid w:val="39555FF8"/>
    <w:rsid w:val="39569EF2"/>
    <w:rsid w:val="395817D6"/>
    <w:rsid w:val="395BD8FE"/>
    <w:rsid w:val="395BDBB9"/>
    <w:rsid w:val="395CB431"/>
    <w:rsid w:val="395DD238"/>
    <w:rsid w:val="395F9401"/>
    <w:rsid w:val="39698B2A"/>
    <w:rsid w:val="396A310F"/>
    <w:rsid w:val="396CBE83"/>
    <w:rsid w:val="39718861"/>
    <w:rsid w:val="3972322A"/>
    <w:rsid w:val="39735F8D"/>
    <w:rsid w:val="3974B942"/>
    <w:rsid w:val="397F5051"/>
    <w:rsid w:val="39810913"/>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06A8"/>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99B6A"/>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2E422F"/>
    <w:rsid w:val="3B30D09A"/>
    <w:rsid w:val="3B3132D6"/>
    <w:rsid w:val="3B341027"/>
    <w:rsid w:val="3B3ADB1B"/>
    <w:rsid w:val="3B400FD7"/>
    <w:rsid w:val="3B42BA71"/>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75258"/>
    <w:rsid w:val="3BA8D939"/>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D8365F"/>
    <w:rsid w:val="3BE19480"/>
    <w:rsid w:val="3BEB3254"/>
    <w:rsid w:val="3BEC0418"/>
    <w:rsid w:val="3BF23E8E"/>
    <w:rsid w:val="3BF2D40E"/>
    <w:rsid w:val="3BF311BF"/>
    <w:rsid w:val="3BFC6A0B"/>
    <w:rsid w:val="3BFCD90F"/>
    <w:rsid w:val="3BFF0EF1"/>
    <w:rsid w:val="3C021DFC"/>
    <w:rsid w:val="3C06A90B"/>
    <w:rsid w:val="3C08D283"/>
    <w:rsid w:val="3C0E387C"/>
    <w:rsid w:val="3C0F9898"/>
    <w:rsid w:val="3C106F52"/>
    <w:rsid w:val="3C113C1F"/>
    <w:rsid w:val="3C158770"/>
    <w:rsid w:val="3C159F81"/>
    <w:rsid w:val="3C201055"/>
    <w:rsid w:val="3C226A92"/>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8F4F48"/>
    <w:rsid w:val="3CA6D6CE"/>
    <w:rsid w:val="3CACB7BA"/>
    <w:rsid w:val="3CAF2452"/>
    <w:rsid w:val="3CB2D280"/>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3AB47"/>
    <w:rsid w:val="3CE4B646"/>
    <w:rsid w:val="3CE56DBD"/>
    <w:rsid w:val="3CE7AA65"/>
    <w:rsid w:val="3CEC5032"/>
    <w:rsid w:val="3CEEE511"/>
    <w:rsid w:val="3CF73DD0"/>
    <w:rsid w:val="3CFA57C2"/>
    <w:rsid w:val="3CFA83A5"/>
    <w:rsid w:val="3CFC8E8E"/>
    <w:rsid w:val="3CFEE691"/>
    <w:rsid w:val="3CFEFAE0"/>
    <w:rsid w:val="3D04EE92"/>
    <w:rsid w:val="3D0A7B55"/>
    <w:rsid w:val="3D0BCBFB"/>
    <w:rsid w:val="3D0C1458"/>
    <w:rsid w:val="3D0C4543"/>
    <w:rsid w:val="3D1061F4"/>
    <w:rsid w:val="3D198A51"/>
    <w:rsid w:val="3D1A6F4F"/>
    <w:rsid w:val="3D2123BB"/>
    <w:rsid w:val="3D22C0F9"/>
    <w:rsid w:val="3D263F63"/>
    <w:rsid w:val="3D287A31"/>
    <w:rsid w:val="3D29892C"/>
    <w:rsid w:val="3D2BF01F"/>
    <w:rsid w:val="3D2C0CBF"/>
    <w:rsid w:val="3D2C1670"/>
    <w:rsid w:val="3D33E7EA"/>
    <w:rsid w:val="3D36CC8B"/>
    <w:rsid w:val="3D3A5FAA"/>
    <w:rsid w:val="3D3C6D90"/>
    <w:rsid w:val="3D3DFD65"/>
    <w:rsid w:val="3D41548C"/>
    <w:rsid w:val="3D439562"/>
    <w:rsid w:val="3D4BD26D"/>
    <w:rsid w:val="3D4BF1B0"/>
    <w:rsid w:val="3D4EF29F"/>
    <w:rsid w:val="3D54EC35"/>
    <w:rsid w:val="3D564273"/>
    <w:rsid w:val="3D574EF7"/>
    <w:rsid w:val="3D579D7C"/>
    <w:rsid w:val="3D59D00F"/>
    <w:rsid w:val="3D610B75"/>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CC8A4B"/>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3D79EF"/>
    <w:rsid w:val="3E401E3C"/>
    <w:rsid w:val="3E459DC3"/>
    <w:rsid w:val="3E474D07"/>
    <w:rsid w:val="3E483087"/>
    <w:rsid w:val="3E4ADEB8"/>
    <w:rsid w:val="3E4BEC5B"/>
    <w:rsid w:val="3E4FDAD9"/>
    <w:rsid w:val="3E50E824"/>
    <w:rsid w:val="3E557D69"/>
    <w:rsid w:val="3E59414B"/>
    <w:rsid w:val="3E67C142"/>
    <w:rsid w:val="3E68594E"/>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71D73"/>
    <w:rsid w:val="3E9750B7"/>
    <w:rsid w:val="3E981278"/>
    <w:rsid w:val="3E99DDA7"/>
    <w:rsid w:val="3E9BD3B0"/>
    <w:rsid w:val="3E9CCA01"/>
    <w:rsid w:val="3E9D42F2"/>
    <w:rsid w:val="3E9F4893"/>
    <w:rsid w:val="3EA2A8FB"/>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BA870"/>
    <w:rsid w:val="3F4CEA86"/>
    <w:rsid w:val="3F51E16B"/>
    <w:rsid w:val="3F525FE4"/>
    <w:rsid w:val="3F571382"/>
    <w:rsid w:val="3F5797BB"/>
    <w:rsid w:val="3F57A3CA"/>
    <w:rsid w:val="3F57CA08"/>
    <w:rsid w:val="3F5DA54B"/>
    <w:rsid w:val="3F5EC367"/>
    <w:rsid w:val="3F5ECADD"/>
    <w:rsid w:val="3F601EEA"/>
    <w:rsid w:val="3F61A1A1"/>
    <w:rsid w:val="3F61B99B"/>
    <w:rsid w:val="3F6C481B"/>
    <w:rsid w:val="3F6FAECE"/>
    <w:rsid w:val="3F6FD3E6"/>
    <w:rsid w:val="3F736508"/>
    <w:rsid w:val="3F74B8A6"/>
    <w:rsid w:val="3F74EBDD"/>
    <w:rsid w:val="3F78EB9E"/>
    <w:rsid w:val="3F7A0718"/>
    <w:rsid w:val="3F7B44D1"/>
    <w:rsid w:val="3F80B755"/>
    <w:rsid w:val="3F8A99F3"/>
    <w:rsid w:val="3F8C8B2C"/>
    <w:rsid w:val="3F93F107"/>
    <w:rsid w:val="3F93FD28"/>
    <w:rsid w:val="3F97144B"/>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90AE8"/>
    <w:rsid w:val="4019BB94"/>
    <w:rsid w:val="4019F824"/>
    <w:rsid w:val="401CE545"/>
    <w:rsid w:val="4025CCA5"/>
    <w:rsid w:val="402D3E46"/>
    <w:rsid w:val="4032D261"/>
    <w:rsid w:val="4039D210"/>
    <w:rsid w:val="404306B1"/>
    <w:rsid w:val="4045C314"/>
    <w:rsid w:val="4046EE05"/>
    <w:rsid w:val="4049318E"/>
    <w:rsid w:val="404F1DE3"/>
    <w:rsid w:val="40557E62"/>
    <w:rsid w:val="4059F6FA"/>
    <w:rsid w:val="405B8595"/>
    <w:rsid w:val="40655989"/>
    <w:rsid w:val="40688FC3"/>
    <w:rsid w:val="406C0708"/>
    <w:rsid w:val="406C6FDE"/>
    <w:rsid w:val="407D4B39"/>
    <w:rsid w:val="407FD9EC"/>
    <w:rsid w:val="407FDAD4"/>
    <w:rsid w:val="40878B84"/>
    <w:rsid w:val="408BC28C"/>
    <w:rsid w:val="408EBDF5"/>
    <w:rsid w:val="4095A783"/>
    <w:rsid w:val="40A660A4"/>
    <w:rsid w:val="40A729F3"/>
    <w:rsid w:val="40ABB3F4"/>
    <w:rsid w:val="40AEBF0D"/>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8364"/>
    <w:rsid w:val="41108907"/>
    <w:rsid w:val="4114B49E"/>
    <w:rsid w:val="411AB9C8"/>
    <w:rsid w:val="411CF472"/>
    <w:rsid w:val="412469B1"/>
    <w:rsid w:val="4125B36F"/>
    <w:rsid w:val="412680A8"/>
    <w:rsid w:val="412A0AB5"/>
    <w:rsid w:val="4138AAF8"/>
    <w:rsid w:val="413BC12C"/>
    <w:rsid w:val="413BD97A"/>
    <w:rsid w:val="4144E1A7"/>
    <w:rsid w:val="41466901"/>
    <w:rsid w:val="414B5962"/>
    <w:rsid w:val="414D4AB3"/>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3E4A"/>
    <w:rsid w:val="41A7CD44"/>
    <w:rsid w:val="41B949CA"/>
    <w:rsid w:val="41BD48EA"/>
    <w:rsid w:val="41BE8AB2"/>
    <w:rsid w:val="41C19135"/>
    <w:rsid w:val="41C32481"/>
    <w:rsid w:val="41C7BF38"/>
    <w:rsid w:val="41C85D9E"/>
    <w:rsid w:val="41CC586F"/>
    <w:rsid w:val="41CE5816"/>
    <w:rsid w:val="41D02BDD"/>
    <w:rsid w:val="41D085FA"/>
    <w:rsid w:val="41D4A1F7"/>
    <w:rsid w:val="41D5BDBF"/>
    <w:rsid w:val="41E36D5A"/>
    <w:rsid w:val="41E3D317"/>
    <w:rsid w:val="41F4677E"/>
    <w:rsid w:val="41F797B9"/>
    <w:rsid w:val="41F86E62"/>
    <w:rsid w:val="41FA570F"/>
    <w:rsid w:val="41FEE8F0"/>
    <w:rsid w:val="4207A62B"/>
    <w:rsid w:val="4208963B"/>
    <w:rsid w:val="420B6851"/>
    <w:rsid w:val="420C55E8"/>
    <w:rsid w:val="420CC631"/>
    <w:rsid w:val="42152CFC"/>
    <w:rsid w:val="42202368"/>
    <w:rsid w:val="4220B888"/>
    <w:rsid w:val="4220E4DB"/>
    <w:rsid w:val="422B89A9"/>
    <w:rsid w:val="422F1E87"/>
    <w:rsid w:val="42319B3E"/>
    <w:rsid w:val="42359771"/>
    <w:rsid w:val="423EFBCF"/>
    <w:rsid w:val="423F23B1"/>
    <w:rsid w:val="423FF33A"/>
    <w:rsid w:val="42428D6F"/>
    <w:rsid w:val="42439D3F"/>
    <w:rsid w:val="42457469"/>
    <w:rsid w:val="4249E162"/>
    <w:rsid w:val="424A779B"/>
    <w:rsid w:val="424B5C89"/>
    <w:rsid w:val="424DCAC8"/>
    <w:rsid w:val="4251ED5E"/>
    <w:rsid w:val="425A65BD"/>
    <w:rsid w:val="425E729F"/>
    <w:rsid w:val="42601C61"/>
    <w:rsid w:val="426A6F24"/>
    <w:rsid w:val="426AF437"/>
    <w:rsid w:val="426E69A5"/>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88AFF"/>
    <w:rsid w:val="42CAD210"/>
    <w:rsid w:val="42CBB441"/>
    <w:rsid w:val="42CCE678"/>
    <w:rsid w:val="42CEE2EA"/>
    <w:rsid w:val="42CFA9C8"/>
    <w:rsid w:val="42D60E06"/>
    <w:rsid w:val="42E8B82E"/>
    <w:rsid w:val="42EEB717"/>
    <w:rsid w:val="42F0CAC4"/>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7501E"/>
    <w:rsid w:val="434A1A8F"/>
    <w:rsid w:val="4351AB6F"/>
    <w:rsid w:val="4354A2AC"/>
    <w:rsid w:val="4354B55E"/>
    <w:rsid w:val="435537D5"/>
    <w:rsid w:val="43567769"/>
    <w:rsid w:val="435723EC"/>
    <w:rsid w:val="4360FE3B"/>
    <w:rsid w:val="436A4D1B"/>
    <w:rsid w:val="436DABCC"/>
    <w:rsid w:val="437288A8"/>
    <w:rsid w:val="4375E42F"/>
    <w:rsid w:val="437D7D2F"/>
    <w:rsid w:val="438177D5"/>
    <w:rsid w:val="43817A83"/>
    <w:rsid w:val="43855920"/>
    <w:rsid w:val="438A0085"/>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17CE3"/>
    <w:rsid w:val="43A80C68"/>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49AC4"/>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1997B"/>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FE613"/>
    <w:rsid w:val="4460FAD7"/>
    <w:rsid w:val="44612BA8"/>
    <w:rsid w:val="44622F17"/>
    <w:rsid w:val="4466F0DA"/>
    <w:rsid w:val="4468112C"/>
    <w:rsid w:val="44685D9A"/>
    <w:rsid w:val="4473C743"/>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A0D81"/>
    <w:rsid w:val="44ECA219"/>
    <w:rsid w:val="44F1FFB9"/>
    <w:rsid w:val="44F32CD5"/>
    <w:rsid w:val="44FAD85D"/>
    <w:rsid w:val="44FDBC9D"/>
    <w:rsid w:val="44FF29FB"/>
    <w:rsid w:val="4500C076"/>
    <w:rsid w:val="45153067"/>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84E3F"/>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DE8279"/>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5FEB4E"/>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CF1BFE"/>
    <w:rsid w:val="46D08C8B"/>
    <w:rsid w:val="46D1AA52"/>
    <w:rsid w:val="46D1DE46"/>
    <w:rsid w:val="46D787AF"/>
    <w:rsid w:val="46DCFD99"/>
    <w:rsid w:val="46EA0EE1"/>
    <w:rsid w:val="46ED346F"/>
    <w:rsid w:val="46F4C1D8"/>
    <w:rsid w:val="46F66E39"/>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3FBA5D"/>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91259"/>
    <w:rsid w:val="47ACF3E7"/>
    <w:rsid w:val="47B2D324"/>
    <w:rsid w:val="47B98CF7"/>
    <w:rsid w:val="47BA345B"/>
    <w:rsid w:val="47BBAC9D"/>
    <w:rsid w:val="47BD89B5"/>
    <w:rsid w:val="47BF639A"/>
    <w:rsid w:val="47C9142E"/>
    <w:rsid w:val="47CAD7F5"/>
    <w:rsid w:val="47CBA077"/>
    <w:rsid w:val="47CD73D1"/>
    <w:rsid w:val="47CF4502"/>
    <w:rsid w:val="47D463D0"/>
    <w:rsid w:val="47D5264D"/>
    <w:rsid w:val="47DC35A6"/>
    <w:rsid w:val="47DFC26F"/>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4F0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6E54D6"/>
    <w:rsid w:val="4874398B"/>
    <w:rsid w:val="4879D5FF"/>
    <w:rsid w:val="487A4C84"/>
    <w:rsid w:val="487A5C90"/>
    <w:rsid w:val="487AD1EE"/>
    <w:rsid w:val="487F3FF6"/>
    <w:rsid w:val="488458A4"/>
    <w:rsid w:val="488E11A5"/>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012FC"/>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6B3AE"/>
    <w:rsid w:val="49478709"/>
    <w:rsid w:val="494A84E5"/>
    <w:rsid w:val="494DD378"/>
    <w:rsid w:val="49508072"/>
    <w:rsid w:val="49557186"/>
    <w:rsid w:val="4957345E"/>
    <w:rsid w:val="4958F20A"/>
    <w:rsid w:val="495B7F00"/>
    <w:rsid w:val="495C85F8"/>
    <w:rsid w:val="49612953"/>
    <w:rsid w:val="496BDD7B"/>
    <w:rsid w:val="496DDD59"/>
    <w:rsid w:val="496EBE7F"/>
    <w:rsid w:val="496F7C33"/>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9F5B71"/>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E4FC"/>
    <w:rsid w:val="49F0E667"/>
    <w:rsid w:val="49F5593A"/>
    <w:rsid w:val="49F70471"/>
    <w:rsid w:val="49FDB046"/>
    <w:rsid w:val="49FEAFB9"/>
    <w:rsid w:val="4A024A7E"/>
    <w:rsid w:val="4A04B5F6"/>
    <w:rsid w:val="4A067E36"/>
    <w:rsid w:val="4A104618"/>
    <w:rsid w:val="4A133BB6"/>
    <w:rsid w:val="4A15E3E2"/>
    <w:rsid w:val="4A195053"/>
    <w:rsid w:val="4A202EFA"/>
    <w:rsid w:val="4A22A355"/>
    <w:rsid w:val="4A23B6DE"/>
    <w:rsid w:val="4A2EB5F2"/>
    <w:rsid w:val="4A3218F7"/>
    <w:rsid w:val="4A3B6D04"/>
    <w:rsid w:val="4A3D4611"/>
    <w:rsid w:val="4A3DD6C8"/>
    <w:rsid w:val="4A4A0C7E"/>
    <w:rsid w:val="4A4A8375"/>
    <w:rsid w:val="4A4BF54C"/>
    <w:rsid w:val="4A4F8226"/>
    <w:rsid w:val="4A550504"/>
    <w:rsid w:val="4A5FC997"/>
    <w:rsid w:val="4A64DE9B"/>
    <w:rsid w:val="4A685893"/>
    <w:rsid w:val="4A686B53"/>
    <w:rsid w:val="4A6E180B"/>
    <w:rsid w:val="4A70818C"/>
    <w:rsid w:val="4A7541ED"/>
    <w:rsid w:val="4A77594E"/>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5008"/>
    <w:rsid w:val="4AF0FB99"/>
    <w:rsid w:val="4AF1559E"/>
    <w:rsid w:val="4AF222AF"/>
    <w:rsid w:val="4AF31B4D"/>
    <w:rsid w:val="4AF6F627"/>
    <w:rsid w:val="4AFA3773"/>
    <w:rsid w:val="4B046538"/>
    <w:rsid w:val="4B11DDFB"/>
    <w:rsid w:val="4B124532"/>
    <w:rsid w:val="4B14FE73"/>
    <w:rsid w:val="4B157296"/>
    <w:rsid w:val="4B16C187"/>
    <w:rsid w:val="4B19A621"/>
    <w:rsid w:val="4B1B8CA6"/>
    <w:rsid w:val="4B1D7751"/>
    <w:rsid w:val="4B1DA4AD"/>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853CC4"/>
    <w:rsid w:val="4B85B113"/>
    <w:rsid w:val="4B8C30C7"/>
    <w:rsid w:val="4B8CE504"/>
    <w:rsid w:val="4B8D4173"/>
    <w:rsid w:val="4B8D4B64"/>
    <w:rsid w:val="4B8E3932"/>
    <w:rsid w:val="4B90A938"/>
    <w:rsid w:val="4B90C773"/>
    <w:rsid w:val="4B914F31"/>
    <w:rsid w:val="4B93B51F"/>
    <w:rsid w:val="4B93CEEF"/>
    <w:rsid w:val="4B9A8F46"/>
    <w:rsid w:val="4B9D7AD9"/>
    <w:rsid w:val="4BA6AB13"/>
    <w:rsid w:val="4BA74DE3"/>
    <w:rsid w:val="4BAD1D49"/>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AC8F1"/>
    <w:rsid w:val="4BEBC2AA"/>
    <w:rsid w:val="4BEC32B3"/>
    <w:rsid w:val="4BECFE71"/>
    <w:rsid w:val="4BF4CBD8"/>
    <w:rsid w:val="4BF4DE6F"/>
    <w:rsid w:val="4BF67FB5"/>
    <w:rsid w:val="4BF6B28E"/>
    <w:rsid w:val="4BFDA75D"/>
    <w:rsid w:val="4C11BF68"/>
    <w:rsid w:val="4C17BB90"/>
    <w:rsid w:val="4C1A1D84"/>
    <w:rsid w:val="4C339104"/>
    <w:rsid w:val="4C3616E6"/>
    <w:rsid w:val="4C3AE1B7"/>
    <w:rsid w:val="4C3F5E6E"/>
    <w:rsid w:val="4C3FEE39"/>
    <w:rsid w:val="4C405012"/>
    <w:rsid w:val="4C443249"/>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CE203F"/>
    <w:rsid w:val="4CD4E4F4"/>
    <w:rsid w:val="4CD78E05"/>
    <w:rsid w:val="4CDD0F49"/>
    <w:rsid w:val="4CE02C07"/>
    <w:rsid w:val="4CE04123"/>
    <w:rsid w:val="4CE06D82"/>
    <w:rsid w:val="4CE08260"/>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1FB81"/>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DE189"/>
    <w:rsid w:val="4D5F6CF0"/>
    <w:rsid w:val="4D63D046"/>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CE8E"/>
    <w:rsid w:val="4DB5EDE5"/>
    <w:rsid w:val="4DBB7752"/>
    <w:rsid w:val="4DBEA3FF"/>
    <w:rsid w:val="4DC0BA61"/>
    <w:rsid w:val="4DCAD7B0"/>
    <w:rsid w:val="4DCC7340"/>
    <w:rsid w:val="4DD28EC5"/>
    <w:rsid w:val="4DD6B218"/>
    <w:rsid w:val="4DD6B2A1"/>
    <w:rsid w:val="4DDA019F"/>
    <w:rsid w:val="4DDA167E"/>
    <w:rsid w:val="4DDC365A"/>
    <w:rsid w:val="4DE3F026"/>
    <w:rsid w:val="4DE59AE8"/>
    <w:rsid w:val="4DE74FB9"/>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2E4D"/>
    <w:rsid w:val="4E545F92"/>
    <w:rsid w:val="4E55F94B"/>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0FAD8"/>
    <w:rsid w:val="4E92D7C7"/>
    <w:rsid w:val="4E93DA0B"/>
    <w:rsid w:val="4E953A91"/>
    <w:rsid w:val="4E9BA64A"/>
    <w:rsid w:val="4E9C7681"/>
    <w:rsid w:val="4E9C832E"/>
    <w:rsid w:val="4E9C8825"/>
    <w:rsid w:val="4EA2200E"/>
    <w:rsid w:val="4EA4EE41"/>
    <w:rsid w:val="4EA7A8C1"/>
    <w:rsid w:val="4EAA18A9"/>
    <w:rsid w:val="4EB8FD11"/>
    <w:rsid w:val="4EB9B658"/>
    <w:rsid w:val="4EBE83F4"/>
    <w:rsid w:val="4EC5B3E7"/>
    <w:rsid w:val="4ECDF245"/>
    <w:rsid w:val="4ED4A9D1"/>
    <w:rsid w:val="4ED6F170"/>
    <w:rsid w:val="4ED88478"/>
    <w:rsid w:val="4EDDB353"/>
    <w:rsid w:val="4EDE2AB3"/>
    <w:rsid w:val="4EE78E35"/>
    <w:rsid w:val="4EF25733"/>
    <w:rsid w:val="4EF268E4"/>
    <w:rsid w:val="4EF77377"/>
    <w:rsid w:val="4EFC140F"/>
    <w:rsid w:val="4F0107F3"/>
    <w:rsid w:val="4F01A0AB"/>
    <w:rsid w:val="4F04F4A7"/>
    <w:rsid w:val="4F0775AC"/>
    <w:rsid w:val="4F092594"/>
    <w:rsid w:val="4F10AE47"/>
    <w:rsid w:val="4F10B734"/>
    <w:rsid w:val="4F142997"/>
    <w:rsid w:val="4F23D98B"/>
    <w:rsid w:val="4F259855"/>
    <w:rsid w:val="4F29B9CF"/>
    <w:rsid w:val="4F2B9855"/>
    <w:rsid w:val="4F2CDDDF"/>
    <w:rsid w:val="4F2E2077"/>
    <w:rsid w:val="4F31D5E4"/>
    <w:rsid w:val="4F346C9E"/>
    <w:rsid w:val="4F351A42"/>
    <w:rsid w:val="4F37BCC4"/>
    <w:rsid w:val="4F3A87C0"/>
    <w:rsid w:val="4F3B5DFE"/>
    <w:rsid w:val="4F407039"/>
    <w:rsid w:val="4F420311"/>
    <w:rsid w:val="4F468957"/>
    <w:rsid w:val="4F4F2C17"/>
    <w:rsid w:val="4F54906B"/>
    <w:rsid w:val="4F58C082"/>
    <w:rsid w:val="4F5A965F"/>
    <w:rsid w:val="4F5BA01F"/>
    <w:rsid w:val="4F61AAD0"/>
    <w:rsid w:val="4F7316CB"/>
    <w:rsid w:val="4F78D8B9"/>
    <w:rsid w:val="4F83F0DB"/>
    <w:rsid w:val="4F8F465B"/>
    <w:rsid w:val="4F8FB773"/>
    <w:rsid w:val="4F972AFE"/>
    <w:rsid w:val="4F98B0D6"/>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4FF32FEA"/>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A9BBF"/>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A9FF3"/>
    <w:rsid w:val="516AB97C"/>
    <w:rsid w:val="516E1F10"/>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9E2C3D"/>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385C2"/>
    <w:rsid w:val="51DE4C18"/>
    <w:rsid w:val="51E7850C"/>
    <w:rsid w:val="51E9F369"/>
    <w:rsid w:val="51EA2A84"/>
    <w:rsid w:val="51EB4F3E"/>
    <w:rsid w:val="51EC66DA"/>
    <w:rsid w:val="51F19EB2"/>
    <w:rsid w:val="51F68499"/>
    <w:rsid w:val="51F7CB06"/>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6E84"/>
    <w:rsid w:val="52367899"/>
    <w:rsid w:val="5236EC26"/>
    <w:rsid w:val="523ABFBE"/>
    <w:rsid w:val="523B9B04"/>
    <w:rsid w:val="5242D638"/>
    <w:rsid w:val="524D5F0B"/>
    <w:rsid w:val="525669E6"/>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6F40D"/>
    <w:rsid w:val="52BDB5CC"/>
    <w:rsid w:val="52C22A9C"/>
    <w:rsid w:val="52C406AE"/>
    <w:rsid w:val="52CDAA47"/>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3FF1E"/>
    <w:rsid w:val="53043DCC"/>
    <w:rsid w:val="5307E1BF"/>
    <w:rsid w:val="530A1DAF"/>
    <w:rsid w:val="5310FDCD"/>
    <w:rsid w:val="5311F872"/>
    <w:rsid w:val="5312CB23"/>
    <w:rsid w:val="5314CED1"/>
    <w:rsid w:val="531621E7"/>
    <w:rsid w:val="531C9F60"/>
    <w:rsid w:val="5320B67D"/>
    <w:rsid w:val="53250396"/>
    <w:rsid w:val="532C0E91"/>
    <w:rsid w:val="532C3E68"/>
    <w:rsid w:val="53312BB2"/>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24B97"/>
    <w:rsid w:val="5387AA96"/>
    <w:rsid w:val="538946C0"/>
    <w:rsid w:val="538B225B"/>
    <w:rsid w:val="538D7DC4"/>
    <w:rsid w:val="538DA333"/>
    <w:rsid w:val="538E1AC2"/>
    <w:rsid w:val="5390D2C1"/>
    <w:rsid w:val="5392D3C7"/>
    <w:rsid w:val="53935E05"/>
    <w:rsid w:val="5397ECF5"/>
    <w:rsid w:val="53995CFD"/>
    <w:rsid w:val="539BC175"/>
    <w:rsid w:val="53A1CC87"/>
    <w:rsid w:val="53AAAC4D"/>
    <w:rsid w:val="53B0C60A"/>
    <w:rsid w:val="53B439B6"/>
    <w:rsid w:val="53B4BDDB"/>
    <w:rsid w:val="53B4BE1B"/>
    <w:rsid w:val="53B61F8F"/>
    <w:rsid w:val="53BF893D"/>
    <w:rsid w:val="53CA0575"/>
    <w:rsid w:val="53CACB04"/>
    <w:rsid w:val="53CE867D"/>
    <w:rsid w:val="53D1FC9A"/>
    <w:rsid w:val="53D75B07"/>
    <w:rsid w:val="53D75D53"/>
    <w:rsid w:val="53D8D66E"/>
    <w:rsid w:val="53DAC58B"/>
    <w:rsid w:val="53DBEDB1"/>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2D21FD"/>
    <w:rsid w:val="543027AE"/>
    <w:rsid w:val="54384AF8"/>
    <w:rsid w:val="54387F3F"/>
    <w:rsid w:val="54442566"/>
    <w:rsid w:val="54445180"/>
    <w:rsid w:val="54469A97"/>
    <w:rsid w:val="544AD905"/>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9E72B"/>
    <w:rsid w:val="547C3D32"/>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6920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DDE02"/>
    <w:rsid w:val="55AF65F9"/>
    <w:rsid w:val="55B58464"/>
    <w:rsid w:val="55B77497"/>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C9B9"/>
    <w:rsid w:val="55EEE1AD"/>
    <w:rsid w:val="55EEF438"/>
    <w:rsid w:val="55EF0E51"/>
    <w:rsid w:val="55F12555"/>
    <w:rsid w:val="55F468D6"/>
    <w:rsid w:val="55F8A987"/>
    <w:rsid w:val="55FC4D34"/>
    <w:rsid w:val="55FDAE23"/>
    <w:rsid w:val="560197EC"/>
    <w:rsid w:val="5601F060"/>
    <w:rsid w:val="560A3E28"/>
    <w:rsid w:val="560A9B67"/>
    <w:rsid w:val="560EB828"/>
    <w:rsid w:val="560EC4F1"/>
    <w:rsid w:val="5611BE8B"/>
    <w:rsid w:val="561A864A"/>
    <w:rsid w:val="561CB541"/>
    <w:rsid w:val="561E6828"/>
    <w:rsid w:val="562C17CB"/>
    <w:rsid w:val="562CE201"/>
    <w:rsid w:val="562E2F6A"/>
    <w:rsid w:val="56308C4F"/>
    <w:rsid w:val="5639ECE0"/>
    <w:rsid w:val="563A36DC"/>
    <w:rsid w:val="563F8124"/>
    <w:rsid w:val="56401A21"/>
    <w:rsid w:val="5654F956"/>
    <w:rsid w:val="56576655"/>
    <w:rsid w:val="56594FB7"/>
    <w:rsid w:val="565F31B0"/>
    <w:rsid w:val="56618484"/>
    <w:rsid w:val="56684B29"/>
    <w:rsid w:val="566A1BB9"/>
    <w:rsid w:val="566AA33E"/>
    <w:rsid w:val="566C13A6"/>
    <w:rsid w:val="566DAF74"/>
    <w:rsid w:val="566DBF5E"/>
    <w:rsid w:val="566E6656"/>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DEF262"/>
    <w:rsid w:val="56E46167"/>
    <w:rsid w:val="56E8B1F2"/>
    <w:rsid w:val="56EDEA6D"/>
    <w:rsid w:val="56EFEF96"/>
    <w:rsid w:val="56F34465"/>
    <w:rsid w:val="56F3C642"/>
    <w:rsid w:val="56F887EC"/>
    <w:rsid w:val="57005047"/>
    <w:rsid w:val="570246C5"/>
    <w:rsid w:val="5704DD3A"/>
    <w:rsid w:val="5707B675"/>
    <w:rsid w:val="570CB60F"/>
    <w:rsid w:val="5712B359"/>
    <w:rsid w:val="571D7791"/>
    <w:rsid w:val="571DB32B"/>
    <w:rsid w:val="57211F49"/>
    <w:rsid w:val="5722F8E8"/>
    <w:rsid w:val="572CEE67"/>
    <w:rsid w:val="572D1E4C"/>
    <w:rsid w:val="573B4344"/>
    <w:rsid w:val="573BF5F5"/>
    <w:rsid w:val="573D7B2B"/>
    <w:rsid w:val="573DEDE0"/>
    <w:rsid w:val="573FE45D"/>
    <w:rsid w:val="57407829"/>
    <w:rsid w:val="574230EE"/>
    <w:rsid w:val="574B76AD"/>
    <w:rsid w:val="574BA7CD"/>
    <w:rsid w:val="574E3F77"/>
    <w:rsid w:val="574EA657"/>
    <w:rsid w:val="5751BF56"/>
    <w:rsid w:val="5752FF90"/>
    <w:rsid w:val="575330C8"/>
    <w:rsid w:val="5759EFB5"/>
    <w:rsid w:val="57624BF3"/>
    <w:rsid w:val="576682C1"/>
    <w:rsid w:val="57689389"/>
    <w:rsid w:val="577308F3"/>
    <w:rsid w:val="577B064E"/>
    <w:rsid w:val="577ED589"/>
    <w:rsid w:val="578A0803"/>
    <w:rsid w:val="578A3522"/>
    <w:rsid w:val="578AD224"/>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80B3F"/>
    <w:rsid w:val="57CA8C52"/>
    <w:rsid w:val="57CB74AC"/>
    <w:rsid w:val="57CBC6AE"/>
    <w:rsid w:val="57D0DE30"/>
    <w:rsid w:val="57D7BF67"/>
    <w:rsid w:val="57DD59A3"/>
    <w:rsid w:val="57E01939"/>
    <w:rsid w:val="57E0755A"/>
    <w:rsid w:val="57E22380"/>
    <w:rsid w:val="57E33D0A"/>
    <w:rsid w:val="57E44BE1"/>
    <w:rsid w:val="57E9AC42"/>
    <w:rsid w:val="57EA6BAB"/>
    <w:rsid w:val="57ED94E2"/>
    <w:rsid w:val="57EEEC6E"/>
    <w:rsid w:val="5808DF2B"/>
    <w:rsid w:val="5809FC66"/>
    <w:rsid w:val="580DEAB5"/>
    <w:rsid w:val="5813BA7A"/>
    <w:rsid w:val="5815F0D2"/>
    <w:rsid w:val="5817DEA9"/>
    <w:rsid w:val="581890EC"/>
    <w:rsid w:val="5819211E"/>
    <w:rsid w:val="581A3ED0"/>
    <w:rsid w:val="581A92F1"/>
    <w:rsid w:val="581C6FEB"/>
    <w:rsid w:val="5822C9FF"/>
    <w:rsid w:val="5823D905"/>
    <w:rsid w:val="58244BE4"/>
    <w:rsid w:val="582DC2A1"/>
    <w:rsid w:val="58304D20"/>
    <w:rsid w:val="5835E29F"/>
    <w:rsid w:val="58362B9E"/>
    <w:rsid w:val="583941D9"/>
    <w:rsid w:val="583E7CF9"/>
    <w:rsid w:val="58413ED5"/>
    <w:rsid w:val="58438F86"/>
    <w:rsid w:val="584BC9B3"/>
    <w:rsid w:val="58529F27"/>
    <w:rsid w:val="5855A2CB"/>
    <w:rsid w:val="585667F2"/>
    <w:rsid w:val="585AAC5E"/>
    <w:rsid w:val="585EA71D"/>
    <w:rsid w:val="586713A7"/>
    <w:rsid w:val="5867687A"/>
    <w:rsid w:val="586A0E76"/>
    <w:rsid w:val="586A3263"/>
    <w:rsid w:val="586ECE06"/>
    <w:rsid w:val="5872A7DE"/>
    <w:rsid w:val="58848710"/>
    <w:rsid w:val="588C6D68"/>
    <w:rsid w:val="5890704E"/>
    <w:rsid w:val="58A5D612"/>
    <w:rsid w:val="58A881A2"/>
    <w:rsid w:val="58ACF94F"/>
    <w:rsid w:val="58B15F15"/>
    <w:rsid w:val="58B1C431"/>
    <w:rsid w:val="58B2E116"/>
    <w:rsid w:val="58B60762"/>
    <w:rsid w:val="58BA27F3"/>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4B50F1"/>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1BDE5E"/>
    <w:rsid w:val="5A2055CE"/>
    <w:rsid w:val="5A2581A9"/>
    <w:rsid w:val="5A263E9D"/>
    <w:rsid w:val="5A291681"/>
    <w:rsid w:val="5A2D848C"/>
    <w:rsid w:val="5A2F4F91"/>
    <w:rsid w:val="5A316D94"/>
    <w:rsid w:val="5A39BAD8"/>
    <w:rsid w:val="5A3A909C"/>
    <w:rsid w:val="5A489DB3"/>
    <w:rsid w:val="5A4B49C8"/>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113B9"/>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70C4"/>
    <w:rsid w:val="5B32D0B8"/>
    <w:rsid w:val="5B363013"/>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63BC0"/>
    <w:rsid w:val="5B9920A5"/>
    <w:rsid w:val="5B9F1910"/>
    <w:rsid w:val="5BA0F678"/>
    <w:rsid w:val="5BA2BC74"/>
    <w:rsid w:val="5BACC84C"/>
    <w:rsid w:val="5BB0915C"/>
    <w:rsid w:val="5BB348C2"/>
    <w:rsid w:val="5BBC889E"/>
    <w:rsid w:val="5BBD4DB2"/>
    <w:rsid w:val="5BBFF1ED"/>
    <w:rsid w:val="5BC9AAD8"/>
    <w:rsid w:val="5BCEED6C"/>
    <w:rsid w:val="5BDC7708"/>
    <w:rsid w:val="5BDE8B14"/>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1EB17F"/>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0B6C5"/>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6BA48"/>
    <w:rsid w:val="5D6DB742"/>
    <w:rsid w:val="5D75281E"/>
    <w:rsid w:val="5D7E4CC9"/>
    <w:rsid w:val="5D7EA992"/>
    <w:rsid w:val="5D7FCEA7"/>
    <w:rsid w:val="5D871726"/>
    <w:rsid w:val="5D8B9FE4"/>
    <w:rsid w:val="5D8CB00E"/>
    <w:rsid w:val="5D8D2955"/>
    <w:rsid w:val="5D93FC44"/>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0E5174"/>
    <w:rsid w:val="5E11F24F"/>
    <w:rsid w:val="5E120E3C"/>
    <w:rsid w:val="5E15585A"/>
    <w:rsid w:val="5E16C51B"/>
    <w:rsid w:val="5E227ABC"/>
    <w:rsid w:val="5E278728"/>
    <w:rsid w:val="5E2811D0"/>
    <w:rsid w:val="5E29131A"/>
    <w:rsid w:val="5E2A54A0"/>
    <w:rsid w:val="5E2D6D59"/>
    <w:rsid w:val="5E3313D6"/>
    <w:rsid w:val="5E33C64B"/>
    <w:rsid w:val="5E35CFA1"/>
    <w:rsid w:val="5E39F1C3"/>
    <w:rsid w:val="5E3C57A8"/>
    <w:rsid w:val="5E3F2B66"/>
    <w:rsid w:val="5E42758E"/>
    <w:rsid w:val="5E42E855"/>
    <w:rsid w:val="5E4AC0D3"/>
    <w:rsid w:val="5E54F4CA"/>
    <w:rsid w:val="5E5C40B6"/>
    <w:rsid w:val="5E615EB9"/>
    <w:rsid w:val="5E6401C2"/>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9EE0CE"/>
    <w:rsid w:val="5EA1AA9E"/>
    <w:rsid w:val="5EA3FBA4"/>
    <w:rsid w:val="5EA47B64"/>
    <w:rsid w:val="5EA852E1"/>
    <w:rsid w:val="5EAEBE98"/>
    <w:rsid w:val="5EB19299"/>
    <w:rsid w:val="5EC003A6"/>
    <w:rsid w:val="5EC22242"/>
    <w:rsid w:val="5EC2B852"/>
    <w:rsid w:val="5ECA2608"/>
    <w:rsid w:val="5ECE3E9A"/>
    <w:rsid w:val="5ECFE5ED"/>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5F26F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5887B"/>
    <w:rsid w:val="5FA621CA"/>
    <w:rsid w:val="5FA789DB"/>
    <w:rsid w:val="5FAF42CE"/>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DAD401"/>
    <w:rsid w:val="5FE55AE9"/>
    <w:rsid w:val="5FEA100A"/>
    <w:rsid w:val="5FEC4231"/>
    <w:rsid w:val="5FEF1BC0"/>
    <w:rsid w:val="5FEF433B"/>
    <w:rsid w:val="5FF22CAE"/>
    <w:rsid w:val="5FF545AC"/>
    <w:rsid w:val="5FF8BB31"/>
    <w:rsid w:val="5FFAD376"/>
    <w:rsid w:val="5FFDA8EC"/>
    <w:rsid w:val="5FFF251F"/>
    <w:rsid w:val="6006B864"/>
    <w:rsid w:val="6007DF2A"/>
    <w:rsid w:val="600D6EDC"/>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CA91A"/>
    <w:rsid w:val="60EDBB5A"/>
    <w:rsid w:val="60EEA774"/>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D6EAA"/>
    <w:rsid w:val="614F01A7"/>
    <w:rsid w:val="61517AB3"/>
    <w:rsid w:val="615599EA"/>
    <w:rsid w:val="6157D8BF"/>
    <w:rsid w:val="615A9D7C"/>
    <w:rsid w:val="615C16FA"/>
    <w:rsid w:val="615D8001"/>
    <w:rsid w:val="61615857"/>
    <w:rsid w:val="6164637F"/>
    <w:rsid w:val="61650CC7"/>
    <w:rsid w:val="61686DA0"/>
    <w:rsid w:val="6169E1EA"/>
    <w:rsid w:val="616C23D4"/>
    <w:rsid w:val="617101DD"/>
    <w:rsid w:val="6171ED16"/>
    <w:rsid w:val="6179AE23"/>
    <w:rsid w:val="617EF35C"/>
    <w:rsid w:val="6181AE17"/>
    <w:rsid w:val="618239E6"/>
    <w:rsid w:val="6182CCC8"/>
    <w:rsid w:val="61873671"/>
    <w:rsid w:val="618A174C"/>
    <w:rsid w:val="618AFDD3"/>
    <w:rsid w:val="618C6133"/>
    <w:rsid w:val="618E84EA"/>
    <w:rsid w:val="6194A60F"/>
    <w:rsid w:val="6198DF04"/>
    <w:rsid w:val="619BA416"/>
    <w:rsid w:val="619BB59B"/>
    <w:rsid w:val="619DBC3A"/>
    <w:rsid w:val="61ACC1C7"/>
    <w:rsid w:val="61AFB054"/>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071ABD"/>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CCC55"/>
    <w:rsid w:val="624E026F"/>
    <w:rsid w:val="6252C165"/>
    <w:rsid w:val="6253935F"/>
    <w:rsid w:val="625C735F"/>
    <w:rsid w:val="625DE689"/>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9FBA93"/>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66784"/>
    <w:rsid w:val="63271B0D"/>
    <w:rsid w:val="632EE8B5"/>
    <w:rsid w:val="633471A5"/>
    <w:rsid w:val="6343CCB5"/>
    <w:rsid w:val="6347AC0D"/>
    <w:rsid w:val="634CA1BE"/>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9310B"/>
    <w:rsid w:val="63BDD5FE"/>
    <w:rsid w:val="63BF9587"/>
    <w:rsid w:val="63C0C910"/>
    <w:rsid w:val="63C3F8DC"/>
    <w:rsid w:val="63C84962"/>
    <w:rsid w:val="63CFB10E"/>
    <w:rsid w:val="63D0CCB6"/>
    <w:rsid w:val="63D175D2"/>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1E274D"/>
    <w:rsid w:val="64207B9B"/>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C6F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4B3D"/>
    <w:rsid w:val="64D7AC4D"/>
    <w:rsid w:val="64EBC075"/>
    <w:rsid w:val="64EC3607"/>
    <w:rsid w:val="64EDC416"/>
    <w:rsid w:val="64F4452D"/>
    <w:rsid w:val="64F69C64"/>
    <w:rsid w:val="64F6E75B"/>
    <w:rsid w:val="64FA9E0D"/>
    <w:rsid w:val="650A6A86"/>
    <w:rsid w:val="650F38D8"/>
    <w:rsid w:val="65135878"/>
    <w:rsid w:val="65182F63"/>
    <w:rsid w:val="651CB24E"/>
    <w:rsid w:val="651D4248"/>
    <w:rsid w:val="6527EF9B"/>
    <w:rsid w:val="6528A51F"/>
    <w:rsid w:val="6528DE25"/>
    <w:rsid w:val="652D22F6"/>
    <w:rsid w:val="6531F171"/>
    <w:rsid w:val="65338C4F"/>
    <w:rsid w:val="653C7271"/>
    <w:rsid w:val="653D3257"/>
    <w:rsid w:val="6540D831"/>
    <w:rsid w:val="654B0571"/>
    <w:rsid w:val="654EF457"/>
    <w:rsid w:val="6556EDE1"/>
    <w:rsid w:val="6556F979"/>
    <w:rsid w:val="6562ABF1"/>
    <w:rsid w:val="656AF992"/>
    <w:rsid w:val="656FB89D"/>
    <w:rsid w:val="6573ACDF"/>
    <w:rsid w:val="657667CF"/>
    <w:rsid w:val="6578B1C3"/>
    <w:rsid w:val="65856356"/>
    <w:rsid w:val="65869E55"/>
    <w:rsid w:val="6587BF33"/>
    <w:rsid w:val="6588B827"/>
    <w:rsid w:val="658A3C53"/>
    <w:rsid w:val="658FDEE0"/>
    <w:rsid w:val="659C05DE"/>
    <w:rsid w:val="659CF9EA"/>
    <w:rsid w:val="65A34929"/>
    <w:rsid w:val="65A35E77"/>
    <w:rsid w:val="65A5E1E4"/>
    <w:rsid w:val="65A5F570"/>
    <w:rsid w:val="65AC9F64"/>
    <w:rsid w:val="65AD316A"/>
    <w:rsid w:val="65ADC2B7"/>
    <w:rsid w:val="65AF0AEB"/>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DD81F3"/>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5F4E6"/>
    <w:rsid w:val="6628EDAF"/>
    <w:rsid w:val="662F9C90"/>
    <w:rsid w:val="66302976"/>
    <w:rsid w:val="663BCBE6"/>
    <w:rsid w:val="663D158E"/>
    <w:rsid w:val="66435363"/>
    <w:rsid w:val="66435CE6"/>
    <w:rsid w:val="66436907"/>
    <w:rsid w:val="664603AC"/>
    <w:rsid w:val="66470CDD"/>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3B5D2"/>
    <w:rsid w:val="66C443A2"/>
    <w:rsid w:val="66CA6A5B"/>
    <w:rsid w:val="66D183AB"/>
    <w:rsid w:val="66D33D38"/>
    <w:rsid w:val="66D5F1FD"/>
    <w:rsid w:val="66D66836"/>
    <w:rsid w:val="66D682AD"/>
    <w:rsid w:val="66DAB89C"/>
    <w:rsid w:val="66E21BB4"/>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4DD056"/>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476CA"/>
    <w:rsid w:val="67AB2C12"/>
    <w:rsid w:val="67ACDCE7"/>
    <w:rsid w:val="67AF6C35"/>
    <w:rsid w:val="67B2B30E"/>
    <w:rsid w:val="67B53324"/>
    <w:rsid w:val="67B53FC5"/>
    <w:rsid w:val="67BC7A30"/>
    <w:rsid w:val="67BE8505"/>
    <w:rsid w:val="67C70C72"/>
    <w:rsid w:val="67C76500"/>
    <w:rsid w:val="67C97F08"/>
    <w:rsid w:val="67CBB870"/>
    <w:rsid w:val="67CD62AE"/>
    <w:rsid w:val="67CF3A8E"/>
    <w:rsid w:val="67D413E5"/>
    <w:rsid w:val="67D805CD"/>
    <w:rsid w:val="67DF258E"/>
    <w:rsid w:val="67E25B45"/>
    <w:rsid w:val="67E3F751"/>
    <w:rsid w:val="67E53430"/>
    <w:rsid w:val="67E78AF2"/>
    <w:rsid w:val="67ED4AF9"/>
    <w:rsid w:val="67EE56FC"/>
    <w:rsid w:val="67F21D0D"/>
    <w:rsid w:val="67F82FE7"/>
    <w:rsid w:val="67F88BB5"/>
    <w:rsid w:val="67FB94D0"/>
    <w:rsid w:val="67FDD777"/>
    <w:rsid w:val="680550A1"/>
    <w:rsid w:val="680C084C"/>
    <w:rsid w:val="68137748"/>
    <w:rsid w:val="6814C07A"/>
    <w:rsid w:val="6815A2FE"/>
    <w:rsid w:val="68197E1E"/>
    <w:rsid w:val="681CA3DB"/>
    <w:rsid w:val="6820B0DA"/>
    <w:rsid w:val="6822C9F4"/>
    <w:rsid w:val="6835F87E"/>
    <w:rsid w:val="683C4D4D"/>
    <w:rsid w:val="683E0464"/>
    <w:rsid w:val="683F8AFD"/>
    <w:rsid w:val="68449EA8"/>
    <w:rsid w:val="684F3594"/>
    <w:rsid w:val="6852DDB5"/>
    <w:rsid w:val="6856A4B6"/>
    <w:rsid w:val="6856FD59"/>
    <w:rsid w:val="6858C7C6"/>
    <w:rsid w:val="685E2020"/>
    <w:rsid w:val="685F56A6"/>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C8A1C"/>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3ECCA"/>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593E21"/>
    <w:rsid w:val="6960D4CB"/>
    <w:rsid w:val="6962494A"/>
    <w:rsid w:val="6965107B"/>
    <w:rsid w:val="6967F0F9"/>
    <w:rsid w:val="696A5E83"/>
    <w:rsid w:val="696B4345"/>
    <w:rsid w:val="696D7FA2"/>
    <w:rsid w:val="696FEFE4"/>
    <w:rsid w:val="697044CD"/>
    <w:rsid w:val="697290A3"/>
    <w:rsid w:val="69736B09"/>
    <w:rsid w:val="6974BA0D"/>
    <w:rsid w:val="6975FB24"/>
    <w:rsid w:val="69894BD3"/>
    <w:rsid w:val="698E0AA7"/>
    <w:rsid w:val="698EF1C9"/>
    <w:rsid w:val="699028E9"/>
    <w:rsid w:val="6991BDBA"/>
    <w:rsid w:val="69984492"/>
    <w:rsid w:val="6999790D"/>
    <w:rsid w:val="69A45D79"/>
    <w:rsid w:val="69A8CE1F"/>
    <w:rsid w:val="69A921CA"/>
    <w:rsid w:val="69B32F68"/>
    <w:rsid w:val="69B5B414"/>
    <w:rsid w:val="69BE29F7"/>
    <w:rsid w:val="69C145A8"/>
    <w:rsid w:val="69C39802"/>
    <w:rsid w:val="69C577F9"/>
    <w:rsid w:val="69C71660"/>
    <w:rsid w:val="69C88F5A"/>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D245D"/>
    <w:rsid w:val="6A82B56D"/>
    <w:rsid w:val="6A869839"/>
    <w:rsid w:val="6A8A01F4"/>
    <w:rsid w:val="6A8A24AD"/>
    <w:rsid w:val="6A8D6823"/>
    <w:rsid w:val="6A99B2DE"/>
    <w:rsid w:val="6A9CADF9"/>
    <w:rsid w:val="6AA443CB"/>
    <w:rsid w:val="6AA634F8"/>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850E8"/>
    <w:rsid w:val="6B2A422A"/>
    <w:rsid w:val="6B2FCD7D"/>
    <w:rsid w:val="6B3342AA"/>
    <w:rsid w:val="6B3606A9"/>
    <w:rsid w:val="6B3D0183"/>
    <w:rsid w:val="6B3D3458"/>
    <w:rsid w:val="6B3E32F6"/>
    <w:rsid w:val="6B44283B"/>
    <w:rsid w:val="6B449E80"/>
    <w:rsid w:val="6B4C0B34"/>
    <w:rsid w:val="6B4DC3E6"/>
    <w:rsid w:val="6B527974"/>
    <w:rsid w:val="6B53F61F"/>
    <w:rsid w:val="6B56F156"/>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8F40B3"/>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DB2AC2"/>
    <w:rsid w:val="6BE25971"/>
    <w:rsid w:val="6BEE446E"/>
    <w:rsid w:val="6BF1FA30"/>
    <w:rsid w:val="6BF42B09"/>
    <w:rsid w:val="6BF7A897"/>
    <w:rsid w:val="6BFC2EBE"/>
    <w:rsid w:val="6C0116CF"/>
    <w:rsid w:val="6C017A72"/>
    <w:rsid w:val="6C01B042"/>
    <w:rsid w:val="6C02AB75"/>
    <w:rsid w:val="6C0B51F1"/>
    <w:rsid w:val="6C0DD66D"/>
    <w:rsid w:val="6C12A811"/>
    <w:rsid w:val="6C1334E8"/>
    <w:rsid w:val="6C138D1F"/>
    <w:rsid w:val="6C14271A"/>
    <w:rsid w:val="6C172988"/>
    <w:rsid w:val="6C19BA75"/>
    <w:rsid w:val="6C28393D"/>
    <w:rsid w:val="6C304329"/>
    <w:rsid w:val="6C3057FA"/>
    <w:rsid w:val="6C30AD6F"/>
    <w:rsid w:val="6C32AD91"/>
    <w:rsid w:val="6C341109"/>
    <w:rsid w:val="6C34E12F"/>
    <w:rsid w:val="6C3DC12E"/>
    <w:rsid w:val="6C407B4D"/>
    <w:rsid w:val="6C41ABE7"/>
    <w:rsid w:val="6C45E007"/>
    <w:rsid w:val="6C4BCAAC"/>
    <w:rsid w:val="6C4CD3B1"/>
    <w:rsid w:val="6C5845AE"/>
    <w:rsid w:val="6C600E2D"/>
    <w:rsid w:val="6C623C55"/>
    <w:rsid w:val="6C64CC8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14DF3"/>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B5E44"/>
    <w:rsid w:val="6CDE6BFD"/>
    <w:rsid w:val="6CE4C89C"/>
    <w:rsid w:val="6CE6AAF6"/>
    <w:rsid w:val="6CEFD379"/>
    <w:rsid w:val="6CF2264C"/>
    <w:rsid w:val="6CF254B4"/>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9E02"/>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22DA"/>
    <w:rsid w:val="6D8B920F"/>
    <w:rsid w:val="6D8DA31B"/>
    <w:rsid w:val="6D8DB18C"/>
    <w:rsid w:val="6D91E6C9"/>
    <w:rsid w:val="6D9322A4"/>
    <w:rsid w:val="6D95F15E"/>
    <w:rsid w:val="6D9A0667"/>
    <w:rsid w:val="6D9BC0DC"/>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DFBE6ED"/>
    <w:rsid w:val="6E064CA1"/>
    <w:rsid w:val="6E06D214"/>
    <w:rsid w:val="6E0B1055"/>
    <w:rsid w:val="6E0CD38E"/>
    <w:rsid w:val="6E115D41"/>
    <w:rsid w:val="6E138198"/>
    <w:rsid w:val="6E14933D"/>
    <w:rsid w:val="6E17D04E"/>
    <w:rsid w:val="6E1835DB"/>
    <w:rsid w:val="6E1D6778"/>
    <w:rsid w:val="6E1FA8F5"/>
    <w:rsid w:val="6E2884B3"/>
    <w:rsid w:val="6E2C9C62"/>
    <w:rsid w:val="6E310885"/>
    <w:rsid w:val="6E348A46"/>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68343"/>
    <w:rsid w:val="6EA6B33F"/>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9922F"/>
    <w:rsid w:val="6EECB54A"/>
    <w:rsid w:val="6EEDC3A5"/>
    <w:rsid w:val="6EF13C27"/>
    <w:rsid w:val="6EF876EE"/>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13A11"/>
    <w:rsid w:val="6F2A2671"/>
    <w:rsid w:val="6F2AF4DB"/>
    <w:rsid w:val="6F2C2612"/>
    <w:rsid w:val="6F2E9DC5"/>
    <w:rsid w:val="6F360DE7"/>
    <w:rsid w:val="6F3894CC"/>
    <w:rsid w:val="6F3991B7"/>
    <w:rsid w:val="6F39FBBB"/>
    <w:rsid w:val="6F3F9C45"/>
    <w:rsid w:val="6F47696C"/>
    <w:rsid w:val="6F4C0E21"/>
    <w:rsid w:val="6F4E9CF6"/>
    <w:rsid w:val="6F5395C3"/>
    <w:rsid w:val="6F5B70A9"/>
    <w:rsid w:val="6F5FDD59"/>
    <w:rsid w:val="6F61015F"/>
    <w:rsid w:val="6F63D09F"/>
    <w:rsid w:val="6F6BF376"/>
    <w:rsid w:val="6F6CA2CA"/>
    <w:rsid w:val="6F6DB2E3"/>
    <w:rsid w:val="6F6F4F69"/>
    <w:rsid w:val="6F769528"/>
    <w:rsid w:val="6F77BA73"/>
    <w:rsid w:val="6F7D6B92"/>
    <w:rsid w:val="6F7E1DCE"/>
    <w:rsid w:val="6F811426"/>
    <w:rsid w:val="6F84F75D"/>
    <w:rsid w:val="6F8515D0"/>
    <w:rsid w:val="6F85F0F5"/>
    <w:rsid w:val="6F892A5F"/>
    <w:rsid w:val="6F8B340B"/>
    <w:rsid w:val="6F90BBD0"/>
    <w:rsid w:val="6F927248"/>
    <w:rsid w:val="6F94760F"/>
    <w:rsid w:val="6F96B03C"/>
    <w:rsid w:val="6F9AB6BA"/>
    <w:rsid w:val="6F9F1988"/>
    <w:rsid w:val="6F9FBB7D"/>
    <w:rsid w:val="6FA029F8"/>
    <w:rsid w:val="6FA04A79"/>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491DC"/>
    <w:rsid w:val="70383D33"/>
    <w:rsid w:val="70397725"/>
    <w:rsid w:val="703B42FB"/>
    <w:rsid w:val="703B7AE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EB70C"/>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4825E"/>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8308E"/>
    <w:rsid w:val="70EA784F"/>
    <w:rsid w:val="70F0B0D0"/>
    <w:rsid w:val="70F124D0"/>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02D33"/>
    <w:rsid w:val="7176B0E4"/>
    <w:rsid w:val="717956BC"/>
    <w:rsid w:val="717D12AD"/>
    <w:rsid w:val="717D2DC9"/>
    <w:rsid w:val="717F22AD"/>
    <w:rsid w:val="7182873E"/>
    <w:rsid w:val="7185C60D"/>
    <w:rsid w:val="7188EEDD"/>
    <w:rsid w:val="718C222D"/>
    <w:rsid w:val="718F60EA"/>
    <w:rsid w:val="7193DE5F"/>
    <w:rsid w:val="7195FC3A"/>
    <w:rsid w:val="7196F34C"/>
    <w:rsid w:val="7199761E"/>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2F25A"/>
    <w:rsid w:val="71D73AC7"/>
    <w:rsid w:val="71D73F7F"/>
    <w:rsid w:val="71D9F48E"/>
    <w:rsid w:val="71DB01A9"/>
    <w:rsid w:val="71DE96E3"/>
    <w:rsid w:val="71E15005"/>
    <w:rsid w:val="71E1A1AD"/>
    <w:rsid w:val="71E1E73D"/>
    <w:rsid w:val="71E383B8"/>
    <w:rsid w:val="71E6F3AC"/>
    <w:rsid w:val="71E70709"/>
    <w:rsid w:val="71E7B7BA"/>
    <w:rsid w:val="71EF5ABF"/>
    <w:rsid w:val="71F5FE12"/>
    <w:rsid w:val="71F664D8"/>
    <w:rsid w:val="71F7DD61"/>
    <w:rsid w:val="71FB7027"/>
    <w:rsid w:val="71FD8DF5"/>
    <w:rsid w:val="71FF4FE4"/>
    <w:rsid w:val="7201E27E"/>
    <w:rsid w:val="72024959"/>
    <w:rsid w:val="7203A862"/>
    <w:rsid w:val="7203F109"/>
    <w:rsid w:val="72041203"/>
    <w:rsid w:val="720599D8"/>
    <w:rsid w:val="7207B446"/>
    <w:rsid w:val="720A50A3"/>
    <w:rsid w:val="720B23ED"/>
    <w:rsid w:val="720C1113"/>
    <w:rsid w:val="720C172D"/>
    <w:rsid w:val="7210934B"/>
    <w:rsid w:val="7212047C"/>
    <w:rsid w:val="72121E92"/>
    <w:rsid w:val="72154007"/>
    <w:rsid w:val="72187F82"/>
    <w:rsid w:val="721C5424"/>
    <w:rsid w:val="7222A31D"/>
    <w:rsid w:val="7222BB30"/>
    <w:rsid w:val="7224F9AC"/>
    <w:rsid w:val="72260161"/>
    <w:rsid w:val="72272024"/>
    <w:rsid w:val="722DEADD"/>
    <w:rsid w:val="72357C81"/>
    <w:rsid w:val="72358EA1"/>
    <w:rsid w:val="723717DA"/>
    <w:rsid w:val="7237513D"/>
    <w:rsid w:val="724DD288"/>
    <w:rsid w:val="7254658E"/>
    <w:rsid w:val="72576E6E"/>
    <w:rsid w:val="7258474D"/>
    <w:rsid w:val="7258B27B"/>
    <w:rsid w:val="725A90C9"/>
    <w:rsid w:val="72602FD0"/>
    <w:rsid w:val="72636F74"/>
    <w:rsid w:val="7268943A"/>
    <w:rsid w:val="727AFF53"/>
    <w:rsid w:val="72824E2B"/>
    <w:rsid w:val="7285C8AC"/>
    <w:rsid w:val="7287B387"/>
    <w:rsid w:val="728D27CD"/>
    <w:rsid w:val="72999CB3"/>
    <w:rsid w:val="729A2FB3"/>
    <w:rsid w:val="729AC014"/>
    <w:rsid w:val="729B1071"/>
    <w:rsid w:val="729C1BD1"/>
    <w:rsid w:val="729E6E54"/>
    <w:rsid w:val="72A104D8"/>
    <w:rsid w:val="72A111D7"/>
    <w:rsid w:val="72A76493"/>
    <w:rsid w:val="72A7AC91"/>
    <w:rsid w:val="72AABB09"/>
    <w:rsid w:val="72B34A1A"/>
    <w:rsid w:val="72BCF69F"/>
    <w:rsid w:val="72BDC9F5"/>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B3756"/>
    <w:rsid w:val="731D8ED6"/>
    <w:rsid w:val="73204563"/>
    <w:rsid w:val="73271D70"/>
    <w:rsid w:val="732A4197"/>
    <w:rsid w:val="7331407A"/>
    <w:rsid w:val="733B125A"/>
    <w:rsid w:val="733BACA3"/>
    <w:rsid w:val="733FC205"/>
    <w:rsid w:val="7344816F"/>
    <w:rsid w:val="734C082B"/>
    <w:rsid w:val="734E0722"/>
    <w:rsid w:val="7351F737"/>
    <w:rsid w:val="735347E4"/>
    <w:rsid w:val="7353D762"/>
    <w:rsid w:val="735776C4"/>
    <w:rsid w:val="73583CA9"/>
    <w:rsid w:val="735A4163"/>
    <w:rsid w:val="735B8C79"/>
    <w:rsid w:val="73657DDD"/>
    <w:rsid w:val="7365BDA6"/>
    <w:rsid w:val="7365ED86"/>
    <w:rsid w:val="736EAD6E"/>
    <w:rsid w:val="73707BF1"/>
    <w:rsid w:val="737376BF"/>
    <w:rsid w:val="7373D867"/>
    <w:rsid w:val="7375DADF"/>
    <w:rsid w:val="7375F7C0"/>
    <w:rsid w:val="738386F5"/>
    <w:rsid w:val="738AFA3A"/>
    <w:rsid w:val="738BD9E5"/>
    <w:rsid w:val="738C1A8B"/>
    <w:rsid w:val="738EB5D8"/>
    <w:rsid w:val="7391F917"/>
    <w:rsid w:val="7397E55B"/>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1FB2C"/>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CFFC"/>
    <w:rsid w:val="7479D19A"/>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DEEA5F"/>
    <w:rsid w:val="74E0A5B2"/>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D06D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2FB2E7"/>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38ED6"/>
    <w:rsid w:val="7664D122"/>
    <w:rsid w:val="7671A88C"/>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00F"/>
    <w:rsid w:val="76B835C9"/>
    <w:rsid w:val="76BDF477"/>
    <w:rsid w:val="76BF0C79"/>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41E0"/>
    <w:rsid w:val="76D0FF18"/>
    <w:rsid w:val="76DD6B30"/>
    <w:rsid w:val="76E200A9"/>
    <w:rsid w:val="76E704A7"/>
    <w:rsid w:val="76EE37BC"/>
    <w:rsid w:val="76F072D1"/>
    <w:rsid w:val="76F66721"/>
    <w:rsid w:val="76F7A578"/>
    <w:rsid w:val="76F9940C"/>
    <w:rsid w:val="76FBC52E"/>
    <w:rsid w:val="76FCD87C"/>
    <w:rsid w:val="7703738D"/>
    <w:rsid w:val="770394E1"/>
    <w:rsid w:val="770A6283"/>
    <w:rsid w:val="770D7885"/>
    <w:rsid w:val="770F5E0B"/>
    <w:rsid w:val="7711AAB0"/>
    <w:rsid w:val="771D7541"/>
    <w:rsid w:val="772034B3"/>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1627B"/>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3F90"/>
    <w:rsid w:val="77ABC46F"/>
    <w:rsid w:val="77AE0C68"/>
    <w:rsid w:val="77AE91B9"/>
    <w:rsid w:val="77AED5C7"/>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B41BF"/>
    <w:rsid w:val="781D296A"/>
    <w:rsid w:val="782746D1"/>
    <w:rsid w:val="7829F16C"/>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40B8C"/>
    <w:rsid w:val="788A3ADF"/>
    <w:rsid w:val="788DC533"/>
    <w:rsid w:val="78911028"/>
    <w:rsid w:val="789531BA"/>
    <w:rsid w:val="789A2E7F"/>
    <w:rsid w:val="789B00E6"/>
    <w:rsid w:val="789C62BC"/>
    <w:rsid w:val="78A018F6"/>
    <w:rsid w:val="78A14273"/>
    <w:rsid w:val="78A88856"/>
    <w:rsid w:val="78AA7F48"/>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3E3CE"/>
    <w:rsid w:val="78D79603"/>
    <w:rsid w:val="78E8F82A"/>
    <w:rsid w:val="78EDE051"/>
    <w:rsid w:val="78F5F4B5"/>
    <w:rsid w:val="78FA38E2"/>
    <w:rsid w:val="78FC4B54"/>
    <w:rsid w:val="79016385"/>
    <w:rsid w:val="79064ABB"/>
    <w:rsid w:val="790EC64C"/>
    <w:rsid w:val="79167E13"/>
    <w:rsid w:val="7918D13F"/>
    <w:rsid w:val="791E598B"/>
    <w:rsid w:val="791F3FA6"/>
    <w:rsid w:val="7922DE39"/>
    <w:rsid w:val="792334B3"/>
    <w:rsid w:val="792F4B95"/>
    <w:rsid w:val="7935AECC"/>
    <w:rsid w:val="793B81E3"/>
    <w:rsid w:val="793E3122"/>
    <w:rsid w:val="7942105D"/>
    <w:rsid w:val="794606B4"/>
    <w:rsid w:val="7948E642"/>
    <w:rsid w:val="794B126F"/>
    <w:rsid w:val="794D5943"/>
    <w:rsid w:val="79504DD4"/>
    <w:rsid w:val="79524BEF"/>
    <w:rsid w:val="79529519"/>
    <w:rsid w:val="79554C72"/>
    <w:rsid w:val="7959671F"/>
    <w:rsid w:val="795DED0C"/>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4A775"/>
    <w:rsid w:val="79A6964A"/>
    <w:rsid w:val="79AA8BAB"/>
    <w:rsid w:val="79AB516B"/>
    <w:rsid w:val="79AC6D00"/>
    <w:rsid w:val="79B5ABE7"/>
    <w:rsid w:val="79B80C49"/>
    <w:rsid w:val="79B9528D"/>
    <w:rsid w:val="79C38004"/>
    <w:rsid w:val="79CE931C"/>
    <w:rsid w:val="79D0B366"/>
    <w:rsid w:val="79D10AA7"/>
    <w:rsid w:val="79D43AF4"/>
    <w:rsid w:val="79D71FFD"/>
    <w:rsid w:val="79DBFC0B"/>
    <w:rsid w:val="79DF64ED"/>
    <w:rsid w:val="79E0EBF3"/>
    <w:rsid w:val="79E4297A"/>
    <w:rsid w:val="79E93121"/>
    <w:rsid w:val="79E9A8C8"/>
    <w:rsid w:val="79ED0422"/>
    <w:rsid w:val="79ED34C5"/>
    <w:rsid w:val="79F14F0E"/>
    <w:rsid w:val="79F1E1C2"/>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54F7"/>
    <w:rsid w:val="7A7DB4D8"/>
    <w:rsid w:val="7A7E2A0D"/>
    <w:rsid w:val="7A7F83BB"/>
    <w:rsid w:val="7A83E2D7"/>
    <w:rsid w:val="7A8A742A"/>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5F076"/>
    <w:rsid w:val="7ACC5D64"/>
    <w:rsid w:val="7ACC6EAE"/>
    <w:rsid w:val="7ACE874A"/>
    <w:rsid w:val="7AD4289B"/>
    <w:rsid w:val="7AD4605D"/>
    <w:rsid w:val="7AD63BC8"/>
    <w:rsid w:val="7AD7506E"/>
    <w:rsid w:val="7ADF68FD"/>
    <w:rsid w:val="7AE8AC0A"/>
    <w:rsid w:val="7AF06475"/>
    <w:rsid w:val="7AF40955"/>
    <w:rsid w:val="7AF98794"/>
    <w:rsid w:val="7AFADA83"/>
    <w:rsid w:val="7AFE4380"/>
    <w:rsid w:val="7AFE5933"/>
    <w:rsid w:val="7B01B105"/>
    <w:rsid w:val="7B04FB4D"/>
    <w:rsid w:val="7B1164E0"/>
    <w:rsid w:val="7B146E6B"/>
    <w:rsid w:val="7B1A7564"/>
    <w:rsid w:val="7B1EA9FF"/>
    <w:rsid w:val="7B245848"/>
    <w:rsid w:val="7B252FEB"/>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50DD8"/>
    <w:rsid w:val="7B69F375"/>
    <w:rsid w:val="7B6D1617"/>
    <w:rsid w:val="7B748B3A"/>
    <w:rsid w:val="7B79667E"/>
    <w:rsid w:val="7B7B2EA5"/>
    <w:rsid w:val="7B7BE7D3"/>
    <w:rsid w:val="7B7EE42F"/>
    <w:rsid w:val="7B88143F"/>
    <w:rsid w:val="7B8B160A"/>
    <w:rsid w:val="7B981C23"/>
    <w:rsid w:val="7B9A5E14"/>
    <w:rsid w:val="7B9B2728"/>
    <w:rsid w:val="7BA4C9EE"/>
    <w:rsid w:val="7BAA1656"/>
    <w:rsid w:val="7BAB44CA"/>
    <w:rsid w:val="7BABC974"/>
    <w:rsid w:val="7BAC50C9"/>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C7611"/>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68CB6"/>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4340"/>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20096"/>
    <w:rsid w:val="7D04F6DE"/>
    <w:rsid w:val="7D058A66"/>
    <w:rsid w:val="7D064167"/>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6A3D6"/>
    <w:rsid w:val="7DA8CA83"/>
    <w:rsid w:val="7DADF651"/>
    <w:rsid w:val="7DAE1100"/>
    <w:rsid w:val="7DAFBD31"/>
    <w:rsid w:val="7DB3A1EF"/>
    <w:rsid w:val="7DB4CDC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1EEB4D"/>
    <w:rsid w:val="7E2405A7"/>
    <w:rsid w:val="7E25796E"/>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CB159"/>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2D085"/>
    <w:rsid w:val="7F4444EC"/>
    <w:rsid w:val="7F48538F"/>
    <w:rsid w:val="7F4CB723"/>
    <w:rsid w:val="7F51E7E6"/>
    <w:rsid w:val="7F5256D0"/>
    <w:rsid w:val="7F569EAD"/>
    <w:rsid w:val="7F57BDB6"/>
    <w:rsid w:val="7F5C2AD2"/>
    <w:rsid w:val="7F5E867D"/>
    <w:rsid w:val="7F6446BE"/>
    <w:rsid w:val="7F6838E6"/>
    <w:rsid w:val="7F68E823"/>
    <w:rsid w:val="7F761B83"/>
    <w:rsid w:val="7F771705"/>
    <w:rsid w:val="7F7AC28A"/>
    <w:rsid w:val="7F7C0F42"/>
    <w:rsid w:val="7F80166A"/>
    <w:rsid w:val="7F807F8F"/>
    <w:rsid w:val="7F83956D"/>
    <w:rsid w:val="7F882611"/>
    <w:rsid w:val="7F8D56DC"/>
    <w:rsid w:val="7F960DA3"/>
    <w:rsid w:val="7F96DB6A"/>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6F03F"/>
    <w:rsid w:val="7FD76311"/>
    <w:rsid w:val="7FDAC917"/>
    <w:rsid w:val="7FE4C24E"/>
    <w:rsid w:val="7FE9A35E"/>
    <w:rsid w:val="7FEF99ED"/>
    <w:rsid w:val="7FEFACEF"/>
    <w:rsid w:val="7FF11EBD"/>
    <w:rsid w:val="7FF5A811"/>
    <w:rsid w:val="7FFA3256"/>
    <w:rsid w:val="7FFB7D66"/>
    <w:rsid w:val="7FFEF9AC"/>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793F3"/>
  <w15:chartTrackingRefBased/>
  <w15:docId w15:val="{239DECC6-2C98-4010-A255-9E1A5F32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9"/>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9"/>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9"/>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9"/>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9"/>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286">
      <w:bodyDiv w:val="1"/>
      <w:marLeft w:val="0"/>
      <w:marRight w:val="0"/>
      <w:marTop w:val="0"/>
      <w:marBottom w:val="0"/>
      <w:divBdr>
        <w:top w:val="none" w:sz="0" w:space="0" w:color="auto"/>
        <w:left w:val="none" w:sz="0" w:space="0" w:color="auto"/>
        <w:bottom w:val="none" w:sz="0" w:space="0" w:color="auto"/>
        <w:right w:val="none" w:sz="0" w:space="0" w:color="auto"/>
      </w:divBdr>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9891400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27282724">
      <w:bodyDiv w:val="1"/>
      <w:marLeft w:val="0"/>
      <w:marRight w:val="0"/>
      <w:marTop w:val="0"/>
      <w:marBottom w:val="0"/>
      <w:divBdr>
        <w:top w:val="none" w:sz="0" w:space="0" w:color="auto"/>
        <w:left w:val="none" w:sz="0" w:space="0" w:color="auto"/>
        <w:bottom w:val="none" w:sz="0" w:space="0" w:color="auto"/>
        <w:right w:val="none" w:sz="0" w:space="0" w:color="auto"/>
      </w:divBdr>
    </w:div>
    <w:div w:id="151289736">
      <w:bodyDiv w:val="1"/>
      <w:marLeft w:val="0"/>
      <w:marRight w:val="0"/>
      <w:marTop w:val="0"/>
      <w:marBottom w:val="0"/>
      <w:divBdr>
        <w:top w:val="none" w:sz="0" w:space="0" w:color="auto"/>
        <w:left w:val="none" w:sz="0" w:space="0" w:color="auto"/>
        <w:bottom w:val="none" w:sz="0" w:space="0" w:color="auto"/>
        <w:right w:val="none" w:sz="0" w:space="0" w:color="auto"/>
      </w:divBdr>
    </w:div>
    <w:div w:id="151725224">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39407933">
      <w:bodyDiv w:val="1"/>
      <w:marLeft w:val="0"/>
      <w:marRight w:val="0"/>
      <w:marTop w:val="0"/>
      <w:marBottom w:val="0"/>
      <w:divBdr>
        <w:top w:val="none" w:sz="0" w:space="0" w:color="auto"/>
        <w:left w:val="none" w:sz="0" w:space="0" w:color="auto"/>
        <w:bottom w:val="none" w:sz="0" w:space="0" w:color="auto"/>
        <w:right w:val="none" w:sz="0" w:space="0" w:color="auto"/>
      </w:divBdr>
    </w:div>
    <w:div w:id="257177774">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74145015">
      <w:bodyDiv w:val="1"/>
      <w:marLeft w:val="0"/>
      <w:marRight w:val="0"/>
      <w:marTop w:val="0"/>
      <w:marBottom w:val="0"/>
      <w:divBdr>
        <w:top w:val="none" w:sz="0" w:space="0" w:color="auto"/>
        <w:left w:val="none" w:sz="0" w:space="0" w:color="auto"/>
        <w:bottom w:val="none" w:sz="0" w:space="0" w:color="auto"/>
        <w:right w:val="none" w:sz="0" w:space="0" w:color="auto"/>
      </w:divBdr>
    </w:div>
    <w:div w:id="291132866">
      <w:bodyDiv w:val="1"/>
      <w:marLeft w:val="0"/>
      <w:marRight w:val="0"/>
      <w:marTop w:val="0"/>
      <w:marBottom w:val="0"/>
      <w:divBdr>
        <w:top w:val="none" w:sz="0" w:space="0" w:color="auto"/>
        <w:left w:val="none" w:sz="0" w:space="0" w:color="auto"/>
        <w:bottom w:val="none" w:sz="0" w:space="0" w:color="auto"/>
        <w:right w:val="none" w:sz="0" w:space="0" w:color="auto"/>
      </w:divBdr>
    </w:div>
    <w:div w:id="300430759">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08713161">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45158704">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99089787">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79179663">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27412650">
      <w:bodyDiv w:val="1"/>
      <w:marLeft w:val="0"/>
      <w:marRight w:val="0"/>
      <w:marTop w:val="0"/>
      <w:marBottom w:val="0"/>
      <w:divBdr>
        <w:top w:val="none" w:sz="0" w:space="0" w:color="auto"/>
        <w:left w:val="none" w:sz="0" w:space="0" w:color="auto"/>
        <w:bottom w:val="none" w:sz="0" w:space="0" w:color="auto"/>
        <w:right w:val="none" w:sz="0" w:space="0" w:color="auto"/>
      </w:divBdr>
    </w:div>
    <w:div w:id="1033648954">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72004320">
      <w:bodyDiv w:val="1"/>
      <w:marLeft w:val="0"/>
      <w:marRight w:val="0"/>
      <w:marTop w:val="0"/>
      <w:marBottom w:val="0"/>
      <w:divBdr>
        <w:top w:val="none" w:sz="0" w:space="0" w:color="auto"/>
        <w:left w:val="none" w:sz="0" w:space="0" w:color="auto"/>
        <w:bottom w:val="none" w:sz="0" w:space="0" w:color="auto"/>
        <w:right w:val="none" w:sz="0" w:space="0" w:color="auto"/>
      </w:divBdr>
    </w:div>
    <w:div w:id="1125583125">
      <w:bodyDiv w:val="1"/>
      <w:marLeft w:val="0"/>
      <w:marRight w:val="0"/>
      <w:marTop w:val="0"/>
      <w:marBottom w:val="0"/>
      <w:divBdr>
        <w:top w:val="none" w:sz="0" w:space="0" w:color="auto"/>
        <w:left w:val="none" w:sz="0" w:space="0" w:color="auto"/>
        <w:bottom w:val="none" w:sz="0" w:space="0" w:color="auto"/>
        <w:right w:val="none" w:sz="0" w:space="0" w:color="auto"/>
      </w:divBdr>
    </w:div>
    <w:div w:id="1153908963">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9852928">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0328867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2488058">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7676064">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03227229">
      <w:bodyDiv w:val="1"/>
      <w:marLeft w:val="0"/>
      <w:marRight w:val="0"/>
      <w:marTop w:val="0"/>
      <w:marBottom w:val="0"/>
      <w:divBdr>
        <w:top w:val="none" w:sz="0" w:space="0" w:color="auto"/>
        <w:left w:val="none" w:sz="0" w:space="0" w:color="auto"/>
        <w:bottom w:val="none" w:sz="0" w:space="0" w:color="auto"/>
        <w:right w:val="none" w:sz="0" w:space="0" w:color="auto"/>
      </w:divBdr>
    </w:div>
    <w:div w:id="1807384317">
      <w:bodyDiv w:val="1"/>
      <w:marLeft w:val="0"/>
      <w:marRight w:val="0"/>
      <w:marTop w:val="0"/>
      <w:marBottom w:val="0"/>
      <w:divBdr>
        <w:top w:val="none" w:sz="0" w:space="0" w:color="auto"/>
        <w:left w:val="none" w:sz="0" w:space="0" w:color="auto"/>
        <w:bottom w:val="none" w:sz="0" w:space="0" w:color="auto"/>
        <w:right w:val="none" w:sz="0" w:space="0" w:color="auto"/>
      </w:divBdr>
    </w:div>
    <w:div w:id="1808813577">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73107025">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20406757">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324621">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69498554">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06.safelinks.protection.outlook.com/?url=https%3A%2F%2Fsatakunnanhyvinvointialue.fi%2Fpalvelut%2Fpaihde-ja-mielenterveys%2Ftoiminnallisen-kuntoutuksen-palvelut%2Fkohtaamispaikka-positiimi-pori%2F&amp;data=05%7C02%7Cterhi.kauppila%40sata.fi%7Ca4969e79fdce44d5fc1908dd65ef2277%7Cf1fc3d0aee564f33ab7cc77444ca1078%7C0%7C0%7C638778799935174744%7CUnknown%7CTWFpbGZsb3d8eyJFbXB0eU1hcGkiOnRydWUsIlYiOiIwLjAuMDAwMCIsIlAiOiJXaW4zMiIsIkFOIjoiTWFpbCIsIldUIjoyfQ%3D%3D%7C0%7C%7C%7C&amp;sdata=l957fuCNzjoGCZyjWo9OfszuR%2BU5t%2Fu96Byf8uLPwSQ%3D&amp;reserved=0" TargetMode="External"/><Relationship Id="rId117" Type="http://schemas.openxmlformats.org/officeDocument/2006/relationships/header" Target="header1.xml"/><Relationship Id="rId21" Type="http://schemas.openxmlformats.org/officeDocument/2006/relationships/hyperlink" Target="https://satakunnanhyvinvointialue.fi/palvelut/paihde-ja-mielenterveys/rauman-paihdeklinikka/" TargetMode="External"/><Relationship Id="rId42" Type="http://schemas.openxmlformats.org/officeDocument/2006/relationships/hyperlink" Target="https://www.finlex.fi/fi/laki/ajantasa/1992/19920785" TargetMode="External"/><Relationship Id="rId47" Type="http://schemas.openxmlformats.org/officeDocument/2006/relationships/hyperlink" Target="mailto:valvontayksikko@sata.fi" TargetMode="External"/><Relationship Id="rId63" Type="http://schemas.openxmlformats.org/officeDocument/2006/relationships/image" Target="media/image3.svg"/><Relationship Id="rId68" Type="http://schemas.openxmlformats.org/officeDocument/2006/relationships/hyperlink" Target="https://sataha.ims.fi/servlet/StandardServlet?action=document&amp;view=level&amp;id=349&amp;with_frames=" TargetMode="External"/><Relationship Id="rId84" Type="http://schemas.openxmlformats.org/officeDocument/2006/relationships/hyperlink" Target="https://sataha.ims.fi/servlet/StandardServlet?action=document&amp;view=document&amp;id=556" TargetMode="External"/><Relationship Id="rId89" Type="http://schemas.openxmlformats.org/officeDocument/2006/relationships/hyperlink" Target="https://sataha.ims.fi/servlet/StandardServlet?action=document&amp;view=level&amp;id=1561" TargetMode="External"/><Relationship Id="rId112"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6" Type="http://schemas.openxmlformats.org/officeDocument/2006/relationships/hyperlink" Target="mailto:terhi.kauppila@sata.fi" TargetMode="External"/><Relationship Id="rId107" Type="http://schemas.openxmlformats.org/officeDocument/2006/relationships/hyperlink" Target="https://sataha.ims.fi/servlet/StandardServlet?action=document&amp;view=level&amp;id=915" TargetMode="External"/><Relationship Id="rId11" Type="http://schemas.openxmlformats.org/officeDocument/2006/relationships/image" Target="media/image1.jpg"/><Relationship Id="rId32" Type="http://schemas.openxmlformats.org/officeDocument/2006/relationships/hyperlink" Target="https://satakunnanhyvinvointialue.fi/palvelut/paihde-ja-mielenterveys/asumispalvelut-mieleterveys-ja-paihde/taiteilijankoti/" TargetMode="External"/><Relationship Id="rId37" Type="http://schemas.openxmlformats.org/officeDocument/2006/relationships/hyperlink" Target="https://satakunnanhyvinvointialue.fi/tietoa-meista/saadoskokoelma/" TargetMode="External"/><Relationship Id="rId53" Type="http://schemas.openxmlformats.org/officeDocument/2006/relationships/hyperlink" Target="https://www.finlex.fi/fi/laki/alkup/2023/20230739" TargetMode="External"/><Relationship Id="rId58" Type="http://schemas.openxmlformats.org/officeDocument/2006/relationships/hyperlink" Target="https://satakunnanhyvinvointialue.fi/asiointiopas/potilaan-oikeudet-ja-tietosuoja/" TargetMode="External"/><Relationship Id="rId74" Type="http://schemas.openxmlformats.org/officeDocument/2006/relationships/hyperlink" Target="https://sataha.ims.fi/servlet/StandardServlet?action=document&amp;view=level&amp;id=1011" TargetMode="External"/><Relationship Id="rId79" Type="http://schemas.openxmlformats.org/officeDocument/2006/relationships/hyperlink" Target="https://satakunnanhyvinvointialue.fi/tietoa-meista/saadoskokoelma/" TargetMode="External"/><Relationship Id="rId102" Type="http://schemas.openxmlformats.org/officeDocument/2006/relationships/hyperlink" Target="https://sataha.ims.fi/servlet/ActionServlet?action=frameset"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sataha.ims.fi/servlet/doc/4269/approved/file" TargetMode="External"/><Relationship Id="rId95" Type="http://schemas.openxmlformats.org/officeDocument/2006/relationships/hyperlink" Target="mailto:arkkitehtuuri@sata.fi" TargetMode="External"/><Relationship Id="rId22" Type="http://schemas.openxmlformats.org/officeDocument/2006/relationships/hyperlink" Target="https://satakunnanhyvinvointialue.fi/palvelut/paihde-ja-mielenterveys/harjavallan-paihdeklinikka/" TargetMode="External"/><Relationship Id="rId27" Type="http://schemas.openxmlformats.org/officeDocument/2006/relationships/hyperlink" Target="https://eur06.safelinks.protection.outlook.com/?url=https%3A%2F%2Fsatakunnanhyvinvointialue.fi%2Fpalvelut%2Fpaihde-ja-mielenterveys%2Ftoiminnallisen-kuntoutuksen-palvelut%2Ftyotoimintakeskus-pooki%2F&amp;data=05%7C02%7Cterhi.kauppila%40sata.fi%7Ca4969e79fdce44d5fc1908dd65ef2277%7Cf1fc3d0aee564f33ab7cc77444ca1078%7C0%7C0%7C638778799935073963%7CUnknown%7CTWFpbGZsb3d8eyJFbXB0eU1hcGkiOnRydWUsIlYiOiIwLjAuMDAwMCIsIlAiOiJXaW4zMiIsIkFOIjoiTWFpbCIsIldUIjoyfQ%3D%3D%7C0%7C%7C%7C&amp;sdata=jptfZyLz7m7rHtwaC1ICHxCMcMimm%2BB778OmBO7fjBk%3D&amp;reserved=0" TargetMode="External"/><Relationship Id="rId43" Type="http://schemas.openxmlformats.org/officeDocument/2006/relationships/hyperlink" Target="https://www.finlex.fi/fi/laki/ajantasa/2000/20000812" TargetMode="External"/><Relationship Id="rId48" Type="http://schemas.openxmlformats.org/officeDocument/2006/relationships/hyperlink" Target="https://satakunnanhyvinvointialue.fi/asiointiopas/potilaan-oikeudet-ja-tietosuoja/" TargetMode="External"/><Relationship Id="rId64" Type="http://schemas.openxmlformats.org/officeDocument/2006/relationships/hyperlink" Target="https://sataha.ims.fi/servlet/StandardServlet?action=document&amp;view=level&amp;id=1866&amp;with_frames=" TargetMode="External"/><Relationship Id="rId69" Type="http://schemas.openxmlformats.org/officeDocument/2006/relationships/hyperlink" Target="https://satahva.sharepoint.com/:u:/r/sites/Osaamisenkasikirja/SitePages/Home.aspx?csf=1&amp;web=1&amp;e=nvs1xL" TargetMode="External"/><Relationship Id="rId113" Type="http://schemas.openxmlformats.org/officeDocument/2006/relationships/hyperlink" Target="https://satakunnanhyvinvointialue.fi/saadoskokoelma/" TargetMode="External"/><Relationship Id="rId118" Type="http://schemas.openxmlformats.org/officeDocument/2006/relationships/header" Target="header2.xml"/><Relationship Id="rId80" Type="http://schemas.openxmlformats.org/officeDocument/2006/relationships/hyperlink" Target="https://sataha.ims.fi/spring/document/6518/approved/with_frames" TargetMode="External"/><Relationship Id="rId85" Type="http://schemas.openxmlformats.org/officeDocument/2006/relationships/hyperlink" Target="https://sataha.ims.fi/spring/document/7266/approved/with_frames"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satakunnanhyvinvointialue.fi/palvelut/paihde-ja-mielenterveys/asumispalvelut-mieleterveys-ja-paihde/sillanpielen-toimintakeskus/" TargetMode="External"/><Relationship Id="rId38" Type="http://schemas.openxmlformats.org/officeDocument/2006/relationships/hyperlink" Target="https://satakunnanhyvinvointialue.fi/wp-content/uploads/2024/11/Organisaatiorakenne_Sata-alue_01112024.pdf" TargetMode="External"/><Relationship Id="rId59" Type="http://schemas.openxmlformats.org/officeDocument/2006/relationships/hyperlink" Target="https://satakunnanhyvinvointialue.fi/asiointiopas/lomakkeet/" TargetMode="External"/><Relationship Id="rId103" Type="http://schemas.openxmlformats.org/officeDocument/2006/relationships/hyperlink" Target="https://sataha.ims.fi/servlet/ActionServlet?action=frameset" TargetMode="External"/><Relationship Id="rId108" Type="http://schemas.openxmlformats.org/officeDocument/2006/relationships/hyperlink" Target="https://sataha.ims.fi/servlet/ActionServlet?action=frameset" TargetMode="External"/><Relationship Id="rId124" Type="http://schemas.openxmlformats.org/officeDocument/2006/relationships/theme" Target="theme/theme1.xml"/><Relationship Id="rId54" Type="http://schemas.openxmlformats.org/officeDocument/2006/relationships/hyperlink" Target="https://satakunnanhyvinvointialue.fi/asiointiopas/potilaan-oikeudet-ja-tietosuoja/potilasasiavastaava-ja-sosiaaliasiavastaava/" TargetMode="External"/><Relationship Id="rId70" Type="http://schemas.openxmlformats.org/officeDocument/2006/relationships/hyperlink" Target="https://satahva.sharepoint.com/:u:/r/sites/Osaamisenkasikirja/SitePages/perehdytys.aspx?csf=1&amp;web=1&amp;e=wgajDy" TargetMode="External"/><Relationship Id="rId75" Type="http://schemas.openxmlformats.org/officeDocument/2006/relationships/hyperlink" Target="https://sataha.ims.fi/servlet/StandardServlet?action=document&amp;view=level&amp;id=1816&amp;with_frames=" TargetMode="External"/><Relationship Id="rId91" Type="http://schemas.openxmlformats.org/officeDocument/2006/relationships/hyperlink" Target="https://sataha.ims.fi/servlet/doc/4706/approved/file" TargetMode="External"/><Relationship Id="rId96" Type="http://schemas.openxmlformats.org/officeDocument/2006/relationships/hyperlink" Target="https://sataha.ims.fi/servlet/StandardServlet?action=document&amp;view=level&amp;id=96&amp;with_fram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eur06.safelinks.protection.outlook.com/?url=https%3A%2F%2Fsatakunnanhyvinvointialue.fi%2Fpalvelut%2Fpaihde-ja-mielenterveys%2Ftoiminnallisen-kuntoutuksen-palvelut%2Ftoimintayksikko-jopi-pori%2F&amp;data=05%7C02%7Cterhi.kauppila%40sata.fi%7Ca4969e79fdce44d5fc1908dd65ef2277%7Cf1fc3d0aee564f33ab7cc77444ca1078%7C0%7C0%7C638778799935100923%7CUnknown%7CTWFpbGZsb3d8eyJFbXB0eU1hcGkiOnRydWUsIlYiOiIwLjAuMDAwMCIsIlAiOiJXaW4zMiIsIkFOIjoiTWFpbCIsIldUIjoyfQ%3D%3D%7C0%7C%7C%7C&amp;sdata=u7jon5M6FaOLEm4StFI3%2BsOAsiXydnCd4cgiOqkcADY%3D&amp;reserved=0" TargetMode="External"/><Relationship Id="rId28" Type="http://schemas.openxmlformats.org/officeDocument/2006/relationships/hyperlink" Target="https://eur06.safelinks.protection.outlook.com/?url=https%3A%2F%2Fsatakunnanhyvinvointialue.fi%2Fpalvelut%2Fpaihde-ja-mielenterveys%2Ftoiminnallisen-kuntoutuksen-palvelut%2Ftoimintakeskus-tahti%2F&amp;data=05%7C02%7Cterhi.kauppila%40sata.fi%7Ca4969e79fdce44d5fc1908dd65ef2277%7Cf1fc3d0aee564f33ab7cc77444ca1078%7C0%7C0%7C638778799935153179%7CUnknown%7CTWFpbGZsb3d8eyJFbXB0eU1hcGkiOnRydWUsIlYiOiIwLjAuMDAwMCIsIlAiOiJXaW4zMiIsIkFOIjoiTWFpbCIsIldUIjoyfQ%3D%3D%7C0%7C%7C%7C&amp;sdata=rIoFKdcR07bQjxquXzwqo%2F8Ya5Nagsf5K%2FCjflX3vuE%3D&amp;reserved=0" TargetMode="External"/><Relationship Id="rId49" Type="http://schemas.openxmlformats.org/officeDocument/2006/relationships/hyperlink" Target="https://www.finlex.fi/fi/laki/ajantasa/1999/19990731" TargetMode="External"/><Relationship Id="rId114" Type="http://schemas.openxmlformats.org/officeDocument/2006/relationships/hyperlink" Target="https://satakunnanhyvinvointialue.fi/tietoa-meista/saadoskokoelma/" TargetMode="External"/><Relationship Id="rId119" Type="http://schemas.openxmlformats.org/officeDocument/2006/relationships/footer" Target="footer1.xml"/><Relationship Id="rId44"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60" Type="http://schemas.openxmlformats.org/officeDocument/2006/relationships/hyperlink" Target="mailto:kirjaamo@sata.fi" TargetMode="External"/><Relationship Id="rId65" Type="http://schemas.openxmlformats.org/officeDocument/2006/relationships/hyperlink" Target="https://sataha.ims.fi/servlet/doc/4704/approved/file" TargetMode="External"/><Relationship Id="rId81" Type="http://schemas.openxmlformats.org/officeDocument/2006/relationships/hyperlink" Target="https://satahva.sharepoint.com/sites/Tyontueksi/SitePages/tilahallinta.aspx" TargetMode="External"/><Relationship Id="rId86" Type="http://schemas.openxmlformats.org/officeDocument/2006/relationships/hyperlink" Target="mailto:tietosuoja@sata.fi"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paihde-ja-mielenterveys/psykososiaalisen-tuen-yksikko/" TargetMode="External"/><Relationship Id="rId39" Type="http://schemas.openxmlformats.org/officeDocument/2006/relationships/hyperlink" Target="https://sataha.ims.fi/servlet/StandardServlet?action=document&amp;view=document&amp;id=1400" TargetMode="External"/><Relationship Id="rId109" Type="http://schemas.openxmlformats.org/officeDocument/2006/relationships/hyperlink" Target="https://sataha.ims.fi/servlet/ActionServlet?action=frameset" TargetMode="External"/><Relationship Id="rId34" Type="http://schemas.openxmlformats.org/officeDocument/2006/relationships/hyperlink" Target="https://satakunnanhyvinvointialue.fi/palvelut/paihde-ja-mielenterveys/asumispalvelut-mieleterveys-ja-paihde/veturi/" TargetMode="External"/><Relationship Id="rId50" Type="http://schemas.openxmlformats.org/officeDocument/2006/relationships/hyperlink" Target="https://www.finlex.fi/fi/laki/ajantasa/1992/19920785" TargetMode="External"/><Relationship Id="rId55" Type="http://schemas.openxmlformats.org/officeDocument/2006/relationships/hyperlink" Target="mailto:sosiaaliasiavastaava@sata.fi" TargetMode="External"/><Relationship Id="rId76" Type="http://schemas.openxmlformats.org/officeDocument/2006/relationships/hyperlink" Target="https://sataha.ims.fi/spring/document/714/approved/with_frames" TargetMode="External"/><Relationship Id="rId97" Type="http://schemas.openxmlformats.org/officeDocument/2006/relationships/hyperlink" Target="https://sataha.ims.fi/spring/document/8304/approved/with_frames" TargetMode="External"/><Relationship Id="rId104" Type="http://schemas.openxmlformats.org/officeDocument/2006/relationships/image" Target="media/image4.png"/><Relationship Id="rId120" Type="http://schemas.openxmlformats.org/officeDocument/2006/relationships/footer" Target="footer2.xml"/><Relationship Id="rId125"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hyperlink" Target="https://sataha.ims.fi/spring/document/729/approved/with_frames" TargetMode="External"/><Relationship Id="rId92" Type="http://schemas.openxmlformats.org/officeDocument/2006/relationships/hyperlink" Target="https://sataha.ims.fi/servlet/doc/7422/approved/file" TargetMode="External"/><Relationship Id="rId2" Type="http://schemas.openxmlformats.org/officeDocument/2006/relationships/customXml" Target="../customXml/item2.xml"/><Relationship Id="rId29" Type="http://schemas.openxmlformats.org/officeDocument/2006/relationships/hyperlink" Target="https://satakunnanhyvinvointialue.fi/palvelut/paihde-ja-mielenterveys/toiminnallisen-kuntoutuksen-palvelut/" TargetMode="External"/><Relationship Id="rId24" Type="http://schemas.openxmlformats.org/officeDocument/2006/relationships/hyperlink" Target="https://eur06.safelinks.protection.outlook.com/?url=https%3A%2F%2Fsatakunnanhyvinvointialue.fi%2Fpalvelut%2Fpaihde-ja-mielenterveys%2Ftoiminnallisen-kuntoutuksen-palvelut%2Ftoimintakeskus-tahti%2F&amp;data=05%7C02%7Cterhi.kauppila%40sata.fi%7Ca4969e79fdce44d5fc1908dd65ef2277%7Cf1fc3d0aee564f33ab7cc77444ca1078%7C0%7C0%7C638778799935153179%7CUnknown%7CTWFpbGZsb3d8eyJFbXB0eU1hcGkiOnRydWUsIlYiOiIwLjAuMDAwMCIsIlAiOiJXaW4zMiIsIkFOIjoiTWFpbCIsIldUIjoyfQ%3D%3D%7C0%7C%7C%7C&amp;sdata=rIoFKdcR07bQjxquXzwqo%2F8Ya5Nagsf5K%2FCjflX3vuE%3D&amp;reserved=0" TargetMode="External"/><Relationship Id="rId40" Type="http://schemas.openxmlformats.org/officeDocument/2006/relationships/hyperlink" Target="https://sataha.ims.fi/servlet/StandardServlet?action=document&amp;view=document&amp;id=1402" TargetMode="External"/><Relationship Id="rId45" Type="http://schemas.openxmlformats.org/officeDocument/2006/relationships/hyperlink" Target="https://sata.cloudnc.fi/fi-FI/Toimielimet/Aluehallitus/Kokous_1322024/Osallisuusohjelma_20232025(1144)" TargetMode="External"/><Relationship Id="rId66" Type="http://schemas.openxmlformats.org/officeDocument/2006/relationships/hyperlink" Target="https://sataha.ims.fi/spring/document/8033/approved/with_frames" TargetMode="External"/><Relationship Id="rId87" Type="http://schemas.openxmlformats.org/officeDocument/2006/relationships/hyperlink" Target="https://sataha.ims.fi/servlet/StandardServlet?action=document&amp;view=level&amp;id=2237" TargetMode="External"/><Relationship Id="rId110" Type="http://schemas.openxmlformats.org/officeDocument/2006/relationships/hyperlink" Target="https://sataha.ims.fi/servlet/StandardServlet?action=document&amp;view=document&amp;id=775" TargetMode="External"/><Relationship Id="rId115" Type="http://schemas.openxmlformats.org/officeDocument/2006/relationships/hyperlink" Target="https://satakunnanhyvinvointialue.fi/tietoa-meista/saadoskokoelma/" TargetMode="External"/><Relationship Id="rId61" Type="http://schemas.openxmlformats.org/officeDocument/2006/relationships/hyperlink" Target="https://sataha.ims.fi/servlet/StandardServlet?action=document&amp;view=level&amp;id=2020&amp;with_frames=" TargetMode="External"/><Relationship Id="rId82" Type="http://schemas.openxmlformats.org/officeDocument/2006/relationships/hyperlink" Target="https://sataha.ims.fi/servlet/StandardServlet?action=document&amp;view=level&amp;id=459" TargetMode="External"/><Relationship Id="rId19" Type="http://schemas.openxmlformats.org/officeDocument/2006/relationships/hyperlink" Target="https://satakunnanhyvinvointialue.fi/palvelut/paihde-ja-mielenterveys/muiden-kuntien-paihdepalvelut/"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palvelut/paihde-ja-mielenterveys/asumispalvelut-mieleterveys-ja-paihde/asumisen-asiakasohjausyksikko-assi/" TargetMode="External"/><Relationship Id="rId35" Type="http://schemas.openxmlformats.org/officeDocument/2006/relationships/hyperlink" Target="https://satakunnanhyvinvointialue.fi/palvelut/paihde-ja-mielenterveys/paihdekuntoutus/" TargetMode="External"/><Relationship Id="rId56" Type="http://schemas.openxmlformats.org/officeDocument/2006/relationships/hyperlink" Target="mailto:potilasasiavastaava@sata.fi" TargetMode="External"/><Relationship Id="rId77" Type="http://schemas.openxmlformats.org/officeDocument/2006/relationships/hyperlink" Target="https://sataha.ims.fi/servlet/StandardServlet?action=document&amp;view=level&amp;id=584&amp;with_frames=" TargetMode="External"/><Relationship Id="rId100" Type="http://schemas.openxmlformats.org/officeDocument/2006/relationships/hyperlink" Target="https://www.confidently.fi/" TargetMode="External"/><Relationship Id="rId105" Type="http://schemas.openxmlformats.org/officeDocument/2006/relationships/hyperlink" Target="https://www2.awanic.fi/haipro/250/default.asp" TargetMode="External"/><Relationship Id="rId12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finlex.fi/fi/laki/ajantasa/1999/19990731" TargetMode="External"/><Relationship Id="rId72" Type="http://schemas.openxmlformats.org/officeDocument/2006/relationships/hyperlink" Target="https://sataha.ims.fi/servlet/StandardServlet?action=document&amp;view=document&amp;id=1875" TargetMode="External"/><Relationship Id="rId93" Type="http://schemas.openxmlformats.org/officeDocument/2006/relationships/hyperlink" Target="https://sataha.ims.fi/servlet/doc/8745/approved/file" TargetMode="External"/><Relationship Id="rId98" Type="http://schemas.openxmlformats.org/officeDocument/2006/relationships/hyperlink" Target="mailto:kirjaaminen.ha@sata.fi" TargetMode="External"/><Relationship Id="rId121" Type="http://schemas.openxmlformats.org/officeDocument/2006/relationships/header" Target="header3.xml"/><Relationship Id="rId3" Type="http://schemas.openxmlformats.org/officeDocument/2006/relationships/customXml" Target="../customXml/item3.xml"/><Relationship Id="rId25" Type="http://schemas.openxmlformats.org/officeDocument/2006/relationships/hyperlink" Target="https://satakunnanhyvinvointialue.fi/palvelut/paihde-ja-mielenterveys/kuntoutusryhmat/" TargetMode="External"/><Relationship Id="rId46" Type="http://schemas.openxmlformats.org/officeDocument/2006/relationships/hyperlink" Target="https://satakunnanhyvinvointialue.fi/asiointiopas/olka-toiminta/" TargetMode="External"/><Relationship Id="rId67" Type="http://schemas.openxmlformats.org/officeDocument/2006/relationships/hyperlink" Target="https://sataha.ims.fi/servlet/doc/4704/approved/file" TargetMode="External"/><Relationship Id="rId116" Type="http://schemas.openxmlformats.org/officeDocument/2006/relationships/hyperlink" Target="https://satakunnanhyvinvointialue.fi/tietoa-meista/omavalvontasuunnitelmat/" TargetMode="External"/><Relationship Id="rId20" Type="http://schemas.openxmlformats.org/officeDocument/2006/relationships/hyperlink" Target="https://satakunnanhyvinvointialue.fi/palvelut/paihde-ja-mielenterveys/porin-paihdeklinikka/" TargetMode="External"/><Relationship Id="rId41" Type="http://schemas.openxmlformats.org/officeDocument/2006/relationships/hyperlink" Target="https://satakunnanhyvinvointialue.fi/palvelut/sairaala/paivystys/" TargetMode="External"/><Relationship Id="rId62" Type="http://schemas.openxmlformats.org/officeDocument/2006/relationships/image" Target="media/image2.png"/><Relationship Id="rId83" Type="http://schemas.openxmlformats.org/officeDocument/2006/relationships/hyperlink" Target="https://sataha.ims.fi/spring/document/5165/approved/with_frames" TargetMode="External"/><Relationship Id="rId88" Type="http://schemas.openxmlformats.org/officeDocument/2006/relationships/hyperlink" Target="https://sataha.ims.fi/servlet/StandardServlet?action=document&amp;view=level&amp;id=1561" TargetMode="External"/><Relationship Id="rId111" Type="http://schemas.openxmlformats.org/officeDocument/2006/relationships/hyperlink" Target="https://satahva-my.sharepoint.com/personal/sanna_kenttala_sata_fi/Documents/Omavalvontasuunnitelmat/2026/Ohje%20omavalvontasuunnitelmien%20toteutumisen%20seurannan%20(syys-joulukuu%202025)%20perusteella%20teht&#228;vist&#228;%20organisaatiotasoisista%20muutoksista.docx" TargetMode="External"/><Relationship Id="rId15" Type="http://schemas.openxmlformats.org/officeDocument/2006/relationships/hyperlink" Target="mailto:mari.sanila@sata.fi" TargetMode="External"/><Relationship Id="rId36" Type="http://schemas.openxmlformats.org/officeDocument/2006/relationships/hyperlink" Target="https://sataha.ims.fi/servlet/ActionServlet?action=frameset" TargetMode="External"/><Relationship Id="rId57" Type="http://schemas.openxmlformats.org/officeDocument/2006/relationships/hyperlink" Target="https://satakunnanhyvinvointialue.fi/asiointiopas/potilaan-oikeudet-ja-tietosuoja/potilasasiavastaava-ja-sosiaaliasiavastaava/" TargetMode="External"/><Relationship Id="rId106" Type="http://schemas.openxmlformats.org/officeDocument/2006/relationships/hyperlink" Target="https://satakunnanhyvinvointialue.fi/anna-palautetta/" TargetMode="External"/><Relationship Id="rId10" Type="http://schemas.openxmlformats.org/officeDocument/2006/relationships/endnotes" Target="endnotes.xml"/><Relationship Id="rId31" Type="http://schemas.openxmlformats.org/officeDocument/2006/relationships/hyperlink" Target="https://satakunnanhyvinvointialue.fi/palvelut/paihde-ja-mielenterveys/asumispalvelut-mieleterveys-ja-paihde/liitu/" TargetMode="External"/><Relationship Id="rId52" Type="http://schemas.openxmlformats.org/officeDocument/2006/relationships/hyperlink" Target="https://sataha.ims.fi/servlet/StandardServlet?action=document&amp;view=level&amp;id=1913&amp;with_frames=" TargetMode="External"/><Relationship Id="rId73" Type="http://schemas.openxmlformats.org/officeDocument/2006/relationships/hyperlink" Target="https://lvv.fi/sosiaali-ja-terveydenhuolto/opiskelijana-tyoskentely" TargetMode="External"/><Relationship Id="rId78" Type="http://schemas.openxmlformats.org/officeDocument/2006/relationships/hyperlink" Target="https://sataha.ims.fi/servlet/StandardServlet?action=document&amp;view=document&amp;id=4503" TargetMode="External"/><Relationship Id="rId94" Type="http://schemas.openxmlformats.org/officeDocument/2006/relationships/hyperlink" Target="https://sataha.ims.fi/spring/document/505/approved/with_frames" TargetMode="External"/><Relationship Id="rId99" Type="http://schemas.openxmlformats.org/officeDocument/2006/relationships/hyperlink" Target="https://www.ttl.fi/tutkimus/hankkeet/mita-kuuluu-tutkimus" TargetMode="External"/><Relationship Id="rId101" Type="http://schemas.openxmlformats.org/officeDocument/2006/relationships/hyperlink" Target="https://sataha.ims.fi/servlet/ActionServlet?action=frameset" TargetMode="External"/><Relationship Id="rId12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 id="{2D617408-5D2C-46C0-A8CC-E483A68A07FF}">
    <t:Anchor>
      <t:Comment id="1292811969"/>
    </t:Anchor>
    <t:History>
      <t:Event id="{7DA8E60E-EBC6-4F7A-86EF-18BC54740CC1}" time="2025-02-11T09:19:35.354Z">
        <t:Attribution userId="S::tarja.soinne@sata.fi::3d85ceb9-f68b-4fdb-b4f0-b1c5dd2ae0d7" userProvider="AD" userName="Tarja Soinne"/>
        <t:Anchor>
          <t:Comment id="1422505254"/>
        </t:Anchor>
        <t:Create/>
      </t:Event>
      <t:Event id="{30706C9B-27E1-4FFA-A673-22E64FCF849F}" time="2025-02-11T09:19:35.354Z">
        <t:Attribution userId="S::tarja.soinne@sata.fi::3d85ceb9-f68b-4fdb-b4f0-b1c5dd2ae0d7" userProvider="AD" userName="Tarja Soinne"/>
        <t:Anchor>
          <t:Comment id="1422505254"/>
        </t:Anchor>
        <t:Assign userId="S::sari.vihervuori@sata.fi::61f4d6d8-6f36-488b-bb6f-e37634edc4ff" userProvider="AD" userName="Sari Vihervuori"/>
      </t:Event>
      <t:Event id="{959947C1-DF51-41EA-AF35-2B3A3030FEFB}" time="2025-02-11T09:19:35.354Z">
        <t:Attribution userId="S::tarja.soinne@sata.fi::3d85ceb9-f68b-4fdb-b4f0-b1c5dd2ae0d7" userProvider="AD" userName="Tarja Soinne"/>
        <t:Anchor>
          <t:Comment id="1422505254"/>
        </t:Anchor>
        <t:SetTitle title="@Sari Vihervuori Periaatteessa emme rajaa asiakkaan liikkumista missään tapauksessa asumispalveluissa. Voimme keskustelle pyrkiä ehkäisemään mahdollista riskiä esim. onko järkevää lähteä ulos ilman ulkovaatteita, jos asiakas ei ymmärrä tilannettaan. …"/>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SharedWithUsers xmlns="08bf3a15-36af-4c1b-a4ce-72e482109eb6">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_activity xmlns="922b59c8-a08e-465a-819c-eb51de761b3d" xsi:nil="true"/>
  </documentManagement>
</p:properties>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537AC0A5DBE2B04FBEF591DD579FD0BB" ma:contentTypeName="Asiakirja" ma:contentTypeScope="" ma:contentTypeVersion="16" ma:versionID="03c37fc872136703ee4bdade0022c5ad">
  <xsd:schema xmlns:xsd="http://www.w3.org/2001/XMLSchema" xmlns:ns3="922b59c8-a08e-465a-819c-eb51de761b3d" xmlns:ns4="08bf3a15-36af-4c1b-a4ce-72e482109eb6" xmlns:p="http://schemas.microsoft.com/office/2006/metadata/properties" xmlns:xs="http://www.w3.org/2001/XMLSchema" ma:fieldsID="31de8f74bc751a37f57da6ea0b505928" ma:root="true" ns3:_="" ns4:_="" targetNamespace="http://schemas.microsoft.com/office/2006/metadata/properties">
    <xsd:import namespace="922b59c8-a08e-465a-819c-eb51de761b3d"/>
    <xsd:import namespace="08bf3a15-36af-4c1b-a4ce-72e482109eb6"/>
    <xsd:element name="properties">
      <xsd:complexType>
        <xsd:sequence>
          <xsd:element name="documentManagement">
            <xsd:complexType>
              <xsd:all>
                <xsd:element minOccurs="0" ref="ns3:_activity"/>
                <xsd:element minOccurs="0" ref="ns4:SharedWithUsers"/>
                <xsd:element minOccurs="0" ref="ns4:SharedWithDetails"/>
                <xsd:element minOccurs="0" ref="ns4:SharingHintHash"/>
                <xsd:element minOccurs="0" ref="ns3:MediaServiceMetadata"/>
                <xsd:element minOccurs="0" ref="ns3:MediaServiceFastMetadata"/>
                <xsd:element minOccurs="0" ref="ns3:MediaServiceDateTaken"/>
                <xsd:element minOccurs="0" ref="ns3:MediaServiceAutoTags"/>
                <xsd:element minOccurs="0" ref="ns3:MediaLengthInSeconds"/>
                <xsd:element minOccurs="0" ref="ns3:MediaServiceGenerationTime"/>
                <xsd:element minOccurs="0" ref="ns3:MediaServiceEventHashCode"/>
                <xsd:element minOccurs="0" ref="ns3:MediaServiceOCR"/>
                <xsd:element minOccurs="0" ref="ns3:MediaServiceObjectDetectorVersions"/>
                <xsd:element minOccurs="0" ref="ns3:MediaServiceSearchProperties"/>
                <xsd:element minOccurs="0" ref="ns3:MediaServiceSystemTags"/>
                <xsd:element minOccurs="0" ref="ns3: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922b59c8-a08e-465a-819c-eb51de761b3d">
    <xsd:import namespace="http://schemas.microsoft.com/office/2006/documentManagement/types"/>
    <xsd:import namespace="http://schemas.microsoft.com/office/infopath/2007/PartnerControls"/>
    <xsd:element ma:displayName="_activity" ma:hidden="true" ma:index="8" ma:internalName="_activity" name="_activity" nillable="true">
      <xsd:simpleType>
        <xsd:restriction base="dms:Note"/>
      </xsd:simpleType>
    </xsd:element>
    <xsd:element ma:displayName="MediaServiceMetadata" ma:hidden="true" ma:index="12" ma:internalName="MediaServiceMetadata" ma:readOnly="true" name="MediaServiceMetadata" nillable="true">
      <xsd:simpleType>
        <xsd:restriction base="dms:Note"/>
      </xsd:simpleType>
    </xsd:element>
    <xsd:element ma:displayName="MediaServiceFastMetadata" ma:hidden="true" ma:index="13" ma:internalName="MediaServiceFastMetadata" ma:readOnly="true" name="MediaServiceFastMetadata" nillable="true">
      <xsd:simpleType>
        <xsd:restriction base="dms:Note"/>
      </xsd:simpleType>
    </xsd:element>
    <xsd:element ma:displayName="MediaServiceDateTaken" ma:hidden="true" ma:index="14" ma:indexed="true" ma:internalName="MediaServiceDateTaken" ma:readOnly="true" name="MediaServiceDateTaken" nillable="true">
      <xsd:simpleType>
        <xsd:restriction base="dms:Text"/>
      </xsd:simpleType>
    </xsd:element>
    <xsd:element ma:displayName="Tags" ma:index="15" ma:internalName="MediaServiceAutoTags" ma:readOnly="true" name="MediaServiceAutoTags" nillable="true">
      <xsd:simpleType>
        <xsd:restriction base="dms:Text"/>
      </xsd:simpleType>
    </xsd:element>
    <xsd:element ma:displayName="MediaLengthInSeconds" ma:hidden="true" ma:index="16" ma:internalName="MediaLengthInSeconds" ma:readOnly="true" name="MediaLengthInSeconds" nillable="true">
      <xsd:simpleType>
        <xsd:restriction base="dms:Unknown"/>
      </xsd:simpleType>
    </xsd:element>
    <xsd:element ma:displayName="MediaServiceGenerationTime" ma:hidden="true" ma:index="17" ma:internalName="MediaServiceGenerationTime" ma:readOnly="true" name="MediaServiceGenerationTime" nillable="true">
      <xsd:simpleType>
        <xsd:restriction base="dms:Text"/>
      </xsd:simpleType>
    </xsd:element>
    <xsd:element ma:displayName="MediaServiceEventHashCode" ma:hidden="true" ma:index="18" ma:internalName="MediaServiceEventHashCode" ma:readOnly="true" name="MediaServiceEventHashCode" nillable="true">
      <xsd:simpleType>
        <xsd:restriction base="dms:Text"/>
      </xsd:simpleType>
    </xsd:element>
    <xsd:element ma:displayName="Extracted Text" ma:index="19" ma:internalName="MediaServiceOCR" ma:readOnly="true" name="MediaServiceOCR" nillable="true">
      <xsd:simpleType>
        <xsd:restriction base="dms:Note">
          <xsd:maxLength value="255"/>
        </xsd:restriction>
      </xsd:simpleType>
    </xsd:element>
    <xsd:element ma:displayName="MediaServiceObjectDetectorVersions" ma:hidden="true" ma:index="20" ma:indexed="true" ma:internalName="MediaServiceObjectDetectorVersions" ma:readOnly="true" name="MediaServiceObjectDetectorVersions" nillable="true">
      <xsd:simpleType>
        <xsd:restriction base="dms:Text"/>
      </xsd:simpleType>
    </xsd:element>
    <xsd:element ma:displayName="MediaServiceSearchProperties" ma:hidden="true" ma:index="21" ma:internalName="MediaServiceSearchProperties" ma:readOnly="true" name="MediaServiceSearchProperties" nillable="true">
      <xsd:simpleType>
        <xsd:restriction base="dms:Note"/>
      </xsd:simpleType>
    </xsd:element>
    <xsd:element ma:displayName="MediaServiceSystemTags" ma:hidden="true" ma:index="22" ma:internalName="MediaServiceSystemTags" ma:readOnly="true" name="MediaServiceSystemTags" nillable="true">
      <xsd:simpleType>
        <xsd:restriction base="dms:Note"/>
      </xsd:simpleType>
    </xsd:element>
    <xsd:element ma:displayName="Location" ma:index="23" ma:indexed="true"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08bf3a15-36af-4c1b-a4ce-72e482109eb6">
    <xsd:import namespace="http://schemas.microsoft.com/office/2006/documentManagement/types"/>
    <xsd:import namespace="http://schemas.microsoft.com/office/infopath/2007/PartnerControls"/>
    <xsd:element ma:displayName="Jaettu" ma:index="9"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0" ma:internalName="SharedWithDetails" ma:readOnly="true" name="SharedWithDetails" nillable="true">
      <xsd:simpleType>
        <xsd:restriction base="dms:Note">
          <xsd:maxLength value="255"/>
        </xsd:restriction>
      </xsd:simpleType>
    </xsd:element>
    <xsd:element ma:displayName="Jakamisvihjeen hajautus" ma:hidden="true" ma:index="11"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08bf3a15-36af-4c1b-a4ce-72e482109eb6"/>
    <ds:schemaRef ds:uri="922b59c8-a08e-465a-819c-eb51de761b3d"/>
  </ds:schemaRefs>
</ds:datastoreItem>
</file>

<file path=customXml/itemProps3.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57065AC3-BB61-4EB8-B5C9-01D087269371}">
  <ds:schemaRefs>
    <ds:schemaRef ds:uri="http://schemas.microsoft.com/office/2006/metadata/contentType"/>
    <ds:schemaRef ds:uri="http://schemas.microsoft.com/office/2006/metadata/properties/metaAttributes"/>
    <ds:schemaRef ds:uri="http://www.w3.org/2001/XMLSchema"/>
    <ds:schemaRef ds:uri="922b59c8-a08e-465a-819c-eb51de761b3d"/>
    <ds:schemaRef ds:uri="08bf3a15-36af-4c1b-a4ce-72e482109eb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14368</Words>
  <Characters>116385</Characters>
  <Application>Microsoft Office Word</Application>
  <DocSecurity>0</DocSecurity>
  <Lines>969</Lines>
  <Paragraphs>260</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130493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Janina Karenius</cp:lastModifiedBy>
  <cp:revision>3</cp:revision>
  <cp:lastPrinted>2025-03-25T15:21:00Z</cp:lastPrinted>
  <dcterms:created xsi:type="dcterms:W3CDTF">2026-09-11T09:24:00Z</dcterms:created>
  <dcterms:modified xsi:type="dcterms:W3CDTF">2026-09-14T05:30:00Z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0x010100537AC0A5DBE2B04FBEF591DD579FD0BB</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