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7B90E" w14:textId="77777777"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13B32B61" w14:textId="77777777" w:rsidR="00794DB2" w:rsidRDefault="00794DB2" w:rsidP="0074386B">
          <w:pPr>
            <w:spacing w:line="276" w:lineRule="auto"/>
          </w:pPr>
        </w:p>
        <w:p w14:paraId="5B93D1D2" w14:textId="77777777" w:rsidR="00794DB2" w:rsidRDefault="00794DB2" w:rsidP="0074386B">
          <w:pPr>
            <w:spacing w:line="276" w:lineRule="auto"/>
          </w:pPr>
        </w:p>
        <w:p w14:paraId="50E55E39" w14:textId="77777777" w:rsidR="00794DB2" w:rsidRDefault="00794DB2" w:rsidP="0074386B">
          <w:pPr>
            <w:spacing w:line="276" w:lineRule="auto"/>
          </w:pPr>
        </w:p>
        <w:p w14:paraId="0A5C90FE" w14:textId="77777777" w:rsidR="00794DB2" w:rsidRDefault="00794DB2" w:rsidP="0074386B">
          <w:pPr>
            <w:spacing w:line="276" w:lineRule="auto"/>
          </w:pPr>
        </w:p>
        <w:p w14:paraId="1C332369" w14:textId="77777777" w:rsidR="00794DB2" w:rsidRDefault="00794DB2" w:rsidP="0074386B">
          <w:pPr>
            <w:spacing w:line="276" w:lineRule="auto"/>
          </w:pPr>
        </w:p>
        <w:p w14:paraId="70E24364" w14:textId="77777777" w:rsidR="00794DB2" w:rsidRDefault="00794DB2" w:rsidP="0074386B">
          <w:pPr>
            <w:spacing w:line="276" w:lineRule="auto"/>
          </w:pPr>
        </w:p>
        <w:p w14:paraId="334041C6" w14:textId="77777777" w:rsidR="00794DB2" w:rsidRDefault="00794DB2" w:rsidP="0074386B">
          <w:pPr>
            <w:spacing w:line="276" w:lineRule="auto"/>
          </w:pPr>
        </w:p>
        <w:p w14:paraId="432818E1" w14:textId="77777777" w:rsidR="00794DB2" w:rsidRDefault="00794DB2" w:rsidP="0074386B">
          <w:pPr>
            <w:spacing w:line="276" w:lineRule="auto"/>
          </w:pPr>
        </w:p>
        <w:p w14:paraId="744F424E" w14:textId="77777777" w:rsidR="00794DB2" w:rsidRDefault="00794DB2" w:rsidP="0074386B">
          <w:pPr>
            <w:spacing w:line="276" w:lineRule="auto"/>
          </w:pPr>
        </w:p>
        <w:p w14:paraId="1FAFB0FC" w14:textId="77777777" w:rsidR="00794DB2" w:rsidRDefault="00794DB2" w:rsidP="0074386B">
          <w:pPr>
            <w:spacing w:line="276" w:lineRule="auto"/>
          </w:pPr>
        </w:p>
        <w:p w14:paraId="322576C2" w14:textId="77777777" w:rsidR="00794DB2" w:rsidRDefault="00794DB2" w:rsidP="0074386B">
          <w:pPr>
            <w:spacing w:line="276" w:lineRule="auto"/>
          </w:pPr>
        </w:p>
        <w:p w14:paraId="6249C7B1" w14:textId="77777777" w:rsidR="00794DB2" w:rsidRDefault="00794DB2" w:rsidP="0074386B">
          <w:pPr>
            <w:spacing w:line="276" w:lineRule="auto"/>
          </w:pPr>
        </w:p>
        <w:p w14:paraId="437EBBA0" w14:textId="77777777" w:rsidR="00794DB2" w:rsidRDefault="00794DB2" w:rsidP="0074386B">
          <w:pPr>
            <w:spacing w:line="276" w:lineRule="auto"/>
          </w:pPr>
        </w:p>
        <w:p w14:paraId="6FF0B94C" w14:textId="77777777" w:rsidR="00794DB2" w:rsidRDefault="00794DB2" w:rsidP="0074386B">
          <w:pPr>
            <w:spacing w:line="276" w:lineRule="auto"/>
          </w:pPr>
        </w:p>
        <w:p w14:paraId="01018017"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5AA89262" wp14:editId="18411B9B">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19B9FFD" w14:textId="77777777" w:rsidR="00B32CDF" w:rsidRPr="00EE27D0" w:rsidRDefault="00EE27D0" w:rsidP="0074386B">
          <w:pPr>
            <w:spacing w:line="276" w:lineRule="auto"/>
            <w:rPr>
              <w:sz w:val="52"/>
              <w:szCs w:val="52"/>
            </w:rPr>
          </w:pPr>
          <w:r w:rsidRPr="00EE27D0">
            <w:rPr>
              <w:sz w:val="52"/>
              <w:szCs w:val="52"/>
            </w:rPr>
            <w:t>Ikääntyneiden toimialue</w:t>
          </w:r>
        </w:p>
        <w:p w14:paraId="3A557824" w14:textId="77777777" w:rsidR="008C6F03" w:rsidRPr="00EE27D0" w:rsidRDefault="00EE27D0" w:rsidP="0074386B">
          <w:pPr>
            <w:spacing w:line="276" w:lineRule="auto"/>
            <w:rPr>
              <w:sz w:val="44"/>
              <w:szCs w:val="44"/>
            </w:rPr>
          </w:pPr>
          <w:r w:rsidRPr="00EE27D0">
            <w:rPr>
              <w:sz w:val="44"/>
              <w:szCs w:val="44"/>
            </w:rPr>
            <w:t>Ympärivuorokautisen palveluasumisen ja yleislääketieteen osastojen v</w:t>
          </w:r>
          <w:r w:rsidR="00B50BC6" w:rsidRPr="00EE27D0">
            <w:rPr>
              <w:sz w:val="44"/>
              <w:szCs w:val="44"/>
            </w:rPr>
            <w:t>astuualue</w:t>
          </w:r>
        </w:p>
        <w:p w14:paraId="7BEECA23" w14:textId="77777777" w:rsidR="00EE27D0" w:rsidRPr="00EE27D0" w:rsidRDefault="00EE27D0" w:rsidP="0074386B">
          <w:pPr>
            <w:spacing w:line="276" w:lineRule="auto"/>
            <w:rPr>
              <w:sz w:val="44"/>
              <w:szCs w:val="44"/>
            </w:rPr>
          </w:pPr>
          <w:r w:rsidRPr="00EE27D0">
            <w:rPr>
              <w:sz w:val="44"/>
              <w:szCs w:val="44"/>
            </w:rPr>
            <w:t>Yleislääketieteen osastot</w:t>
          </w:r>
        </w:p>
        <w:p w14:paraId="12CDAD22" w14:textId="77777777" w:rsidR="007220CB" w:rsidRDefault="008C6F03" w:rsidP="0074386B">
          <w:pPr>
            <w:spacing w:line="276" w:lineRule="auto"/>
            <w:rPr>
              <w:sz w:val="52"/>
              <w:szCs w:val="52"/>
            </w:rPr>
          </w:pPr>
          <w:r w:rsidRPr="008C6F03">
            <w:rPr>
              <w:sz w:val="52"/>
              <w:szCs w:val="52"/>
            </w:rPr>
            <w:t>202</w:t>
          </w:r>
          <w:r w:rsidR="00CF7E0A">
            <w:rPr>
              <w:sz w:val="52"/>
              <w:szCs w:val="52"/>
            </w:rPr>
            <w:t>6</w:t>
          </w:r>
        </w:p>
        <w:p w14:paraId="7777B41C" w14:textId="77777777" w:rsidR="00794DB2" w:rsidRDefault="00B550F8" w:rsidP="0074386B">
          <w:pPr>
            <w:spacing w:line="276" w:lineRule="auto"/>
            <w:rPr>
              <w:color w:val="2B579A"/>
              <w:shd w:val="clear" w:color="auto" w:fill="E6E6E6"/>
            </w:rPr>
          </w:pP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4645904E" w14:textId="7781CD05" w:rsidR="003D2EEC" w:rsidRPr="003D2EEC" w:rsidRDefault="004E0003">
          <w:pPr>
            <w:pStyle w:val="Sisluet1"/>
            <w:tabs>
              <w:tab w:val="right" w:leader="dot" w:pos="9628"/>
            </w:tabs>
            <w:rPr>
              <w:rFonts w:asciiTheme="minorHAnsi" w:eastAsiaTheme="minorEastAsia" w:hAnsiTheme="minorHAnsi" w:cstheme="minorBidi"/>
              <w:noProof/>
              <w:kern w:val="2"/>
              <w:sz w:val="22"/>
              <w:lang w:eastAsia="fi-FI"/>
              <w14:ligatures w14:val="standardContextual"/>
            </w:rPr>
          </w:pPr>
          <w:r w:rsidRPr="003D2EEC">
            <w:rPr>
              <w:sz w:val="22"/>
            </w:rPr>
            <w:fldChar w:fldCharType="begin"/>
          </w:r>
          <w:r w:rsidRPr="003D2EEC">
            <w:rPr>
              <w:sz w:val="22"/>
            </w:rPr>
            <w:instrText>TOC \o "1-3" \z \u \h</w:instrText>
          </w:r>
          <w:r w:rsidRPr="003D2EEC">
            <w:rPr>
              <w:sz w:val="22"/>
            </w:rPr>
            <w:fldChar w:fldCharType="separate"/>
          </w:r>
          <w:hyperlink w:anchor="_Toc224041715" w:history="1">
            <w:r w:rsidR="003D2EEC" w:rsidRPr="003D2EEC">
              <w:rPr>
                <w:rStyle w:val="Hyperlinkki"/>
                <w:noProof/>
                <w:sz w:val="22"/>
              </w:rPr>
              <w:t>1. Palveluntuottajaa, palveluyksikköä ja toimintaa koskevat tiedot</w:t>
            </w:r>
            <w:r w:rsidR="003D2EEC" w:rsidRPr="003D2EEC">
              <w:rPr>
                <w:noProof/>
                <w:webHidden/>
                <w:sz w:val="22"/>
              </w:rPr>
              <w:tab/>
            </w:r>
            <w:r w:rsidR="003D2EEC" w:rsidRPr="003D2EEC">
              <w:rPr>
                <w:noProof/>
                <w:webHidden/>
                <w:sz w:val="22"/>
              </w:rPr>
              <w:fldChar w:fldCharType="begin"/>
            </w:r>
            <w:r w:rsidR="003D2EEC" w:rsidRPr="003D2EEC">
              <w:rPr>
                <w:noProof/>
                <w:webHidden/>
                <w:sz w:val="22"/>
              </w:rPr>
              <w:instrText xml:space="preserve"> PAGEREF _Toc224041715 \h </w:instrText>
            </w:r>
            <w:r w:rsidR="003D2EEC" w:rsidRPr="003D2EEC">
              <w:rPr>
                <w:noProof/>
                <w:webHidden/>
                <w:sz w:val="22"/>
              </w:rPr>
            </w:r>
            <w:r w:rsidR="003D2EEC" w:rsidRPr="003D2EEC">
              <w:rPr>
                <w:noProof/>
                <w:webHidden/>
                <w:sz w:val="22"/>
              </w:rPr>
              <w:fldChar w:fldCharType="separate"/>
            </w:r>
            <w:r w:rsidR="002602D7">
              <w:rPr>
                <w:noProof/>
                <w:webHidden/>
                <w:sz w:val="22"/>
              </w:rPr>
              <w:t>2</w:t>
            </w:r>
            <w:r w:rsidR="003D2EEC" w:rsidRPr="003D2EEC">
              <w:rPr>
                <w:noProof/>
                <w:webHidden/>
                <w:sz w:val="22"/>
              </w:rPr>
              <w:fldChar w:fldCharType="end"/>
            </w:r>
          </w:hyperlink>
        </w:p>
        <w:p w14:paraId="75BDDD2B" w14:textId="133184C6"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6" w:history="1">
            <w:r w:rsidRPr="003D2EEC">
              <w:rPr>
                <w:rStyle w:val="Hyperlinkki"/>
                <w:noProof/>
                <w:sz w:val="22"/>
              </w:rPr>
              <w:t>1.1 Palveluntuottajan perustiedot</w:t>
            </w:r>
            <w:r w:rsidRPr="003D2EEC">
              <w:rPr>
                <w:noProof/>
                <w:webHidden/>
                <w:sz w:val="22"/>
              </w:rPr>
              <w:tab/>
            </w:r>
            <w:r w:rsidRPr="003D2EEC">
              <w:rPr>
                <w:noProof/>
                <w:webHidden/>
                <w:sz w:val="22"/>
              </w:rPr>
              <w:fldChar w:fldCharType="begin"/>
            </w:r>
            <w:r w:rsidRPr="003D2EEC">
              <w:rPr>
                <w:noProof/>
                <w:webHidden/>
                <w:sz w:val="22"/>
              </w:rPr>
              <w:instrText xml:space="preserve"> PAGEREF _Toc224041716 \h </w:instrText>
            </w:r>
            <w:r w:rsidRPr="003D2EEC">
              <w:rPr>
                <w:noProof/>
                <w:webHidden/>
                <w:sz w:val="22"/>
              </w:rPr>
            </w:r>
            <w:r w:rsidRPr="003D2EEC">
              <w:rPr>
                <w:noProof/>
                <w:webHidden/>
                <w:sz w:val="22"/>
              </w:rPr>
              <w:fldChar w:fldCharType="separate"/>
            </w:r>
            <w:r w:rsidR="002602D7">
              <w:rPr>
                <w:noProof/>
                <w:webHidden/>
                <w:sz w:val="22"/>
              </w:rPr>
              <w:t>2</w:t>
            </w:r>
            <w:r w:rsidRPr="003D2EEC">
              <w:rPr>
                <w:noProof/>
                <w:webHidden/>
                <w:sz w:val="22"/>
              </w:rPr>
              <w:fldChar w:fldCharType="end"/>
            </w:r>
          </w:hyperlink>
        </w:p>
        <w:p w14:paraId="0FDABCDA" w14:textId="6220153C"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7" w:history="1">
            <w:r w:rsidRPr="003D2EEC">
              <w:rPr>
                <w:rStyle w:val="Hyperlinkki"/>
                <w:noProof/>
                <w:sz w:val="22"/>
              </w:rPr>
              <w:t>1.2 Vastuualueen perustiedot</w:t>
            </w:r>
            <w:r w:rsidRPr="003D2EEC">
              <w:rPr>
                <w:noProof/>
                <w:webHidden/>
                <w:sz w:val="22"/>
              </w:rPr>
              <w:tab/>
            </w:r>
            <w:r w:rsidRPr="003D2EEC">
              <w:rPr>
                <w:noProof/>
                <w:webHidden/>
                <w:sz w:val="22"/>
              </w:rPr>
              <w:fldChar w:fldCharType="begin"/>
            </w:r>
            <w:r w:rsidRPr="003D2EEC">
              <w:rPr>
                <w:noProof/>
                <w:webHidden/>
                <w:sz w:val="22"/>
              </w:rPr>
              <w:instrText xml:space="preserve"> PAGEREF _Toc224041717 \h </w:instrText>
            </w:r>
            <w:r w:rsidRPr="003D2EEC">
              <w:rPr>
                <w:noProof/>
                <w:webHidden/>
                <w:sz w:val="22"/>
              </w:rPr>
            </w:r>
            <w:r w:rsidRPr="003D2EEC">
              <w:rPr>
                <w:noProof/>
                <w:webHidden/>
                <w:sz w:val="22"/>
              </w:rPr>
              <w:fldChar w:fldCharType="separate"/>
            </w:r>
            <w:r w:rsidR="002602D7">
              <w:rPr>
                <w:noProof/>
                <w:webHidden/>
                <w:sz w:val="22"/>
              </w:rPr>
              <w:t>2</w:t>
            </w:r>
            <w:r w:rsidRPr="003D2EEC">
              <w:rPr>
                <w:noProof/>
                <w:webHidden/>
                <w:sz w:val="22"/>
              </w:rPr>
              <w:fldChar w:fldCharType="end"/>
            </w:r>
          </w:hyperlink>
        </w:p>
        <w:p w14:paraId="558B9EFB" w14:textId="15EF140B"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8" w:history="1">
            <w:r w:rsidRPr="003D2EEC">
              <w:rPr>
                <w:rStyle w:val="Hyperlinkki"/>
                <w:noProof/>
                <w:sz w:val="22"/>
              </w:rPr>
              <w:t>1.3 Palvelut, toiminta-ajatus ja toimintaperiaatteet</w:t>
            </w:r>
            <w:r w:rsidRPr="003D2EEC">
              <w:rPr>
                <w:noProof/>
                <w:webHidden/>
                <w:sz w:val="22"/>
              </w:rPr>
              <w:tab/>
            </w:r>
            <w:r w:rsidRPr="003D2EEC">
              <w:rPr>
                <w:noProof/>
                <w:webHidden/>
                <w:sz w:val="22"/>
              </w:rPr>
              <w:fldChar w:fldCharType="begin"/>
            </w:r>
            <w:r w:rsidRPr="003D2EEC">
              <w:rPr>
                <w:noProof/>
                <w:webHidden/>
                <w:sz w:val="22"/>
              </w:rPr>
              <w:instrText xml:space="preserve"> PAGEREF _Toc224041718 \h </w:instrText>
            </w:r>
            <w:r w:rsidRPr="003D2EEC">
              <w:rPr>
                <w:noProof/>
                <w:webHidden/>
                <w:sz w:val="22"/>
              </w:rPr>
            </w:r>
            <w:r w:rsidRPr="003D2EEC">
              <w:rPr>
                <w:noProof/>
                <w:webHidden/>
                <w:sz w:val="22"/>
              </w:rPr>
              <w:fldChar w:fldCharType="separate"/>
            </w:r>
            <w:r w:rsidR="002602D7">
              <w:rPr>
                <w:noProof/>
                <w:webHidden/>
                <w:sz w:val="22"/>
              </w:rPr>
              <w:t>3</w:t>
            </w:r>
            <w:r w:rsidRPr="003D2EEC">
              <w:rPr>
                <w:noProof/>
                <w:webHidden/>
                <w:sz w:val="22"/>
              </w:rPr>
              <w:fldChar w:fldCharType="end"/>
            </w:r>
          </w:hyperlink>
        </w:p>
        <w:p w14:paraId="685EEE54" w14:textId="3A9DD33F"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19" w:history="1">
            <w:r w:rsidRPr="003D2EEC">
              <w:rPr>
                <w:rStyle w:val="Hyperlinkki"/>
                <w:noProof/>
                <w:sz w:val="22"/>
                <w:lang w:eastAsia="fi-FI"/>
              </w:rPr>
              <w:t>2 Asiakas- ja potilasturvallisuus</w:t>
            </w:r>
            <w:r w:rsidRPr="003D2EEC">
              <w:rPr>
                <w:noProof/>
                <w:webHidden/>
                <w:sz w:val="22"/>
              </w:rPr>
              <w:tab/>
            </w:r>
            <w:r w:rsidRPr="003D2EEC">
              <w:rPr>
                <w:noProof/>
                <w:webHidden/>
                <w:sz w:val="22"/>
              </w:rPr>
              <w:fldChar w:fldCharType="begin"/>
            </w:r>
            <w:r w:rsidRPr="003D2EEC">
              <w:rPr>
                <w:noProof/>
                <w:webHidden/>
                <w:sz w:val="22"/>
              </w:rPr>
              <w:instrText xml:space="preserve"> PAGEREF _Toc224041719 \h </w:instrText>
            </w:r>
            <w:r w:rsidRPr="003D2EEC">
              <w:rPr>
                <w:noProof/>
                <w:webHidden/>
                <w:sz w:val="22"/>
              </w:rPr>
            </w:r>
            <w:r w:rsidRPr="003D2EEC">
              <w:rPr>
                <w:noProof/>
                <w:webHidden/>
                <w:sz w:val="22"/>
              </w:rPr>
              <w:fldChar w:fldCharType="separate"/>
            </w:r>
            <w:r w:rsidR="002602D7">
              <w:rPr>
                <w:noProof/>
                <w:webHidden/>
                <w:sz w:val="22"/>
              </w:rPr>
              <w:t>4</w:t>
            </w:r>
            <w:r w:rsidRPr="003D2EEC">
              <w:rPr>
                <w:noProof/>
                <w:webHidden/>
                <w:sz w:val="22"/>
              </w:rPr>
              <w:fldChar w:fldCharType="end"/>
            </w:r>
          </w:hyperlink>
        </w:p>
        <w:p w14:paraId="1CEA02FB" w14:textId="36B617D9"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0" w:history="1">
            <w:r w:rsidRPr="003D2EEC">
              <w:rPr>
                <w:rStyle w:val="Hyperlinkki"/>
                <w:noProof/>
                <w:sz w:val="22"/>
              </w:rPr>
              <w:t>2.1 Palveluiden laadulliset edellytykset</w:t>
            </w:r>
            <w:r w:rsidRPr="003D2EEC">
              <w:rPr>
                <w:noProof/>
                <w:webHidden/>
                <w:sz w:val="22"/>
              </w:rPr>
              <w:tab/>
            </w:r>
            <w:r w:rsidRPr="003D2EEC">
              <w:rPr>
                <w:noProof/>
                <w:webHidden/>
                <w:sz w:val="22"/>
              </w:rPr>
              <w:fldChar w:fldCharType="begin"/>
            </w:r>
            <w:r w:rsidRPr="003D2EEC">
              <w:rPr>
                <w:noProof/>
                <w:webHidden/>
                <w:sz w:val="22"/>
              </w:rPr>
              <w:instrText xml:space="preserve"> PAGEREF _Toc224041720 \h </w:instrText>
            </w:r>
            <w:r w:rsidRPr="003D2EEC">
              <w:rPr>
                <w:noProof/>
                <w:webHidden/>
                <w:sz w:val="22"/>
              </w:rPr>
            </w:r>
            <w:r w:rsidRPr="003D2EEC">
              <w:rPr>
                <w:noProof/>
                <w:webHidden/>
                <w:sz w:val="22"/>
              </w:rPr>
              <w:fldChar w:fldCharType="separate"/>
            </w:r>
            <w:r w:rsidR="002602D7">
              <w:rPr>
                <w:noProof/>
                <w:webHidden/>
                <w:sz w:val="22"/>
              </w:rPr>
              <w:t>4</w:t>
            </w:r>
            <w:r w:rsidRPr="003D2EEC">
              <w:rPr>
                <w:noProof/>
                <w:webHidden/>
                <w:sz w:val="22"/>
              </w:rPr>
              <w:fldChar w:fldCharType="end"/>
            </w:r>
          </w:hyperlink>
        </w:p>
        <w:p w14:paraId="58811154" w14:textId="45043C16"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1" w:history="1">
            <w:r w:rsidRPr="003D2EEC">
              <w:rPr>
                <w:rStyle w:val="Hyperlinkki"/>
                <w:noProof/>
                <w:sz w:val="22"/>
              </w:rPr>
              <w:t>2.2 Vastuu palvelujen laadusta</w:t>
            </w:r>
            <w:r w:rsidRPr="003D2EEC">
              <w:rPr>
                <w:noProof/>
                <w:webHidden/>
                <w:sz w:val="22"/>
              </w:rPr>
              <w:tab/>
            </w:r>
            <w:r w:rsidRPr="003D2EEC">
              <w:rPr>
                <w:noProof/>
                <w:webHidden/>
                <w:sz w:val="22"/>
              </w:rPr>
              <w:fldChar w:fldCharType="begin"/>
            </w:r>
            <w:r w:rsidRPr="003D2EEC">
              <w:rPr>
                <w:noProof/>
                <w:webHidden/>
                <w:sz w:val="22"/>
              </w:rPr>
              <w:instrText xml:space="preserve"> PAGEREF _Toc224041721 \h </w:instrText>
            </w:r>
            <w:r w:rsidRPr="003D2EEC">
              <w:rPr>
                <w:noProof/>
                <w:webHidden/>
                <w:sz w:val="22"/>
              </w:rPr>
            </w:r>
            <w:r w:rsidRPr="003D2EEC">
              <w:rPr>
                <w:noProof/>
                <w:webHidden/>
                <w:sz w:val="22"/>
              </w:rPr>
              <w:fldChar w:fldCharType="separate"/>
            </w:r>
            <w:r w:rsidR="002602D7">
              <w:rPr>
                <w:noProof/>
                <w:webHidden/>
                <w:sz w:val="22"/>
              </w:rPr>
              <w:t>6</w:t>
            </w:r>
            <w:r w:rsidRPr="003D2EEC">
              <w:rPr>
                <w:noProof/>
                <w:webHidden/>
                <w:sz w:val="22"/>
              </w:rPr>
              <w:fldChar w:fldCharType="end"/>
            </w:r>
          </w:hyperlink>
        </w:p>
        <w:p w14:paraId="6A829B8E" w14:textId="690DADB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2" w:history="1">
            <w:r w:rsidRPr="003D2EEC">
              <w:rPr>
                <w:rStyle w:val="Hyperlinkki"/>
                <w:noProof/>
                <w:sz w:val="22"/>
              </w:rPr>
              <w:t>2.3 Asiakkaan ja potilaan asema ja oikeudet</w:t>
            </w:r>
            <w:r w:rsidRPr="003D2EEC">
              <w:rPr>
                <w:noProof/>
                <w:webHidden/>
                <w:sz w:val="22"/>
              </w:rPr>
              <w:tab/>
            </w:r>
            <w:r w:rsidRPr="003D2EEC">
              <w:rPr>
                <w:noProof/>
                <w:webHidden/>
                <w:sz w:val="22"/>
              </w:rPr>
              <w:fldChar w:fldCharType="begin"/>
            </w:r>
            <w:r w:rsidRPr="003D2EEC">
              <w:rPr>
                <w:noProof/>
                <w:webHidden/>
                <w:sz w:val="22"/>
              </w:rPr>
              <w:instrText xml:space="preserve"> PAGEREF _Toc224041722 \h </w:instrText>
            </w:r>
            <w:r w:rsidRPr="003D2EEC">
              <w:rPr>
                <w:noProof/>
                <w:webHidden/>
                <w:sz w:val="22"/>
              </w:rPr>
            </w:r>
            <w:r w:rsidRPr="003D2EEC">
              <w:rPr>
                <w:noProof/>
                <w:webHidden/>
                <w:sz w:val="22"/>
              </w:rPr>
              <w:fldChar w:fldCharType="separate"/>
            </w:r>
            <w:r w:rsidR="002602D7">
              <w:rPr>
                <w:noProof/>
                <w:webHidden/>
                <w:sz w:val="22"/>
              </w:rPr>
              <w:t>7</w:t>
            </w:r>
            <w:r w:rsidRPr="003D2EEC">
              <w:rPr>
                <w:noProof/>
                <w:webHidden/>
                <w:sz w:val="22"/>
              </w:rPr>
              <w:fldChar w:fldCharType="end"/>
            </w:r>
          </w:hyperlink>
        </w:p>
        <w:p w14:paraId="2F9680D6" w14:textId="2D6EA553"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3" w:history="1">
            <w:r w:rsidRPr="003D2EEC">
              <w:rPr>
                <w:rStyle w:val="Hyperlinkki"/>
                <w:noProof/>
                <w:sz w:val="22"/>
              </w:rPr>
              <w:t>2.4 Muistutusten käsittely</w:t>
            </w:r>
            <w:r w:rsidRPr="003D2EEC">
              <w:rPr>
                <w:noProof/>
                <w:webHidden/>
                <w:sz w:val="22"/>
              </w:rPr>
              <w:tab/>
            </w:r>
            <w:r w:rsidRPr="003D2EEC">
              <w:rPr>
                <w:noProof/>
                <w:webHidden/>
                <w:sz w:val="22"/>
              </w:rPr>
              <w:fldChar w:fldCharType="begin"/>
            </w:r>
            <w:r w:rsidRPr="003D2EEC">
              <w:rPr>
                <w:noProof/>
                <w:webHidden/>
                <w:sz w:val="22"/>
              </w:rPr>
              <w:instrText xml:space="preserve"> PAGEREF _Toc224041723 \h </w:instrText>
            </w:r>
            <w:r w:rsidRPr="003D2EEC">
              <w:rPr>
                <w:noProof/>
                <w:webHidden/>
                <w:sz w:val="22"/>
              </w:rPr>
            </w:r>
            <w:r w:rsidRPr="003D2EEC">
              <w:rPr>
                <w:noProof/>
                <w:webHidden/>
                <w:sz w:val="22"/>
              </w:rPr>
              <w:fldChar w:fldCharType="separate"/>
            </w:r>
            <w:r w:rsidR="002602D7">
              <w:rPr>
                <w:noProof/>
                <w:webHidden/>
                <w:sz w:val="22"/>
              </w:rPr>
              <w:t>13</w:t>
            </w:r>
            <w:r w:rsidRPr="003D2EEC">
              <w:rPr>
                <w:noProof/>
                <w:webHidden/>
                <w:sz w:val="22"/>
              </w:rPr>
              <w:fldChar w:fldCharType="end"/>
            </w:r>
          </w:hyperlink>
        </w:p>
        <w:p w14:paraId="3BD95AF3" w14:textId="28C3ECA6"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4" w:history="1">
            <w:r w:rsidRPr="003D2EEC">
              <w:rPr>
                <w:rStyle w:val="Hyperlinkki"/>
                <w:noProof/>
                <w:sz w:val="22"/>
              </w:rPr>
              <w:t>2.5 Henkilöstö</w:t>
            </w:r>
            <w:r w:rsidRPr="003D2EEC">
              <w:rPr>
                <w:noProof/>
                <w:webHidden/>
                <w:sz w:val="22"/>
              </w:rPr>
              <w:tab/>
            </w:r>
            <w:r w:rsidRPr="003D2EEC">
              <w:rPr>
                <w:noProof/>
                <w:webHidden/>
                <w:sz w:val="22"/>
              </w:rPr>
              <w:fldChar w:fldCharType="begin"/>
            </w:r>
            <w:r w:rsidRPr="003D2EEC">
              <w:rPr>
                <w:noProof/>
                <w:webHidden/>
                <w:sz w:val="22"/>
              </w:rPr>
              <w:instrText xml:space="preserve"> PAGEREF _Toc224041724 \h </w:instrText>
            </w:r>
            <w:r w:rsidRPr="003D2EEC">
              <w:rPr>
                <w:noProof/>
                <w:webHidden/>
                <w:sz w:val="22"/>
              </w:rPr>
            </w:r>
            <w:r w:rsidRPr="003D2EEC">
              <w:rPr>
                <w:noProof/>
                <w:webHidden/>
                <w:sz w:val="22"/>
              </w:rPr>
              <w:fldChar w:fldCharType="separate"/>
            </w:r>
            <w:r w:rsidR="002602D7">
              <w:rPr>
                <w:noProof/>
                <w:webHidden/>
                <w:sz w:val="22"/>
              </w:rPr>
              <w:t>14</w:t>
            </w:r>
            <w:r w:rsidRPr="003D2EEC">
              <w:rPr>
                <w:noProof/>
                <w:webHidden/>
                <w:sz w:val="22"/>
              </w:rPr>
              <w:fldChar w:fldCharType="end"/>
            </w:r>
          </w:hyperlink>
        </w:p>
        <w:p w14:paraId="1C82E183" w14:textId="499BFBD5"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5" w:history="1">
            <w:r w:rsidRPr="003D2EEC">
              <w:rPr>
                <w:rStyle w:val="Hyperlinkki"/>
                <w:noProof/>
                <w:sz w:val="22"/>
              </w:rPr>
              <w:t>2.6 Asiakas- ja potilastyöhön osallistuvan henkilöstön riittävyyden seuranta</w:t>
            </w:r>
            <w:r w:rsidRPr="003D2EEC">
              <w:rPr>
                <w:noProof/>
                <w:webHidden/>
                <w:sz w:val="22"/>
              </w:rPr>
              <w:tab/>
            </w:r>
            <w:r w:rsidRPr="003D2EEC">
              <w:rPr>
                <w:noProof/>
                <w:webHidden/>
                <w:sz w:val="22"/>
              </w:rPr>
              <w:fldChar w:fldCharType="begin"/>
            </w:r>
            <w:r w:rsidRPr="003D2EEC">
              <w:rPr>
                <w:noProof/>
                <w:webHidden/>
                <w:sz w:val="22"/>
              </w:rPr>
              <w:instrText xml:space="preserve"> PAGEREF _Toc224041725 \h </w:instrText>
            </w:r>
            <w:r w:rsidRPr="003D2EEC">
              <w:rPr>
                <w:noProof/>
                <w:webHidden/>
                <w:sz w:val="22"/>
              </w:rPr>
            </w:r>
            <w:r w:rsidRPr="003D2EEC">
              <w:rPr>
                <w:noProof/>
                <w:webHidden/>
                <w:sz w:val="22"/>
              </w:rPr>
              <w:fldChar w:fldCharType="separate"/>
            </w:r>
            <w:r w:rsidR="002602D7">
              <w:rPr>
                <w:noProof/>
                <w:webHidden/>
                <w:sz w:val="22"/>
              </w:rPr>
              <w:t>19</w:t>
            </w:r>
            <w:r w:rsidRPr="003D2EEC">
              <w:rPr>
                <w:noProof/>
                <w:webHidden/>
                <w:sz w:val="22"/>
              </w:rPr>
              <w:fldChar w:fldCharType="end"/>
            </w:r>
          </w:hyperlink>
        </w:p>
        <w:p w14:paraId="64123222" w14:textId="59550EE4"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6" w:history="1">
            <w:r w:rsidRPr="003D2EEC">
              <w:rPr>
                <w:rStyle w:val="Hyperlinkki"/>
                <w:noProof/>
                <w:sz w:val="22"/>
              </w:rPr>
              <w:t>2.7 Monialainen yhteistyö ja palvelun koordinointi</w:t>
            </w:r>
            <w:r w:rsidRPr="003D2EEC">
              <w:rPr>
                <w:noProof/>
                <w:webHidden/>
                <w:sz w:val="22"/>
              </w:rPr>
              <w:tab/>
            </w:r>
            <w:r w:rsidRPr="003D2EEC">
              <w:rPr>
                <w:noProof/>
                <w:webHidden/>
                <w:sz w:val="22"/>
              </w:rPr>
              <w:fldChar w:fldCharType="begin"/>
            </w:r>
            <w:r w:rsidRPr="003D2EEC">
              <w:rPr>
                <w:noProof/>
                <w:webHidden/>
                <w:sz w:val="22"/>
              </w:rPr>
              <w:instrText xml:space="preserve"> PAGEREF _Toc224041726 \h </w:instrText>
            </w:r>
            <w:r w:rsidRPr="003D2EEC">
              <w:rPr>
                <w:noProof/>
                <w:webHidden/>
                <w:sz w:val="22"/>
              </w:rPr>
            </w:r>
            <w:r w:rsidRPr="003D2EEC">
              <w:rPr>
                <w:noProof/>
                <w:webHidden/>
                <w:sz w:val="22"/>
              </w:rPr>
              <w:fldChar w:fldCharType="separate"/>
            </w:r>
            <w:r w:rsidR="002602D7">
              <w:rPr>
                <w:noProof/>
                <w:webHidden/>
                <w:sz w:val="22"/>
              </w:rPr>
              <w:t>19</w:t>
            </w:r>
            <w:r w:rsidRPr="003D2EEC">
              <w:rPr>
                <w:noProof/>
                <w:webHidden/>
                <w:sz w:val="22"/>
              </w:rPr>
              <w:fldChar w:fldCharType="end"/>
            </w:r>
          </w:hyperlink>
        </w:p>
        <w:p w14:paraId="291A307F" w14:textId="5B40BFC4"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7" w:history="1">
            <w:r w:rsidRPr="003D2EEC">
              <w:rPr>
                <w:rStyle w:val="Hyperlinkki"/>
                <w:noProof/>
                <w:sz w:val="22"/>
              </w:rPr>
              <w:t>2.8 Toimitilat ja välineet mukaan lukien toimintaympäristö</w:t>
            </w:r>
            <w:r w:rsidRPr="003D2EEC">
              <w:rPr>
                <w:noProof/>
                <w:webHidden/>
                <w:sz w:val="22"/>
              </w:rPr>
              <w:tab/>
            </w:r>
            <w:r w:rsidRPr="003D2EEC">
              <w:rPr>
                <w:noProof/>
                <w:webHidden/>
                <w:sz w:val="22"/>
              </w:rPr>
              <w:fldChar w:fldCharType="begin"/>
            </w:r>
            <w:r w:rsidRPr="003D2EEC">
              <w:rPr>
                <w:noProof/>
                <w:webHidden/>
                <w:sz w:val="22"/>
              </w:rPr>
              <w:instrText xml:space="preserve"> PAGEREF _Toc224041727 \h </w:instrText>
            </w:r>
            <w:r w:rsidRPr="003D2EEC">
              <w:rPr>
                <w:noProof/>
                <w:webHidden/>
                <w:sz w:val="22"/>
              </w:rPr>
            </w:r>
            <w:r w:rsidRPr="003D2EEC">
              <w:rPr>
                <w:noProof/>
                <w:webHidden/>
                <w:sz w:val="22"/>
              </w:rPr>
              <w:fldChar w:fldCharType="separate"/>
            </w:r>
            <w:r w:rsidR="002602D7">
              <w:rPr>
                <w:noProof/>
                <w:webHidden/>
                <w:sz w:val="22"/>
              </w:rPr>
              <w:t>19</w:t>
            </w:r>
            <w:r w:rsidRPr="003D2EEC">
              <w:rPr>
                <w:noProof/>
                <w:webHidden/>
                <w:sz w:val="22"/>
              </w:rPr>
              <w:fldChar w:fldCharType="end"/>
            </w:r>
          </w:hyperlink>
        </w:p>
        <w:p w14:paraId="6CC3526C" w14:textId="3648EEE7"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8" w:history="1">
            <w:r w:rsidRPr="003D2EEC">
              <w:rPr>
                <w:rStyle w:val="Hyperlinkki"/>
                <w:noProof/>
                <w:sz w:val="22"/>
              </w:rPr>
              <w:t>2.9 Lääkinnälliset laitteet, tietojärjestelmät ja teknologian käyttö</w:t>
            </w:r>
            <w:r w:rsidRPr="003D2EEC">
              <w:rPr>
                <w:noProof/>
                <w:webHidden/>
                <w:sz w:val="22"/>
              </w:rPr>
              <w:tab/>
            </w:r>
            <w:r w:rsidRPr="003D2EEC">
              <w:rPr>
                <w:noProof/>
                <w:webHidden/>
                <w:sz w:val="22"/>
              </w:rPr>
              <w:fldChar w:fldCharType="begin"/>
            </w:r>
            <w:r w:rsidRPr="003D2EEC">
              <w:rPr>
                <w:noProof/>
                <w:webHidden/>
                <w:sz w:val="22"/>
              </w:rPr>
              <w:instrText xml:space="preserve"> PAGEREF _Toc224041728 \h </w:instrText>
            </w:r>
            <w:r w:rsidRPr="003D2EEC">
              <w:rPr>
                <w:noProof/>
                <w:webHidden/>
                <w:sz w:val="22"/>
              </w:rPr>
            </w:r>
            <w:r w:rsidRPr="003D2EEC">
              <w:rPr>
                <w:noProof/>
                <w:webHidden/>
                <w:sz w:val="22"/>
              </w:rPr>
              <w:fldChar w:fldCharType="separate"/>
            </w:r>
            <w:r w:rsidR="002602D7">
              <w:rPr>
                <w:noProof/>
                <w:webHidden/>
                <w:sz w:val="22"/>
              </w:rPr>
              <w:t>23</w:t>
            </w:r>
            <w:r w:rsidRPr="003D2EEC">
              <w:rPr>
                <w:noProof/>
                <w:webHidden/>
                <w:sz w:val="22"/>
              </w:rPr>
              <w:fldChar w:fldCharType="end"/>
            </w:r>
          </w:hyperlink>
        </w:p>
        <w:p w14:paraId="1C3DF4B8" w14:textId="10F6B28C"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9" w:history="1">
            <w:r w:rsidRPr="003D2EEC">
              <w:rPr>
                <w:rStyle w:val="Hyperlinkki"/>
                <w:noProof/>
                <w:sz w:val="22"/>
              </w:rPr>
              <w:t>2.10 Lääkehoitosuunnitelma</w:t>
            </w:r>
            <w:r w:rsidRPr="003D2EEC">
              <w:rPr>
                <w:noProof/>
                <w:webHidden/>
                <w:sz w:val="22"/>
              </w:rPr>
              <w:tab/>
            </w:r>
            <w:r w:rsidRPr="003D2EEC">
              <w:rPr>
                <w:noProof/>
                <w:webHidden/>
                <w:sz w:val="22"/>
              </w:rPr>
              <w:fldChar w:fldCharType="begin"/>
            </w:r>
            <w:r w:rsidRPr="003D2EEC">
              <w:rPr>
                <w:noProof/>
                <w:webHidden/>
                <w:sz w:val="22"/>
              </w:rPr>
              <w:instrText xml:space="preserve"> PAGEREF _Toc224041729 \h </w:instrText>
            </w:r>
            <w:r w:rsidRPr="003D2EEC">
              <w:rPr>
                <w:noProof/>
                <w:webHidden/>
                <w:sz w:val="22"/>
              </w:rPr>
            </w:r>
            <w:r w:rsidRPr="003D2EEC">
              <w:rPr>
                <w:noProof/>
                <w:webHidden/>
                <w:sz w:val="22"/>
              </w:rPr>
              <w:fldChar w:fldCharType="separate"/>
            </w:r>
            <w:r w:rsidR="002602D7">
              <w:rPr>
                <w:noProof/>
                <w:webHidden/>
                <w:sz w:val="22"/>
              </w:rPr>
              <w:t>27</w:t>
            </w:r>
            <w:r w:rsidRPr="003D2EEC">
              <w:rPr>
                <w:noProof/>
                <w:webHidden/>
                <w:sz w:val="22"/>
              </w:rPr>
              <w:fldChar w:fldCharType="end"/>
            </w:r>
          </w:hyperlink>
        </w:p>
        <w:p w14:paraId="0FE1F783" w14:textId="384E2104"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0" w:history="1">
            <w:r w:rsidRPr="003D2EEC">
              <w:rPr>
                <w:rStyle w:val="Hyperlinkki"/>
                <w:noProof/>
                <w:sz w:val="22"/>
                <w:lang w:eastAsia="fi-FI"/>
              </w:rPr>
              <w:t>2.11 Asiakas- ja potilastietojen käsittely ja tietosuoja</w:t>
            </w:r>
            <w:r w:rsidRPr="003D2EEC">
              <w:rPr>
                <w:noProof/>
                <w:webHidden/>
                <w:sz w:val="22"/>
              </w:rPr>
              <w:tab/>
            </w:r>
            <w:r w:rsidRPr="003D2EEC">
              <w:rPr>
                <w:noProof/>
                <w:webHidden/>
                <w:sz w:val="22"/>
              </w:rPr>
              <w:fldChar w:fldCharType="begin"/>
            </w:r>
            <w:r w:rsidRPr="003D2EEC">
              <w:rPr>
                <w:noProof/>
                <w:webHidden/>
                <w:sz w:val="22"/>
              </w:rPr>
              <w:instrText xml:space="preserve"> PAGEREF _Toc224041730 \h </w:instrText>
            </w:r>
            <w:r w:rsidRPr="003D2EEC">
              <w:rPr>
                <w:noProof/>
                <w:webHidden/>
                <w:sz w:val="22"/>
              </w:rPr>
            </w:r>
            <w:r w:rsidRPr="003D2EEC">
              <w:rPr>
                <w:noProof/>
                <w:webHidden/>
                <w:sz w:val="22"/>
              </w:rPr>
              <w:fldChar w:fldCharType="separate"/>
            </w:r>
            <w:r w:rsidR="002602D7">
              <w:rPr>
                <w:noProof/>
                <w:webHidden/>
                <w:sz w:val="22"/>
              </w:rPr>
              <w:t>28</w:t>
            </w:r>
            <w:r w:rsidRPr="003D2EEC">
              <w:rPr>
                <w:noProof/>
                <w:webHidden/>
                <w:sz w:val="22"/>
              </w:rPr>
              <w:fldChar w:fldCharType="end"/>
            </w:r>
          </w:hyperlink>
        </w:p>
        <w:p w14:paraId="6AE106B2" w14:textId="715CF7EF"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1" w:history="1">
            <w:r w:rsidRPr="003D2EEC">
              <w:rPr>
                <w:rStyle w:val="Hyperlinkki"/>
                <w:noProof/>
                <w:sz w:val="22"/>
                <w:lang w:eastAsia="fi-FI"/>
              </w:rPr>
              <w:t>2.12 Säännöllisesti kerättävän ja muun palautteen huomioiminen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_Toc224041731 \h </w:instrText>
            </w:r>
            <w:r w:rsidRPr="003D2EEC">
              <w:rPr>
                <w:noProof/>
                <w:webHidden/>
                <w:sz w:val="22"/>
              </w:rPr>
            </w:r>
            <w:r w:rsidRPr="003D2EEC">
              <w:rPr>
                <w:noProof/>
                <w:webHidden/>
                <w:sz w:val="22"/>
              </w:rPr>
              <w:fldChar w:fldCharType="separate"/>
            </w:r>
            <w:r w:rsidR="002602D7">
              <w:rPr>
                <w:noProof/>
                <w:webHidden/>
                <w:sz w:val="22"/>
              </w:rPr>
              <w:t>31</w:t>
            </w:r>
            <w:r w:rsidRPr="003D2EEC">
              <w:rPr>
                <w:noProof/>
                <w:webHidden/>
                <w:sz w:val="22"/>
              </w:rPr>
              <w:fldChar w:fldCharType="end"/>
            </w:r>
          </w:hyperlink>
        </w:p>
        <w:p w14:paraId="55CADE03" w14:textId="237CF017"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32" w:history="1">
            <w:r w:rsidRPr="003D2EEC">
              <w:rPr>
                <w:rStyle w:val="Hyperlinkki"/>
                <w:noProof/>
                <w:sz w:val="22"/>
              </w:rPr>
              <w:t>3 Omavalvonnan riskienhallinta</w:t>
            </w:r>
            <w:r w:rsidRPr="003D2EEC">
              <w:rPr>
                <w:noProof/>
                <w:webHidden/>
                <w:sz w:val="22"/>
              </w:rPr>
              <w:tab/>
            </w:r>
            <w:r w:rsidRPr="003D2EEC">
              <w:rPr>
                <w:noProof/>
                <w:webHidden/>
                <w:sz w:val="22"/>
              </w:rPr>
              <w:fldChar w:fldCharType="begin"/>
            </w:r>
            <w:r w:rsidRPr="003D2EEC">
              <w:rPr>
                <w:noProof/>
                <w:webHidden/>
                <w:sz w:val="22"/>
              </w:rPr>
              <w:instrText xml:space="preserve"> PAGEREF _Toc224041732 \h </w:instrText>
            </w:r>
            <w:r w:rsidRPr="003D2EEC">
              <w:rPr>
                <w:noProof/>
                <w:webHidden/>
                <w:sz w:val="22"/>
              </w:rPr>
            </w:r>
            <w:r w:rsidRPr="003D2EEC">
              <w:rPr>
                <w:noProof/>
                <w:webHidden/>
                <w:sz w:val="22"/>
              </w:rPr>
              <w:fldChar w:fldCharType="separate"/>
            </w:r>
            <w:r w:rsidR="002602D7">
              <w:rPr>
                <w:noProof/>
                <w:webHidden/>
                <w:sz w:val="22"/>
              </w:rPr>
              <w:t>32</w:t>
            </w:r>
            <w:r w:rsidRPr="003D2EEC">
              <w:rPr>
                <w:noProof/>
                <w:webHidden/>
                <w:sz w:val="22"/>
              </w:rPr>
              <w:fldChar w:fldCharType="end"/>
            </w:r>
          </w:hyperlink>
        </w:p>
        <w:p w14:paraId="62B402F6" w14:textId="04BE8548"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3" w:history="1">
            <w:r w:rsidRPr="003D2EEC">
              <w:rPr>
                <w:rStyle w:val="Hyperlinkki"/>
                <w:noProof/>
                <w:sz w:val="22"/>
              </w:rPr>
              <w:t>3.1 Vastuualueen riskienhallinnan vastuut, riskien tunnistaminen ja arvioiminen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_Toc224041733 \h </w:instrText>
            </w:r>
            <w:r w:rsidRPr="003D2EEC">
              <w:rPr>
                <w:noProof/>
                <w:webHidden/>
                <w:sz w:val="22"/>
              </w:rPr>
            </w:r>
            <w:r w:rsidRPr="003D2EEC">
              <w:rPr>
                <w:noProof/>
                <w:webHidden/>
                <w:sz w:val="22"/>
              </w:rPr>
              <w:fldChar w:fldCharType="separate"/>
            </w:r>
            <w:r w:rsidR="002602D7">
              <w:rPr>
                <w:noProof/>
                <w:webHidden/>
                <w:sz w:val="22"/>
              </w:rPr>
              <w:t>32</w:t>
            </w:r>
            <w:r w:rsidRPr="003D2EEC">
              <w:rPr>
                <w:noProof/>
                <w:webHidden/>
                <w:sz w:val="22"/>
              </w:rPr>
              <w:fldChar w:fldCharType="end"/>
            </w:r>
          </w:hyperlink>
        </w:p>
        <w:p w14:paraId="2EE28A75" w14:textId="0B08D9C7"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4" w:history="1">
            <w:r w:rsidRPr="003D2EEC">
              <w:rPr>
                <w:rStyle w:val="Hyperlinkki"/>
                <w:noProof/>
                <w:sz w:val="22"/>
              </w:rPr>
              <w:t>3.2. Riskienhallinnan keinot ja toiminnassa ilmenneiden epäkohtien ja puutteiden käsittely</w:t>
            </w:r>
            <w:r w:rsidRPr="003D2EEC">
              <w:rPr>
                <w:noProof/>
                <w:webHidden/>
                <w:sz w:val="22"/>
              </w:rPr>
              <w:tab/>
            </w:r>
            <w:r w:rsidRPr="003D2EEC">
              <w:rPr>
                <w:noProof/>
                <w:webHidden/>
                <w:sz w:val="22"/>
              </w:rPr>
              <w:fldChar w:fldCharType="begin"/>
            </w:r>
            <w:r w:rsidRPr="003D2EEC">
              <w:rPr>
                <w:noProof/>
                <w:webHidden/>
                <w:sz w:val="22"/>
              </w:rPr>
              <w:instrText xml:space="preserve"> PAGEREF _Toc224041734 \h </w:instrText>
            </w:r>
            <w:r w:rsidRPr="003D2EEC">
              <w:rPr>
                <w:noProof/>
                <w:webHidden/>
                <w:sz w:val="22"/>
              </w:rPr>
            </w:r>
            <w:r w:rsidRPr="003D2EEC">
              <w:rPr>
                <w:noProof/>
                <w:webHidden/>
                <w:sz w:val="22"/>
              </w:rPr>
              <w:fldChar w:fldCharType="separate"/>
            </w:r>
            <w:r w:rsidR="002602D7">
              <w:rPr>
                <w:noProof/>
                <w:webHidden/>
                <w:sz w:val="22"/>
              </w:rPr>
              <w:t>36</w:t>
            </w:r>
            <w:r w:rsidRPr="003D2EEC">
              <w:rPr>
                <w:noProof/>
                <w:webHidden/>
                <w:sz w:val="22"/>
              </w:rPr>
              <w:fldChar w:fldCharType="end"/>
            </w:r>
          </w:hyperlink>
        </w:p>
        <w:p w14:paraId="43E68458" w14:textId="646D931F"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5" w:history="1">
            <w:r w:rsidRPr="003D2EEC">
              <w:rPr>
                <w:rStyle w:val="Hyperlinkki"/>
                <w:noProof/>
                <w:sz w:val="22"/>
              </w:rPr>
              <w:t>3.3 Riskienhallinnan seuranta, raportointi ja osaamisen varmistaminen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_Toc224041735 \h </w:instrText>
            </w:r>
            <w:r w:rsidRPr="003D2EEC">
              <w:rPr>
                <w:noProof/>
                <w:webHidden/>
                <w:sz w:val="22"/>
              </w:rPr>
            </w:r>
            <w:r w:rsidRPr="003D2EEC">
              <w:rPr>
                <w:noProof/>
                <w:webHidden/>
                <w:sz w:val="22"/>
              </w:rPr>
              <w:fldChar w:fldCharType="separate"/>
            </w:r>
            <w:r w:rsidR="002602D7">
              <w:rPr>
                <w:noProof/>
                <w:webHidden/>
                <w:sz w:val="22"/>
              </w:rPr>
              <w:t>40</w:t>
            </w:r>
            <w:r w:rsidRPr="003D2EEC">
              <w:rPr>
                <w:noProof/>
                <w:webHidden/>
                <w:sz w:val="22"/>
              </w:rPr>
              <w:fldChar w:fldCharType="end"/>
            </w:r>
          </w:hyperlink>
        </w:p>
        <w:p w14:paraId="7D6FF5A3" w14:textId="79675BFD"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6" w:history="1">
            <w:r w:rsidRPr="003D2EEC">
              <w:rPr>
                <w:rStyle w:val="Hyperlinkki"/>
                <w:noProof/>
                <w:sz w:val="22"/>
              </w:rPr>
              <w:t>3.4 Ostopalvelut ja alihankinta</w:t>
            </w:r>
            <w:r w:rsidRPr="003D2EEC">
              <w:rPr>
                <w:noProof/>
                <w:webHidden/>
                <w:sz w:val="22"/>
              </w:rPr>
              <w:tab/>
            </w:r>
            <w:r w:rsidRPr="003D2EEC">
              <w:rPr>
                <w:noProof/>
                <w:webHidden/>
                <w:sz w:val="22"/>
              </w:rPr>
              <w:fldChar w:fldCharType="begin"/>
            </w:r>
            <w:r w:rsidRPr="003D2EEC">
              <w:rPr>
                <w:noProof/>
                <w:webHidden/>
                <w:sz w:val="22"/>
              </w:rPr>
              <w:instrText xml:space="preserve"> PAGEREF _Toc224041736 \h </w:instrText>
            </w:r>
            <w:r w:rsidRPr="003D2EEC">
              <w:rPr>
                <w:noProof/>
                <w:webHidden/>
                <w:sz w:val="22"/>
              </w:rPr>
            </w:r>
            <w:r w:rsidRPr="003D2EEC">
              <w:rPr>
                <w:noProof/>
                <w:webHidden/>
                <w:sz w:val="22"/>
              </w:rPr>
              <w:fldChar w:fldCharType="separate"/>
            </w:r>
            <w:r w:rsidR="002602D7">
              <w:rPr>
                <w:noProof/>
                <w:webHidden/>
                <w:sz w:val="22"/>
              </w:rPr>
              <w:t>42</w:t>
            </w:r>
            <w:r w:rsidRPr="003D2EEC">
              <w:rPr>
                <w:noProof/>
                <w:webHidden/>
                <w:sz w:val="22"/>
              </w:rPr>
              <w:fldChar w:fldCharType="end"/>
            </w:r>
          </w:hyperlink>
        </w:p>
        <w:p w14:paraId="4B2F6DF8" w14:textId="0FA4AAA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7" w:history="1">
            <w:r w:rsidRPr="003D2EEC">
              <w:rPr>
                <w:rStyle w:val="Hyperlinkki"/>
                <w:noProof/>
                <w:sz w:val="22"/>
              </w:rPr>
              <w:t>3.5 Valmius- ja jatkuvuudenhallinta</w:t>
            </w:r>
            <w:r w:rsidRPr="003D2EEC">
              <w:rPr>
                <w:noProof/>
                <w:webHidden/>
                <w:sz w:val="22"/>
              </w:rPr>
              <w:tab/>
            </w:r>
            <w:r w:rsidRPr="003D2EEC">
              <w:rPr>
                <w:noProof/>
                <w:webHidden/>
                <w:sz w:val="22"/>
              </w:rPr>
              <w:fldChar w:fldCharType="begin"/>
            </w:r>
            <w:r w:rsidRPr="003D2EEC">
              <w:rPr>
                <w:noProof/>
                <w:webHidden/>
                <w:sz w:val="22"/>
              </w:rPr>
              <w:instrText xml:space="preserve"> PAGEREF _Toc224041737 \h </w:instrText>
            </w:r>
            <w:r w:rsidRPr="003D2EEC">
              <w:rPr>
                <w:noProof/>
                <w:webHidden/>
                <w:sz w:val="22"/>
              </w:rPr>
            </w:r>
            <w:r w:rsidRPr="003D2EEC">
              <w:rPr>
                <w:noProof/>
                <w:webHidden/>
                <w:sz w:val="22"/>
              </w:rPr>
              <w:fldChar w:fldCharType="separate"/>
            </w:r>
            <w:r w:rsidR="002602D7">
              <w:rPr>
                <w:noProof/>
                <w:webHidden/>
                <w:sz w:val="22"/>
              </w:rPr>
              <w:t>43</w:t>
            </w:r>
            <w:r w:rsidRPr="003D2EEC">
              <w:rPr>
                <w:noProof/>
                <w:webHidden/>
                <w:sz w:val="22"/>
              </w:rPr>
              <w:fldChar w:fldCharType="end"/>
            </w:r>
          </w:hyperlink>
        </w:p>
        <w:p w14:paraId="759A9164" w14:textId="56029936"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38" w:history="1">
            <w:r w:rsidRPr="003D2EEC">
              <w:rPr>
                <w:rStyle w:val="Hyperlinkki"/>
                <w:noProof/>
                <w:sz w:val="22"/>
              </w:rPr>
              <w:t>4 Omavalvontasuunnitelman toimeenpano, julkaiseminen, toteutumisen seuranta ja päivittäminen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_Toc224041738 \h </w:instrText>
            </w:r>
            <w:r w:rsidRPr="003D2EEC">
              <w:rPr>
                <w:noProof/>
                <w:webHidden/>
                <w:sz w:val="22"/>
              </w:rPr>
            </w:r>
            <w:r w:rsidRPr="003D2EEC">
              <w:rPr>
                <w:noProof/>
                <w:webHidden/>
                <w:sz w:val="22"/>
              </w:rPr>
              <w:fldChar w:fldCharType="separate"/>
            </w:r>
            <w:r w:rsidR="002602D7">
              <w:rPr>
                <w:noProof/>
                <w:webHidden/>
                <w:sz w:val="22"/>
              </w:rPr>
              <w:t>43</w:t>
            </w:r>
            <w:r w:rsidRPr="003D2EEC">
              <w:rPr>
                <w:noProof/>
                <w:webHidden/>
                <w:sz w:val="22"/>
              </w:rPr>
              <w:fldChar w:fldCharType="end"/>
            </w:r>
          </w:hyperlink>
        </w:p>
        <w:p w14:paraId="45C8A26A" w14:textId="2BA3B875"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9" w:history="1">
            <w:r w:rsidRPr="003D2EEC">
              <w:rPr>
                <w:rStyle w:val="Hyperlinkki"/>
                <w:noProof/>
                <w:sz w:val="22"/>
              </w:rPr>
              <w:t>4.1 Toimeenpano</w:t>
            </w:r>
            <w:r w:rsidRPr="003D2EEC">
              <w:rPr>
                <w:noProof/>
                <w:webHidden/>
                <w:sz w:val="22"/>
              </w:rPr>
              <w:tab/>
            </w:r>
            <w:r w:rsidRPr="003D2EEC">
              <w:rPr>
                <w:noProof/>
                <w:webHidden/>
                <w:sz w:val="22"/>
              </w:rPr>
              <w:fldChar w:fldCharType="begin"/>
            </w:r>
            <w:r w:rsidRPr="003D2EEC">
              <w:rPr>
                <w:noProof/>
                <w:webHidden/>
                <w:sz w:val="22"/>
              </w:rPr>
              <w:instrText xml:space="preserve"> PAGEREF _Toc224041739 \h </w:instrText>
            </w:r>
            <w:r w:rsidRPr="003D2EEC">
              <w:rPr>
                <w:noProof/>
                <w:webHidden/>
                <w:sz w:val="22"/>
              </w:rPr>
            </w:r>
            <w:r w:rsidRPr="003D2EEC">
              <w:rPr>
                <w:noProof/>
                <w:webHidden/>
                <w:sz w:val="22"/>
              </w:rPr>
              <w:fldChar w:fldCharType="separate"/>
            </w:r>
            <w:r w:rsidR="002602D7">
              <w:rPr>
                <w:noProof/>
                <w:webHidden/>
                <w:sz w:val="22"/>
              </w:rPr>
              <w:t>43</w:t>
            </w:r>
            <w:r w:rsidRPr="003D2EEC">
              <w:rPr>
                <w:noProof/>
                <w:webHidden/>
                <w:sz w:val="22"/>
              </w:rPr>
              <w:fldChar w:fldCharType="end"/>
            </w:r>
          </w:hyperlink>
        </w:p>
        <w:p w14:paraId="3D0B845D" w14:textId="5E55DEB4" w:rsidR="00AF5838" w:rsidRPr="003D2EEC" w:rsidRDefault="003D2EEC" w:rsidP="6EFD5EA1">
          <w:pPr>
            <w:pStyle w:val="Sisluet2"/>
            <w:tabs>
              <w:tab w:val="clear" w:pos="9628"/>
              <w:tab w:val="right" w:leader="dot" w:pos="9615"/>
            </w:tabs>
            <w:rPr>
              <w:rStyle w:val="Hyperlinkki"/>
              <w:noProof/>
              <w:kern w:val="2"/>
              <w:sz w:val="22"/>
              <w:lang w:eastAsia="fi-FI"/>
              <w14:ligatures w14:val="standardContextual"/>
            </w:rPr>
          </w:pPr>
          <w:hyperlink w:anchor="_Toc224041740" w:history="1">
            <w:r w:rsidRPr="003D2EEC">
              <w:rPr>
                <w:rStyle w:val="Hyperlinkki"/>
                <w:noProof/>
                <w:sz w:val="22"/>
              </w:rPr>
              <w:t>4.2 Omavalvontasuunnitelman seuranta, päivittäminen ja julkisuus</w:t>
            </w:r>
            <w:r w:rsidRPr="003D2EEC">
              <w:rPr>
                <w:noProof/>
                <w:webHidden/>
                <w:sz w:val="22"/>
              </w:rPr>
              <w:tab/>
            </w:r>
            <w:r w:rsidRPr="003D2EEC">
              <w:rPr>
                <w:noProof/>
                <w:webHidden/>
                <w:sz w:val="22"/>
              </w:rPr>
              <w:fldChar w:fldCharType="begin"/>
            </w:r>
            <w:r w:rsidRPr="003D2EEC">
              <w:rPr>
                <w:noProof/>
                <w:webHidden/>
                <w:sz w:val="22"/>
              </w:rPr>
              <w:instrText xml:space="preserve"> PAGEREF _Toc224041740 \h </w:instrText>
            </w:r>
            <w:r w:rsidRPr="003D2EEC">
              <w:rPr>
                <w:noProof/>
                <w:webHidden/>
                <w:sz w:val="22"/>
              </w:rPr>
            </w:r>
            <w:r w:rsidRPr="003D2EEC">
              <w:rPr>
                <w:noProof/>
                <w:webHidden/>
                <w:sz w:val="22"/>
              </w:rPr>
              <w:fldChar w:fldCharType="separate"/>
            </w:r>
            <w:r w:rsidR="002602D7">
              <w:rPr>
                <w:noProof/>
                <w:webHidden/>
                <w:sz w:val="22"/>
              </w:rPr>
              <w:t>44</w:t>
            </w:r>
            <w:r w:rsidRPr="003D2EEC">
              <w:rPr>
                <w:noProof/>
                <w:webHidden/>
                <w:sz w:val="22"/>
              </w:rPr>
              <w:fldChar w:fldCharType="end"/>
            </w:r>
          </w:hyperlink>
          <w:r w:rsidR="004E0003" w:rsidRPr="003D2EEC">
            <w:rPr>
              <w:sz w:val="22"/>
            </w:rPr>
            <w:fldChar w:fldCharType="end"/>
          </w:r>
        </w:p>
      </w:sdtContent>
    </w:sdt>
    <w:p w14:paraId="7DE1C50A" w14:textId="77777777" w:rsidR="000D3BE5" w:rsidRDefault="000D3BE5" w:rsidP="63E19E6A">
      <w:pPr>
        <w:pStyle w:val="Otsikko1"/>
        <w:spacing w:line="276" w:lineRule="auto"/>
        <w:rPr>
          <w:rFonts w:cs="Arial"/>
          <w:b/>
          <w:bCs/>
          <w:sz w:val="24"/>
          <w:szCs w:val="24"/>
        </w:rPr>
      </w:pPr>
      <w:bookmarkStart w:id="1" w:name="_Toc224041715"/>
      <w:bookmarkStart w:id="2" w:name="_Toc45556421"/>
      <w:bookmarkStart w:id="3" w:name="_Toc664223350"/>
      <w:bookmarkStart w:id="4" w:name="_Toc145511875"/>
      <w:bookmarkEnd w:id="0"/>
      <w:r>
        <w:lastRenderedPageBreak/>
        <w:t xml:space="preserve">1. </w:t>
      </w:r>
      <w:r w:rsidR="49DA234C">
        <w:t>P</w:t>
      </w:r>
      <w:r w:rsidR="00C34F86">
        <w:t>alveluntuottajaa</w:t>
      </w:r>
      <w:r w:rsidR="002631D6">
        <w:t>, palveluyksikköä ja toimintaa</w:t>
      </w:r>
      <w:r w:rsidR="00C34F86">
        <w:t xml:space="preserve"> koskevat tiedot</w:t>
      </w:r>
      <w:bookmarkEnd w:id="1"/>
    </w:p>
    <w:p w14:paraId="595107FE" w14:textId="77777777" w:rsidR="63E19E6A" w:rsidRDefault="63E19E6A" w:rsidP="63E19E6A"/>
    <w:p w14:paraId="4D27BB19" w14:textId="77777777" w:rsidR="006C4BDD" w:rsidRDefault="006C4BDD" w:rsidP="006C4BDD">
      <w:pPr>
        <w:rPr>
          <w:rFonts w:eastAsia="Arial"/>
        </w:rPr>
      </w:pPr>
      <w:r w:rsidRPr="729C1BD1">
        <w:rPr>
          <w:rFonts w:eastAsia="Arial"/>
        </w:rPr>
        <w:t xml:space="preserve">Satakunnan hyvinvointialue </w:t>
      </w:r>
      <w:r>
        <w:rPr>
          <w:rFonts w:eastAsia="Arial"/>
        </w:rPr>
        <w:t xml:space="preserve">eli </w:t>
      </w:r>
      <w:r w:rsidRPr="00354CE0">
        <w:rPr>
          <w:rFonts w:eastAsia="Arial"/>
        </w:rPr>
        <w:t>Sata-alue</w:t>
      </w:r>
      <w:r>
        <w:rPr>
          <w:rFonts w:eastAsia="Arial"/>
        </w:rPr>
        <w:t xml:space="preserve"> </w:t>
      </w:r>
      <w:r w:rsidRPr="729C1BD1">
        <w:rPr>
          <w:rFonts w:eastAsia="Arial"/>
        </w:rPr>
        <w:t xml:space="preserve">on yksi 21 hyvinvointialueesta. Alueeseen kuuluvat Satakunnan kunnat. </w:t>
      </w:r>
      <w:r>
        <w:t>Hyvinvointialue järjestää julkiset sosiaali- ja terveydenhuollon sekä pelastustoimen palvelut Satakunnan alueella,</w:t>
      </w:r>
      <w:r w:rsidRPr="51E7850C">
        <w:rPr>
          <w:rFonts w:eastAsia="Arial"/>
        </w:rPr>
        <w:t xml:space="preserve"> noin </w:t>
      </w:r>
      <w:r w:rsidRPr="24DDD903">
        <w:rPr>
          <w:rFonts w:eastAsia="Arial"/>
        </w:rPr>
        <w:t>21</w:t>
      </w:r>
      <w:r>
        <w:rPr>
          <w:rFonts w:eastAsia="Arial"/>
        </w:rPr>
        <w:t>0</w:t>
      </w:r>
      <w:r w:rsidRPr="24DDD903">
        <w:rPr>
          <w:rFonts w:eastAsia="Arial"/>
        </w:rPr>
        <w:t> 000 asukkaalle.</w:t>
      </w:r>
      <w:r w:rsidRPr="51E7850C">
        <w:rPr>
          <w:rFonts w:eastAsia="Arial"/>
        </w:rPr>
        <w:t xml:space="preserve"> Hyvinvointialueella toimii noin 10 000 työntekijää</w:t>
      </w:r>
      <w:r>
        <w:rPr>
          <w:rFonts w:eastAsia="Arial"/>
        </w:rPr>
        <w:t>.</w:t>
      </w:r>
    </w:p>
    <w:p w14:paraId="08418FDE" w14:textId="77777777" w:rsidR="006C4BDD" w:rsidRDefault="006C4BDD" w:rsidP="006C4BDD">
      <w:pPr>
        <w:spacing w:after="0" w:line="240" w:lineRule="auto"/>
        <w:textAlignment w:val="baseline"/>
        <w:rPr>
          <w:rFonts w:eastAsia="Times New Roman"/>
          <w:szCs w:val="24"/>
          <w:lang w:eastAsia="fi-FI"/>
        </w:rPr>
      </w:pPr>
      <w:r w:rsidRPr="00FD6951">
        <w:rPr>
          <w:rFonts w:eastAsia="Times New Roman"/>
          <w:szCs w:val="24"/>
          <w:lang w:eastAsia="fi-FI"/>
        </w:rPr>
        <w:t xml:space="preserve">Sata-alueen hallinnon ja toiminnan järjestämisessä sekä päätöksenteossa noudatetaan </w:t>
      </w:r>
      <w:hyperlink r:id="rId12" w:tgtFrame="_blank" w:history="1">
        <w:r w:rsidRPr="00FD6951">
          <w:rPr>
            <w:rFonts w:eastAsia="Times New Roman"/>
            <w:szCs w:val="24"/>
            <w:u w:val="single"/>
            <w:lang w:eastAsia="fi-FI"/>
          </w:rPr>
          <w:t>hallintosäännön</w:t>
        </w:r>
      </w:hyperlink>
      <w:r w:rsidRPr="00FD6951">
        <w:rPr>
          <w:rFonts w:eastAsia="Times New Roman"/>
          <w:szCs w:val="24"/>
          <w:lang w:eastAsia="fi-FI"/>
        </w:rPr>
        <w:t xml:space="preserve"> määräyksiä. Organisaatio on jaettu toimialueisiin ja niiden alaisiin vastuualueisin. </w:t>
      </w:r>
    </w:p>
    <w:p w14:paraId="5638ECB2" w14:textId="77777777" w:rsidR="006C4BDD" w:rsidRPr="00FD6951" w:rsidRDefault="006C4BDD" w:rsidP="006C4BDD">
      <w:pPr>
        <w:spacing w:after="0" w:line="240" w:lineRule="auto"/>
        <w:textAlignment w:val="baseline"/>
        <w:rPr>
          <w:rFonts w:ascii="Segoe UI" w:eastAsia="Times New Roman" w:hAnsi="Segoe UI" w:cs="Segoe UI"/>
          <w:sz w:val="18"/>
          <w:szCs w:val="18"/>
          <w:lang w:eastAsia="fi-FI"/>
        </w:rPr>
      </w:pPr>
    </w:p>
    <w:p w14:paraId="60DD5994" w14:textId="77777777" w:rsidR="006C4BDD" w:rsidRDefault="006C4BDD" w:rsidP="006C4BDD">
      <w:pPr>
        <w:spacing w:after="0" w:line="240" w:lineRule="auto"/>
        <w:textAlignment w:val="baseline"/>
        <w:rPr>
          <w:rFonts w:eastAsia="Arial"/>
        </w:rPr>
      </w:pPr>
      <w:r w:rsidRPr="00FD6951">
        <w:rPr>
          <w:rFonts w:eastAsia="Times New Roman"/>
          <w:szCs w:val="24"/>
          <w:lang w:eastAsia="fi-FI"/>
        </w:rPr>
        <w:t>Omavalvontasuunnitelmat tulee laatia palveluyksikkötasolla. Sata-alue on määritellyt, että palveluyksiköitä ovat vastuualueet, suun terveydenhuolto ja yleislääketieteen osastokokonaisuus.</w:t>
      </w:r>
    </w:p>
    <w:p w14:paraId="1B153220" w14:textId="77777777" w:rsidR="00B80F4D" w:rsidRDefault="00B80F4D" w:rsidP="74833A01">
      <w:pPr>
        <w:rPr>
          <w:rFonts w:eastAsia="Arial"/>
        </w:rPr>
      </w:pPr>
    </w:p>
    <w:p w14:paraId="3B6531BF" w14:textId="77777777" w:rsidR="00C34F86" w:rsidRPr="00C34F86" w:rsidRDefault="00C34F86" w:rsidP="0074386B">
      <w:pPr>
        <w:pStyle w:val="Otsikko2"/>
        <w:spacing w:line="276" w:lineRule="auto"/>
      </w:pPr>
      <w:bookmarkStart w:id="5" w:name="_Toc224041716"/>
      <w:bookmarkEnd w:id="2"/>
      <w:bookmarkEnd w:id="3"/>
      <w:bookmarkEnd w:id="4"/>
      <w:r>
        <w:t>1.1 Palveluntuottajan perustiedot</w:t>
      </w:r>
      <w:bookmarkEnd w:id="5"/>
    </w:p>
    <w:p w14:paraId="34323212" w14:textId="6FBFF17E"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rsidR="00C04A62">
        <w:t xml:space="preserve"> </w:t>
      </w:r>
      <w:r w:rsidR="5D676F84">
        <w:t>(</w:t>
      </w:r>
      <w:r w:rsidR="5D676F84" w:rsidRPr="12EF2BF4">
        <w:rPr>
          <w:u w:val="single"/>
        </w:rPr>
        <w:t>Satakunnan hyvinvointialueen verkkosivut, sata.fi)</w:t>
      </w:r>
      <w:r>
        <w:tab/>
      </w:r>
      <w:r>
        <w:br/>
      </w:r>
      <w:r w:rsidR="00FE1005">
        <w:t>Y-tunnus</w:t>
      </w:r>
      <w:r w:rsidR="00EE648E">
        <w:t xml:space="preserve"> </w:t>
      </w:r>
      <w:r w:rsidR="23FD21F9">
        <w:t>3221304–3</w:t>
      </w:r>
    </w:p>
    <w:p w14:paraId="6E769AEB" w14:textId="77777777" w:rsidR="00786DF5" w:rsidRPr="00786DF5" w:rsidRDefault="00786DF5" w:rsidP="00786DF5">
      <w:pPr>
        <w:rPr>
          <w:rFonts w:eastAsia="Arial"/>
        </w:rPr>
      </w:pPr>
      <w:hyperlink r:id="rId13" w:history="1">
        <w:r w:rsidRPr="00786DF5">
          <w:rPr>
            <w:rStyle w:val="Hyperlinkki"/>
            <w:rFonts w:eastAsia="Arial"/>
            <w:color w:val="auto"/>
          </w:rPr>
          <w:t>Johdon yhteystiedot, sata.fi</w:t>
        </w:r>
      </w:hyperlink>
    </w:p>
    <w:p w14:paraId="04B7B389" w14:textId="62C71C84" w:rsidR="0148ABDB" w:rsidRDefault="009B53A2" w:rsidP="0074386B">
      <w:pPr>
        <w:spacing w:line="276" w:lineRule="auto"/>
      </w:pPr>
      <w:r>
        <w:br/>
      </w:r>
      <w:r w:rsidR="009071DE">
        <w:rPr>
          <w:b/>
          <w:bCs/>
        </w:rPr>
        <w:t>O</w:t>
      </w:r>
      <w:r w:rsidR="00EE01F4" w:rsidRPr="7DF29A2D">
        <w:rPr>
          <w:b/>
          <w:bCs/>
        </w:rPr>
        <w:t>soite</w:t>
      </w:r>
      <w:r w:rsidR="00EE01F4">
        <w:t xml:space="preserve"> </w:t>
      </w:r>
      <w:r>
        <w:br/>
      </w:r>
      <w:r w:rsidR="00DB0466">
        <w:t xml:space="preserve">Sairaalantie 3 </w:t>
      </w:r>
      <w:r>
        <w:br/>
      </w:r>
      <w:r w:rsidR="00DB0466">
        <w:t>28500 PORI</w:t>
      </w:r>
      <w:r>
        <w:br/>
      </w:r>
    </w:p>
    <w:p w14:paraId="11EB7BAF" w14:textId="77777777" w:rsidR="009071DE" w:rsidRPr="009071DE" w:rsidRDefault="009071DE" w:rsidP="009071DE">
      <w:pPr>
        <w:rPr>
          <w:rFonts w:eastAsia="Arial"/>
        </w:rPr>
      </w:pPr>
      <w:r w:rsidRPr="009071DE">
        <w:rPr>
          <w:rFonts w:eastAsia="Arial"/>
          <w:b/>
          <w:bCs/>
        </w:rPr>
        <w:t>Puhelin</w:t>
      </w:r>
      <w:r w:rsidRPr="009071DE">
        <w:br/>
      </w:r>
      <w:r w:rsidRPr="009071DE">
        <w:rPr>
          <w:rFonts w:eastAsia="Arial"/>
        </w:rPr>
        <w:t>Hyvinvointialueen yleinen asiakaspalvelu ja vaihde, puhelin 02 627 71</w:t>
      </w:r>
    </w:p>
    <w:p w14:paraId="42429B85" w14:textId="77777777" w:rsidR="009071DE" w:rsidRPr="00C34F86" w:rsidRDefault="009071DE" w:rsidP="0074386B">
      <w:pPr>
        <w:spacing w:line="276" w:lineRule="auto"/>
      </w:pPr>
    </w:p>
    <w:p w14:paraId="54DEABCA" w14:textId="77777777" w:rsidR="009B53A2" w:rsidRDefault="00890206" w:rsidP="0074386B">
      <w:pPr>
        <w:pStyle w:val="Otsikko2"/>
        <w:spacing w:line="276" w:lineRule="auto"/>
      </w:pPr>
      <w:bookmarkStart w:id="9" w:name="_Toc224041717"/>
      <w:r>
        <w:t>1</w:t>
      </w:r>
      <w:r w:rsidR="00C34F86">
        <w:t xml:space="preserve">.2 </w:t>
      </w:r>
      <w:r w:rsidR="006E10E9">
        <w:t>Vastuualueen</w:t>
      </w:r>
      <w:r w:rsidR="2D9BD40D" w:rsidRPr="00C34F86">
        <w:t xml:space="preserve"> perustiedot</w:t>
      </w:r>
      <w:bookmarkEnd w:id="9"/>
    </w:p>
    <w:p w14:paraId="7D7142DD" w14:textId="77777777" w:rsidR="00EE27D0" w:rsidRPr="00D01DE6" w:rsidRDefault="00EE27D0" w:rsidP="00EE27D0">
      <w:pPr>
        <w:spacing w:line="276" w:lineRule="auto"/>
        <w:jc w:val="both"/>
        <w:rPr>
          <w:highlight w:val="yellow"/>
        </w:rPr>
      </w:pPr>
      <w:r w:rsidRPr="00D01DE6">
        <w:t>Ikääntyneiden ympärivuorokautinen palveluasuminen ja yleislääketieteen osastot</w:t>
      </w:r>
    </w:p>
    <w:p w14:paraId="7D1F1A5B" w14:textId="77777777" w:rsidR="00EE27D0" w:rsidRPr="00D01DE6" w:rsidRDefault="00EE27D0" w:rsidP="00EE27D0">
      <w:pPr>
        <w:spacing w:line="276" w:lineRule="auto"/>
        <w:jc w:val="both"/>
        <w:rPr>
          <w:rFonts w:eastAsia="Arial"/>
        </w:rPr>
      </w:pPr>
      <w:r w:rsidRPr="00D01DE6">
        <w:rPr>
          <w:rFonts w:eastAsia="Arial"/>
        </w:rPr>
        <w:t xml:space="preserve">Tämä omavalvontasuunnitelma on laadittu koskemaan ympärivuorokautisen palveluasumisen ja yleislääketieteen osastojen vastuualueeseen kuuluvaa yleislääketieteen osastojen vastuuyksikköä. </w:t>
      </w:r>
    </w:p>
    <w:p w14:paraId="2D4321DA" w14:textId="77777777" w:rsidR="00EE27D0" w:rsidRPr="00D01DE6" w:rsidRDefault="00EE27D0" w:rsidP="00EE27D0">
      <w:pPr>
        <w:spacing w:line="276" w:lineRule="auto"/>
        <w:jc w:val="both"/>
        <w:rPr>
          <w:rFonts w:eastAsia="Arial"/>
        </w:rPr>
      </w:pPr>
      <w:r w:rsidRPr="00D01DE6">
        <w:rPr>
          <w:rFonts w:eastAsia="Arial"/>
        </w:rPr>
        <w:lastRenderedPageBreak/>
        <w:t xml:space="preserve">Vastuualuejohtaja Pirjo Rehula, </w:t>
      </w:r>
      <w:hyperlink r:id="rId14">
        <w:r w:rsidRPr="00D01DE6">
          <w:rPr>
            <w:rStyle w:val="Hyperlinkki"/>
            <w:rFonts w:eastAsia="Arial"/>
            <w:color w:val="auto"/>
          </w:rPr>
          <w:t>etunimi.sukunimi@sata.fi</w:t>
        </w:r>
      </w:hyperlink>
      <w:r w:rsidRPr="00D01DE6">
        <w:rPr>
          <w:rFonts w:eastAsia="Arial"/>
        </w:rPr>
        <w:t>, puh. 044 701 4463, Maantiekatu 31 D, 28120 Pori.</w:t>
      </w:r>
    </w:p>
    <w:p w14:paraId="706812FB" w14:textId="77777777" w:rsidR="003246F2" w:rsidRDefault="00C34F86" w:rsidP="0074386B">
      <w:pPr>
        <w:pStyle w:val="Otsikko2"/>
        <w:spacing w:line="276" w:lineRule="auto"/>
      </w:pPr>
      <w:bookmarkStart w:id="10" w:name="_Toc224041718"/>
      <w:bookmarkStart w:id="11" w:name="_Toc45556427"/>
      <w:r>
        <w:t xml:space="preserve">1.3 </w:t>
      </w:r>
      <w:r w:rsidR="008D5EE6">
        <w:t>Palvelut</w:t>
      </w:r>
      <w:r w:rsidR="00F5390D" w:rsidRPr="007F7445">
        <w:t>,</w:t>
      </w:r>
      <w:r w:rsidR="00F5390D">
        <w:t xml:space="preserve"> toiminta-ajatus ja toimintaperiaatteet</w:t>
      </w:r>
      <w:bookmarkEnd w:id="10"/>
    </w:p>
    <w:p w14:paraId="63AD09DD" w14:textId="3C698A78"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AB590F">
        <w:t>Sata-alue ei tuota palveluja muilla hyvinvointialueilla.</w:t>
      </w:r>
    </w:p>
    <w:p w14:paraId="4994046A" w14:textId="77777777" w:rsidR="00AB590F" w:rsidRPr="00AB590F" w:rsidRDefault="00AB590F" w:rsidP="00AB590F">
      <w:pPr>
        <w:rPr>
          <w:rFonts w:eastAsia="Arial"/>
        </w:rPr>
      </w:pPr>
      <w:r w:rsidRPr="00AB590F">
        <w:rPr>
          <w:rFonts w:eastAsia="Arial"/>
        </w:rPr>
        <w:t xml:space="preserve">Visio: Sata askelta eteenpäin. </w:t>
      </w:r>
    </w:p>
    <w:p w14:paraId="4E7A2974" w14:textId="77777777" w:rsidR="00AB590F" w:rsidRPr="00AB590F" w:rsidRDefault="00AB590F" w:rsidP="00AB590F">
      <w:pPr>
        <w:rPr>
          <w:rFonts w:eastAsia="Arial"/>
        </w:rPr>
      </w:pPr>
      <w:r w:rsidRPr="00AB590F">
        <w:rPr>
          <w:rFonts w:eastAsia="Arial"/>
        </w:rPr>
        <w:t xml:space="preserve">Arvot: jokainen on arvokas, toimimme oikein, rakennamme turvaa ja uudistumme rohkeasti. </w:t>
      </w:r>
    </w:p>
    <w:p w14:paraId="3F9523E7" w14:textId="77777777" w:rsidR="00AB590F" w:rsidRPr="00AB590F" w:rsidRDefault="00AB590F" w:rsidP="00AB590F">
      <w:pPr>
        <w:rPr>
          <w:rFonts w:eastAsia="Arial"/>
        </w:rPr>
      </w:pPr>
      <w:r w:rsidRPr="00AB590F">
        <w:rPr>
          <w:rFonts w:eastAsia="Arial"/>
        </w:rPr>
        <w:t>Tavoitteet: paremmin saavutettavat palvelut, henkilöstön hyvinvointi vahvistuu ja tasapainoisempi talous turvaa toiminnan.</w:t>
      </w:r>
    </w:p>
    <w:p w14:paraId="006045AC" w14:textId="79B281CA" w:rsidR="00F40F97" w:rsidRPr="00E25447" w:rsidRDefault="00F40F97" w:rsidP="00F40F97">
      <w:pPr>
        <w:spacing w:line="276" w:lineRule="auto"/>
        <w:rPr>
          <w:rFonts w:eastAsia="Arial"/>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w:t>
      </w:r>
      <w:r w:rsidR="00E25447" w:rsidRPr="00E25447">
        <w:rPr>
          <w:rFonts w:eastAsia="Arial"/>
        </w:rPr>
        <w:t xml:space="preserve">: </w:t>
      </w:r>
      <w:hyperlink r:id="rId15" w:history="1">
        <w:r w:rsidR="00E25447" w:rsidRPr="00E25447">
          <w:rPr>
            <w:rStyle w:val="Hyperlinkki"/>
            <w:rFonts w:eastAsia="Arial"/>
            <w:color w:val="auto"/>
          </w:rPr>
          <w:t>Satakunnan hyvinvointialueen strategia 2026–2029, sata.fi</w:t>
        </w:r>
      </w:hyperlink>
    </w:p>
    <w:p w14:paraId="1086AF4C" w14:textId="77777777" w:rsidR="00D864EB" w:rsidRDefault="00D864EB" w:rsidP="00D864EB">
      <w:pPr>
        <w:rPr>
          <w:rFonts w:eastAsia="Arial"/>
          <w:color w:val="000000" w:themeColor="text1"/>
        </w:rPr>
      </w:pPr>
      <w:r w:rsidRPr="523E8041">
        <w:rPr>
          <w:rFonts w:eastAsia="Arial"/>
          <w:b/>
          <w:bCs/>
          <w:color w:val="000000" w:themeColor="text1"/>
        </w:rPr>
        <w:t xml:space="preserve">Vastuualueen </w:t>
      </w:r>
      <w:r w:rsidRPr="523E8041">
        <w:rPr>
          <w:rFonts w:eastAsia="Arial"/>
          <w:b/>
          <w:bCs/>
        </w:rPr>
        <w:t>toiminta-ajatus,</w:t>
      </w:r>
      <w:r w:rsidRPr="523E8041">
        <w:rPr>
          <w:rFonts w:eastAsia="Arial"/>
          <w:b/>
          <w:bCs/>
          <w:color w:val="000000" w:themeColor="text1"/>
        </w:rPr>
        <w:t xml:space="preserve"> palvelut ja toimintayksiköt</w:t>
      </w:r>
    </w:p>
    <w:p w14:paraId="04C0528A" w14:textId="14451067" w:rsidR="00EE27D0" w:rsidRPr="00E37E82" w:rsidRDefault="00EE27D0" w:rsidP="00EE27D0">
      <w:pPr>
        <w:spacing w:line="276" w:lineRule="auto"/>
        <w:jc w:val="both"/>
        <w:rPr>
          <w:rFonts w:eastAsia="Arial"/>
        </w:rPr>
      </w:pPr>
      <w:r w:rsidRPr="00E37E82">
        <w:rPr>
          <w:rFonts w:eastAsia="Arial"/>
        </w:rPr>
        <w:t xml:space="preserve">Yleislääketieteen osastoilla tuotetaan perustason yleislääketieteen ja sairaanhoidon palvelut kattavasti koko Satakunnan väestölle (pl. lapsipotilaat) lakien ja asetusten, Käypä-hoito-suositusten sekä hyvän lääketieteellisen ja hoitotieteelliseen tavan mukaisesti. Sairaalahoidon peruste on lääketieteellinen potilaan yksilöllinen hoidon tarve. </w:t>
      </w:r>
      <w:r w:rsidR="12B0072B" w:rsidRPr="7135F617">
        <w:rPr>
          <w:rFonts w:eastAsia="Arial"/>
        </w:rPr>
        <w:t>Yleislääketieteen</w:t>
      </w:r>
      <w:r w:rsidR="00B81BA7">
        <w:rPr>
          <w:rFonts w:eastAsia="Arial"/>
        </w:rPr>
        <w:t xml:space="preserve"> osastoja </w:t>
      </w:r>
      <w:r w:rsidR="12B0072B" w:rsidRPr="403F392D">
        <w:rPr>
          <w:rFonts w:eastAsia="Arial"/>
        </w:rPr>
        <w:t>on</w:t>
      </w:r>
      <w:r w:rsidRPr="00E37E82">
        <w:rPr>
          <w:rFonts w:eastAsia="Arial"/>
        </w:rPr>
        <w:t xml:space="preserve"> </w:t>
      </w:r>
      <w:r w:rsidR="00B9626D">
        <w:rPr>
          <w:rFonts w:eastAsia="Arial"/>
        </w:rPr>
        <w:t>9</w:t>
      </w:r>
      <w:r w:rsidRPr="00E37E82">
        <w:rPr>
          <w:rFonts w:eastAsia="Arial"/>
        </w:rPr>
        <w:t xml:space="preserve"> ja ne sijaitsevat Eurassa,</w:t>
      </w:r>
      <w:r>
        <w:rPr>
          <w:rFonts w:eastAsia="Arial"/>
        </w:rPr>
        <w:t xml:space="preserve"> </w:t>
      </w:r>
      <w:r w:rsidRPr="00E37E82">
        <w:rPr>
          <w:rFonts w:eastAsia="Arial"/>
        </w:rPr>
        <w:t xml:space="preserve">Huittisissa, Kankaanpäässä, Porissa ja Raumalla. Potilaspaikkojen määrä vaihtelee osastoittain </w:t>
      </w:r>
      <w:r w:rsidR="00B848B7">
        <w:rPr>
          <w:rFonts w:eastAsia="Arial"/>
        </w:rPr>
        <w:t>20</w:t>
      </w:r>
      <w:r w:rsidRPr="00E37E82">
        <w:rPr>
          <w:rFonts w:eastAsia="Arial"/>
        </w:rPr>
        <w:t xml:space="preserve"> ja 30 välillä. Yhteensä potilaspaikkoja </w:t>
      </w:r>
      <w:r w:rsidR="03B8EAF4" w:rsidRPr="71D9D8F3">
        <w:rPr>
          <w:rFonts w:eastAsia="Arial"/>
        </w:rPr>
        <w:t>on</w:t>
      </w:r>
      <w:r w:rsidRPr="455976D5">
        <w:rPr>
          <w:rFonts w:eastAsia="Arial"/>
        </w:rPr>
        <w:t xml:space="preserve"> </w:t>
      </w:r>
      <w:r w:rsidR="77B96E13" w:rsidRPr="2D885183">
        <w:rPr>
          <w:rFonts w:eastAsia="Arial"/>
        </w:rPr>
        <w:t xml:space="preserve">ikääntyneiden </w:t>
      </w:r>
      <w:r w:rsidR="77B96E13" w:rsidRPr="5B644F97">
        <w:rPr>
          <w:rFonts w:eastAsia="Arial"/>
        </w:rPr>
        <w:t xml:space="preserve">toimialueella </w:t>
      </w:r>
      <w:r w:rsidRPr="5B644F97">
        <w:rPr>
          <w:rFonts w:eastAsia="Arial"/>
        </w:rPr>
        <w:t>2</w:t>
      </w:r>
      <w:r w:rsidR="00212F13" w:rsidRPr="5B644F97">
        <w:rPr>
          <w:rFonts w:eastAsia="Arial"/>
        </w:rPr>
        <w:t>2</w:t>
      </w:r>
      <w:r w:rsidR="000130EE" w:rsidRPr="5B644F97">
        <w:rPr>
          <w:rFonts w:eastAsia="Arial"/>
        </w:rPr>
        <w:t>6</w:t>
      </w:r>
      <w:r w:rsidRPr="5B644F97">
        <w:rPr>
          <w:rFonts w:eastAsia="Arial"/>
        </w:rPr>
        <w:t>.</w:t>
      </w:r>
      <w:r w:rsidRPr="00E37E82">
        <w:rPr>
          <w:rFonts w:eastAsia="Arial"/>
        </w:rPr>
        <w:t xml:space="preserve"> Yleislääketieteen osastopalvelut tuotetaan hyvinvointialueen omana toimintana.</w:t>
      </w:r>
    </w:p>
    <w:p w14:paraId="612B32B7" w14:textId="77777777" w:rsidR="00EE27D0" w:rsidRPr="00E37E82" w:rsidRDefault="00EE27D0" w:rsidP="00EE27D0">
      <w:pPr>
        <w:spacing w:line="276" w:lineRule="auto"/>
        <w:jc w:val="both"/>
        <w:rPr>
          <w:rFonts w:eastAsia="Arial"/>
        </w:rPr>
      </w:pPr>
      <w:r w:rsidRPr="01D22A7D">
        <w:rPr>
          <w:rFonts w:eastAsia="Arial"/>
        </w:rPr>
        <w:t xml:space="preserve">Potilaat tulevat osastolle </w:t>
      </w:r>
      <w:r w:rsidRPr="5043BA83">
        <w:rPr>
          <w:rFonts w:eastAsia="Arial"/>
        </w:rPr>
        <w:t>jatkohoitoon sote-keskusten ajanvaraus- ja kiirevastaanotoilta, erikoissairaanhoidon osastoilta, Satasairaalan päivystyksestä, kotisairaalasta/kotihoidosta mobiililääkärin lähettämänä ja yliopistosairaaloista.</w:t>
      </w:r>
      <w:r w:rsidRPr="01D22A7D">
        <w:rPr>
          <w:rFonts w:eastAsia="Arial"/>
        </w:rPr>
        <w:t xml:space="preserve"> Yleislääketieteen osaston lääkäri voi tehdä osastolta lähtevälle potilaalle lupapaikkasopimuksen, jolloin potilas voi palata osastolle ilman erillistä lähetettä (esim. palliatiivisen hoitolinjauksen potilaat).</w:t>
      </w:r>
    </w:p>
    <w:p w14:paraId="51458913" w14:textId="77777777" w:rsidR="00EE27D0" w:rsidRPr="00E37E82" w:rsidRDefault="00EE27D0" w:rsidP="00EE27D0">
      <w:pPr>
        <w:spacing w:line="276" w:lineRule="auto"/>
        <w:jc w:val="both"/>
        <w:rPr>
          <w:rFonts w:eastAsia="Arial"/>
        </w:rPr>
      </w:pPr>
      <w:r w:rsidRPr="00E37E82">
        <w:rPr>
          <w:rFonts w:eastAsia="Arial"/>
        </w:rPr>
        <w:t xml:space="preserve">Osastoilla hoidetaan </w:t>
      </w:r>
      <w:r>
        <w:rPr>
          <w:rFonts w:eastAsia="Arial"/>
        </w:rPr>
        <w:t xml:space="preserve">monenlaisia sairauksia. </w:t>
      </w:r>
      <w:r w:rsidRPr="00E37E82">
        <w:rPr>
          <w:rFonts w:eastAsia="Arial"/>
        </w:rPr>
        <w:t xml:space="preserve">Hoito on potilaan tarpeista lähtevää ja se toteutetaan yksilöllisen hoitosuunnitelman mukaan. Hoidossa tuetaan ja ylläpidetään potilaan jäljellä olevaa toimintakykyä kuntouttavan hoitotyön keinoin. Hoidossa </w:t>
      </w:r>
      <w:r>
        <w:rPr>
          <w:rFonts w:eastAsia="Arial"/>
        </w:rPr>
        <w:t xml:space="preserve">ja kuntoutuksessa </w:t>
      </w:r>
      <w:r w:rsidRPr="00E37E82">
        <w:rPr>
          <w:rFonts w:eastAsia="Arial"/>
        </w:rPr>
        <w:t>toteutuu moniammatillinen yhteistyö potilaan, läheisten, hoitajien, lääkärin, fysioterapeutin, toimintaterapeutin, kuntoutusohjaajan ja muiden tukipalveluiden, kotihoidon, kotisairaalan ja erikoissairaanhoidon kanssa. Potilashoitoa ohjaavat hyvinvointialueen arvot. Potilaalle ja hänen omaisilleen annetaan tietoa osastolla annettavasta hoidosta.</w:t>
      </w:r>
    </w:p>
    <w:p w14:paraId="20938ADF" w14:textId="77777777" w:rsidR="0026147E" w:rsidRDefault="0026147E" w:rsidP="0074386B">
      <w:pPr>
        <w:spacing w:line="276" w:lineRule="auto"/>
        <w:rPr>
          <w:color w:val="FF0000"/>
        </w:rPr>
      </w:pPr>
    </w:p>
    <w:p w14:paraId="4F36AFD6" w14:textId="77777777" w:rsidR="0026147E" w:rsidRPr="00B04472" w:rsidRDefault="0026147E" w:rsidP="0074386B">
      <w:pPr>
        <w:pStyle w:val="Otsikko1"/>
        <w:spacing w:line="276" w:lineRule="auto"/>
        <w:rPr>
          <w:strike/>
          <w:lang w:eastAsia="fi-FI"/>
        </w:rPr>
      </w:pPr>
      <w:bookmarkStart w:id="12" w:name="_Toc224041719"/>
      <w:r w:rsidRPr="671FE026">
        <w:rPr>
          <w:lang w:eastAsia="fi-FI"/>
        </w:rPr>
        <w:lastRenderedPageBreak/>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2"/>
      <w:r w:rsidR="00A17209" w:rsidRPr="671FE026">
        <w:rPr>
          <w:lang w:eastAsia="fi-FI"/>
        </w:rPr>
        <w:t xml:space="preserve"> </w:t>
      </w:r>
    </w:p>
    <w:p w14:paraId="4B86036B" w14:textId="77777777" w:rsidR="00212173" w:rsidRPr="008D6177" w:rsidRDefault="00212173" w:rsidP="00212173">
      <w:pPr>
        <w:pStyle w:val="Otsikko2"/>
        <w:spacing w:line="276" w:lineRule="auto"/>
        <w:rPr>
          <w:rStyle w:val="Otsikko3Char"/>
          <w:rFonts w:ascii="Arial" w:hAnsi="Arial"/>
          <w:b w:val="0"/>
          <w:sz w:val="26"/>
          <w:szCs w:val="26"/>
        </w:rPr>
      </w:pPr>
      <w:bookmarkStart w:id="13" w:name="_Toc228281226"/>
      <w:r w:rsidRPr="671FE026">
        <w:rPr>
          <w:rStyle w:val="Otsikko3Char"/>
          <w:rFonts w:ascii="Arial" w:hAnsi="Arial"/>
          <w:b w:val="0"/>
          <w:sz w:val="26"/>
          <w:szCs w:val="26"/>
        </w:rPr>
        <w:t>2.1 Palveluiden laadulliset edellytykset</w:t>
      </w:r>
      <w:bookmarkEnd w:id="13"/>
    </w:p>
    <w:p w14:paraId="6F3DF450" w14:textId="77777777" w:rsidR="00212173" w:rsidRDefault="00212173" w:rsidP="00212173">
      <w:pPr>
        <w:spacing w:line="276" w:lineRule="auto"/>
        <w:rPr>
          <w:rStyle w:val="normaltextrun"/>
          <w:szCs w:val="24"/>
          <w:shd w:val="clear" w:color="auto" w:fill="FFFFFF"/>
        </w:rPr>
      </w:pPr>
      <w:r>
        <w:rPr>
          <w:rStyle w:val="normaltextrun"/>
          <w:szCs w:val="24"/>
          <w:shd w:val="clear" w:color="auto" w:fill="FFFFFF"/>
        </w:rPr>
        <w:t xml:space="preserve">Sosiaali- ja terveydenhuollon palvelujen on oltava laadukkaita, asiakas- ja potilaskeskeisiä, turvallisia ja asianmukaisesti toteutettuja. Henkilöstö on keskinen tekijä laadun ja asiakas- ja potilasturvallisuuden varmistamisessa ja palvelujen kehittämisessä. </w:t>
      </w:r>
    </w:p>
    <w:p w14:paraId="36D2961A" w14:textId="77777777" w:rsidR="00212173" w:rsidRDefault="00212173" w:rsidP="00212173">
      <w:pPr>
        <w:spacing w:after="0" w:line="240" w:lineRule="auto"/>
        <w:textAlignment w:val="baseline"/>
        <w:rPr>
          <w:rFonts w:eastAsia="Times New Roman"/>
          <w:szCs w:val="24"/>
          <w:lang w:eastAsia="fi-FI"/>
        </w:rPr>
      </w:pPr>
      <w:r w:rsidRPr="005F3E4F">
        <w:rPr>
          <w:rFonts w:eastAsia="Times New Roman"/>
          <w:szCs w:val="24"/>
          <w:lang w:eastAsia="fi-FI"/>
        </w:rPr>
        <w:t>Hyvinvointialueen laadunhallinta perustuu </w:t>
      </w:r>
    </w:p>
    <w:p w14:paraId="47D532CB" w14:textId="77777777" w:rsidR="00212173" w:rsidRPr="005F3E4F" w:rsidRDefault="00212173" w:rsidP="00212173">
      <w:pPr>
        <w:spacing w:after="0" w:line="240" w:lineRule="auto"/>
        <w:textAlignment w:val="baseline"/>
        <w:rPr>
          <w:rFonts w:ascii="Segoe UI" w:eastAsia="Times New Roman" w:hAnsi="Segoe UI" w:cs="Segoe UI"/>
          <w:sz w:val="18"/>
          <w:szCs w:val="18"/>
          <w:lang w:eastAsia="fi-FI"/>
        </w:rPr>
      </w:pPr>
    </w:p>
    <w:p w14:paraId="590A7D4C" w14:textId="77777777" w:rsidR="00212173" w:rsidRPr="005F3E4F" w:rsidRDefault="00212173" w:rsidP="00212173">
      <w:pPr>
        <w:numPr>
          <w:ilvl w:val="0"/>
          <w:numId w:val="43"/>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yhteisiin toimintatapoihin</w:t>
      </w:r>
    </w:p>
    <w:p w14:paraId="0275A780" w14:textId="77777777" w:rsidR="00212173" w:rsidRPr="005F3E4F" w:rsidRDefault="00212173" w:rsidP="00212173">
      <w:pPr>
        <w:numPr>
          <w:ilvl w:val="0"/>
          <w:numId w:val="44"/>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yhtenäisiin prosesseihin</w:t>
      </w:r>
    </w:p>
    <w:p w14:paraId="76A799A3" w14:textId="77777777" w:rsidR="00212173" w:rsidRPr="005F3E4F" w:rsidRDefault="00212173" w:rsidP="00212173">
      <w:pPr>
        <w:numPr>
          <w:ilvl w:val="0"/>
          <w:numId w:val="45"/>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henkilöstön osaamiseen</w:t>
      </w:r>
    </w:p>
    <w:p w14:paraId="16BDEEA4" w14:textId="77777777" w:rsidR="00212173" w:rsidRPr="005F3E4F" w:rsidRDefault="00212173" w:rsidP="00212173">
      <w:pPr>
        <w:numPr>
          <w:ilvl w:val="0"/>
          <w:numId w:val="46"/>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riskienhallintaan </w:t>
      </w:r>
    </w:p>
    <w:p w14:paraId="0F78CDB1" w14:textId="77777777" w:rsidR="00212173" w:rsidRPr="005F3E4F" w:rsidRDefault="00212173" w:rsidP="00212173">
      <w:pPr>
        <w:numPr>
          <w:ilvl w:val="0"/>
          <w:numId w:val="47"/>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toiminnan jatkuvaan arviointiin ja kehittämiseen. </w:t>
      </w:r>
    </w:p>
    <w:p w14:paraId="2877B70D" w14:textId="77777777" w:rsidR="00212173" w:rsidRPr="005F3E4F" w:rsidRDefault="00212173" w:rsidP="00212173">
      <w:pPr>
        <w:spacing w:after="0" w:line="240" w:lineRule="auto"/>
        <w:ind w:left="1080"/>
        <w:textAlignment w:val="baseline"/>
        <w:rPr>
          <w:rFonts w:eastAsia="Times New Roman"/>
          <w:szCs w:val="24"/>
          <w:lang w:eastAsia="fi-FI"/>
        </w:rPr>
      </w:pPr>
    </w:p>
    <w:p w14:paraId="13B62699" w14:textId="77777777" w:rsidR="00212173" w:rsidRDefault="00212173" w:rsidP="00212173">
      <w:pPr>
        <w:spacing w:after="0" w:line="240" w:lineRule="auto"/>
        <w:textAlignment w:val="baseline"/>
        <w:rPr>
          <w:rFonts w:eastAsia="Times New Roman"/>
          <w:szCs w:val="24"/>
          <w:lang w:eastAsia="fi-FI"/>
        </w:rPr>
      </w:pPr>
      <w:r w:rsidRPr="005F3E4F">
        <w:rPr>
          <w:rFonts w:eastAsia="Times New Roman"/>
          <w:szCs w:val="24"/>
          <w:lang w:eastAsia="fi-FI"/>
        </w:rPr>
        <w:t>Laadunhallinnan ja omavalvonnan tukena käytetään IMS-toimintajärjestelmää (= Integrated Management System), jossa ylläpidetään työtä ja toimintaa ohjaavia asiakirjoja sekä prosessikuvauksia.</w:t>
      </w:r>
    </w:p>
    <w:p w14:paraId="4DF369E3" w14:textId="77777777" w:rsidR="00212173" w:rsidRDefault="00212173" w:rsidP="00212173">
      <w:pPr>
        <w:spacing w:after="0" w:line="240" w:lineRule="auto"/>
        <w:textAlignment w:val="baseline"/>
        <w:rPr>
          <w:rFonts w:eastAsia="Times New Roman"/>
          <w:szCs w:val="24"/>
          <w:lang w:eastAsia="fi-FI"/>
        </w:rPr>
      </w:pPr>
    </w:p>
    <w:p w14:paraId="0E320D0C" w14:textId="77777777" w:rsidR="00212173" w:rsidRPr="005F3E4F" w:rsidRDefault="00212173" w:rsidP="00212173">
      <w:pPr>
        <w:tabs>
          <w:tab w:val="num" w:pos="720"/>
        </w:tabs>
        <w:spacing w:after="0" w:line="240" w:lineRule="auto"/>
        <w:textAlignment w:val="baseline"/>
        <w:rPr>
          <w:rFonts w:eastAsia="Times New Roman"/>
          <w:szCs w:val="24"/>
          <w:lang w:eastAsia="fi-FI"/>
        </w:rPr>
      </w:pPr>
      <w:r w:rsidRPr="005F3E4F">
        <w:rPr>
          <w:rFonts w:eastAsia="Times New Roman"/>
          <w:szCs w:val="24"/>
          <w:lang w:eastAsia="fi-FI"/>
        </w:rPr>
        <w:t>Mittareista, arvioinneista ja muusta seurannasta saadaan tietoa palvelujen laadusta, turvallisuudesta, vaikuttavuudesta ja toimivuudesta:</w:t>
      </w:r>
    </w:p>
    <w:p w14:paraId="312B4832" w14:textId="77777777" w:rsidR="00212173" w:rsidRPr="005F3E4F" w:rsidRDefault="00212173" w:rsidP="00212173">
      <w:pPr>
        <w:tabs>
          <w:tab w:val="num" w:pos="720"/>
        </w:tabs>
        <w:spacing w:after="0" w:line="240" w:lineRule="auto"/>
        <w:textAlignment w:val="baseline"/>
        <w:rPr>
          <w:rFonts w:eastAsia="Times New Roman"/>
          <w:szCs w:val="24"/>
          <w:lang w:eastAsia="fi-FI"/>
        </w:rPr>
      </w:pPr>
    </w:p>
    <w:p w14:paraId="647D80E6" w14:textId="77777777" w:rsidR="00212173" w:rsidRPr="005F3E4F" w:rsidRDefault="00212173" w:rsidP="00212173">
      <w:pPr>
        <w:pStyle w:val="Luettelokappale"/>
        <w:numPr>
          <w:ilvl w:val="0"/>
          <w:numId w:val="48"/>
        </w:numPr>
        <w:tabs>
          <w:tab w:val="num" w:pos="720"/>
        </w:tabs>
        <w:spacing w:after="0" w:line="240" w:lineRule="auto"/>
        <w:textAlignment w:val="baseline"/>
        <w:rPr>
          <w:rFonts w:eastAsia="Times New Roman"/>
          <w:szCs w:val="24"/>
          <w:lang w:eastAsia="fi-FI"/>
        </w:rPr>
      </w:pPr>
      <w:r w:rsidRPr="005F3E4F">
        <w:rPr>
          <w:rFonts w:eastAsia="Times New Roman"/>
          <w:szCs w:val="24"/>
          <w:lang w:eastAsia="fi-FI"/>
        </w:rPr>
        <w:t>Tiedon avulla tunnistetaan vahvuuksia, kehittämistarpeita ja riskejä. </w:t>
      </w:r>
    </w:p>
    <w:p w14:paraId="3DC6F67C" w14:textId="77777777" w:rsidR="00212173" w:rsidRPr="005F3E4F" w:rsidRDefault="00212173" w:rsidP="00212173">
      <w:pPr>
        <w:pStyle w:val="Luettelokappale"/>
        <w:numPr>
          <w:ilvl w:val="0"/>
          <w:numId w:val="48"/>
        </w:numPr>
        <w:tabs>
          <w:tab w:val="num" w:pos="720"/>
        </w:tabs>
        <w:spacing w:after="0" w:line="240" w:lineRule="auto"/>
        <w:textAlignment w:val="baseline"/>
        <w:rPr>
          <w:rFonts w:eastAsia="Times New Roman"/>
          <w:szCs w:val="24"/>
          <w:lang w:eastAsia="fi-FI"/>
        </w:rPr>
      </w:pPr>
      <w:r w:rsidRPr="005F3E4F">
        <w:rPr>
          <w:rFonts w:eastAsia="Times New Roman"/>
          <w:szCs w:val="24"/>
          <w:lang w:eastAsia="fi-FI"/>
        </w:rPr>
        <w:t>Toiminnan parantamiseksi suunnitellaan ja toteutetaan toimenpiteitä. </w:t>
      </w:r>
    </w:p>
    <w:p w14:paraId="14EAC15A" w14:textId="77777777" w:rsidR="00212173" w:rsidRPr="005F3E4F" w:rsidRDefault="00212173" w:rsidP="00212173">
      <w:pPr>
        <w:pStyle w:val="Luettelokappale"/>
        <w:numPr>
          <w:ilvl w:val="0"/>
          <w:numId w:val="48"/>
        </w:numPr>
        <w:spacing w:after="0" w:line="240" w:lineRule="auto"/>
        <w:textAlignment w:val="baseline"/>
        <w:rPr>
          <w:rFonts w:eastAsia="Times New Roman"/>
          <w:szCs w:val="24"/>
          <w:lang w:eastAsia="fi-FI"/>
        </w:rPr>
      </w:pPr>
      <w:r w:rsidRPr="005F3E4F">
        <w:rPr>
          <w:rFonts w:eastAsia="Times New Roman"/>
          <w:szCs w:val="24"/>
          <w:lang w:eastAsia="fi-FI"/>
        </w:rPr>
        <w:t>Seurataan ja arvioidaan palvelujen laatua ja asiakas- ja potilasturvallisuutta.</w:t>
      </w:r>
    </w:p>
    <w:p w14:paraId="0D08460E" w14:textId="77777777" w:rsidR="00212173" w:rsidRPr="005F3E4F" w:rsidRDefault="00212173" w:rsidP="00212173">
      <w:pPr>
        <w:spacing w:line="276" w:lineRule="auto"/>
        <w:rPr>
          <w:rStyle w:val="normaltextrun"/>
          <w:szCs w:val="24"/>
          <w:shd w:val="clear" w:color="auto" w:fill="FFFFFF"/>
        </w:rPr>
      </w:pPr>
    </w:p>
    <w:p w14:paraId="2A230984" w14:textId="77777777" w:rsidR="00EE27D0" w:rsidRPr="00291914" w:rsidRDefault="00EE27D0" w:rsidP="00EE27D0">
      <w:pPr>
        <w:spacing w:line="276" w:lineRule="auto"/>
        <w:jc w:val="both"/>
        <w:rPr>
          <w:rFonts w:eastAsia="Arial"/>
        </w:rPr>
      </w:pPr>
      <w:r w:rsidRPr="00291914">
        <w:rPr>
          <w:rFonts w:eastAsia="Arial"/>
        </w:rPr>
        <w:t xml:space="preserve">Yleislääketieteen osastot ovat mukana hoitotyön kansallisessa vertaiskehittämisessä (HoiVerKe), jossa tavoitteena on tuottaa tietoa hoidon kehittämiseksi. Osastoilla tehdään prevalenssitutkimusta painehaavariskin ja kaatumisriskin arvioinnissa sekä hoitotyön potilaspalautteesta. Painehaavaumien arvioinnissa käytetään Braden- mittaria. Päätavoitteena on estää uusien painehaavaumien syntyminen yleislääketieteen osastojaksolla. </w:t>
      </w:r>
    </w:p>
    <w:p w14:paraId="1D30DD6E" w14:textId="77777777" w:rsidR="00EE27D0" w:rsidRPr="00291914" w:rsidRDefault="00EE27D0" w:rsidP="00EE27D0">
      <w:pPr>
        <w:spacing w:line="276" w:lineRule="auto"/>
        <w:jc w:val="both"/>
        <w:rPr>
          <w:rFonts w:eastAsia="Arial"/>
        </w:rPr>
      </w:pPr>
      <w:r w:rsidRPr="00291914">
        <w:rPr>
          <w:rFonts w:eastAsia="Arial"/>
        </w:rPr>
        <w:t xml:space="preserve">Potilaiden kivun arvioinnissa on apuna käytössä VAS- kipumittari, jonka perusteella potilas pystyy kuvaamaan tuntemaansa kivun astetta. Kipumittarin avulla voidaan varmistaa lääkkeen vaikuttavuutta ja se auttaa riittävän kipulääkityksen annostelussa.   </w:t>
      </w:r>
    </w:p>
    <w:p w14:paraId="76AB7B95" w14:textId="77777777" w:rsidR="00EE27D0" w:rsidRPr="00291914" w:rsidRDefault="00EE27D0" w:rsidP="00EE27D0">
      <w:pPr>
        <w:spacing w:line="276" w:lineRule="auto"/>
        <w:jc w:val="both"/>
        <w:rPr>
          <w:rFonts w:eastAsia="Arial"/>
        </w:rPr>
      </w:pPr>
      <w:r w:rsidRPr="00291914">
        <w:rPr>
          <w:rFonts w:eastAsia="Arial"/>
        </w:rPr>
        <w:t>Osastojen hygienia</w:t>
      </w:r>
      <w:r w:rsidR="009874D9">
        <w:rPr>
          <w:rFonts w:eastAsia="Arial"/>
        </w:rPr>
        <w:t>yhdyshenkilöt</w:t>
      </w:r>
      <w:r w:rsidRPr="00291914">
        <w:rPr>
          <w:rFonts w:eastAsia="Arial"/>
        </w:rPr>
        <w:t xml:space="preserve"> tekevät vuosittain osastoilla INTO-kartoitukset, joiden perusteella infektioyksikkö antaa toimintaohjeita hygieniatason parantamisesta tarvittaessa. Tavoitteena on hygieniatason säilyminen hyvällä tasolla ja mahdollisten infektioiden ehkäiseminen ja/tai leviämisen estäminen. </w:t>
      </w:r>
      <w:r w:rsidRPr="00291914">
        <w:rPr>
          <w:shd w:val="clear" w:color="auto" w:fill="FFFFFF"/>
        </w:rPr>
        <w:t>Hoitoon liittyvien infektioiden seurantamenetelmänä osastoilla ovat prevalenssitutkimukset.</w:t>
      </w:r>
    </w:p>
    <w:p w14:paraId="2BB0ECEE" w14:textId="77777777" w:rsidR="00EE27D0" w:rsidRPr="00291914" w:rsidRDefault="00EE27D0" w:rsidP="00EE27D0">
      <w:pPr>
        <w:spacing w:line="276" w:lineRule="auto"/>
        <w:jc w:val="both"/>
        <w:rPr>
          <w:rFonts w:eastAsia="Arial"/>
        </w:rPr>
      </w:pPr>
      <w:r w:rsidRPr="01D22A7D">
        <w:rPr>
          <w:rFonts w:eastAsia="Arial"/>
        </w:rPr>
        <w:lastRenderedPageBreak/>
        <w:t xml:space="preserve">Käsihuuhteen kulutuksen seuranta sairaalan osastoilla ja myös kansallisesti on laaja-alaista. Infektioyksikkö toimittaa osastoittain raportit kulutustilastoista osastonhoitajille. Käsihuuhteen kulutuksen tavoite on 100 litraa/1000 hoitopäivää. Infektioyksikön toimintaohje käsihuuhteen käytöstä on Hoito-ohjeet.fi -sivustolla. Käsihuuhdekulutuksen lisäämiseksi hygieniahoitajat käyvät osastopalavereissa kulutustilastoja läpi ja samalla ohjeistavat/kouluttavat henkilökuntaa käsihuuhteen käyttämisestä. </w:t>
      </w:r>
      <w:r w:rsidRPr="18A6BCEC">
        <w:rPr>
          <w:rFonts w:eastAsia="Arial"/>
        </w:rPr>
        <w:t xml:space="preserve">Käytössä on </w:t>
      </w:r>
      <w:r w:rsidRPr="39C65703">
        <w:rPr>
          <w:rFonts w:eastAsia="Arial"/>
          <w:color w:val="001D35"/>
        </w:rPr>
        <w:t>eHuuhde-sovellus, joka on digitaalinen sovellus käsihygienian ja -huuhteen käytön seurantaan, havainnointiin ja raportointiin</w:t>
      </w:r>
      <w:r w:rsidRPr="39C65703">
        <w:rPr>
          <w:rFonts w:eastAsia="Arial"/>
          <w:color w:val="0A0A0A"/>
        </w:rPr>
        <w:t>.</w:t>
      </w:r>
      <w:r w:rsidRPr="18A6BCEC">
        <w:rPr>
          <w:rFonts w:eastAsia="Arial"/>
        </w:rPr>
        <w:t xml:space="preserve"> Tavoitteena</w:t>
      </w:r>
      <w:r w:rsidRPr="39C65703">
        <w:rPr>
          <w:rFonts w:eastAsia="Arial"/>
        </w:rPr>
        <w:t xml:space="preserve"> </w:t>
      </w:r>
      <w:r w:rsidRPr="0B529076">
        <w:rPr>
          <w:rFonts w:eastAsia="Arial"/>
        </w:rPr>
        <w:t xml:space="preserve">on </w:t>
      </w:r>
      <w:r>
        <w:rPr>
          <w:rFonts w:eastAsia="Arial"/>
        </w:rPr>
        <w:t xml:space="preserve">kirjata vähintään </w:t>
      </w:r>
      <w:r w:rsidRPr="0B529076">
        <w:rPr>
          <w:rFonts w:eastAsia="Arial"/>
        </w:rPr>
        <w:t>30</w:t>
      </w:r>
      <w:r w:rsidRPr="393FC3D5">
        <w:rPr>
          <w:rFonts w:eastAsia="Arial"/>
        </w:rPr>
        <w:t xml:space="preserve"> </w:t>
      </w:r>
      <w:r w:rsidRPr="1F4FF6E1">
        <w:rPr>
          <w:rFonts w:eastAsia="Arial"/>
        </w:rPr>
        <w:t xml:space="preserve">havaintoa </w:t>
      </w:r>
      <w:r w:rsidRPr="59F2A449">
        <w:rPr>
          <w:rFonts w:eastAsia="Arial"/>
        </w:rPr>
        <w:t>kuukaudessa.</w:t>
      </w:r>
    </w:p>
    <w:p w14:paraId="3D7E2C38" w14:textId="77777777" w:rsidR="00EE27D0" w:rsidRPr="00291914" w:rsidRDefault="00EE27D0" w:rsidP="00EE27D0">
      <w:pPr>
        <w:spacing w:line="276" w:lineRule="auto"/>
        <w:jc w:val="both"/>
        <w:rPr>
          <w:rFonts w:eastAsia="Arial"/>
        </w:rPr>
      </w:pPr>
      <w:r w:rsidRPr="00291914">
        <w:rPr>
          <w:rFonts w:eastAsia="Arial"/>
        </w:rPr>
        <w:t>HaiPro- ilmoitusten seuranta ja käsittely on yksi laadun mittari. Ilmoitusten tekeminen on tärkeää ja se, että käsittelyssä suunnitellaan konkreettinen toimenpide toiminnan kehittämiseksi.</w:t>
      </w:r>
    </w:p>
    <w:p w14:paraId="2C733E4E" w14:textId="77777777" w:rsidR="00EE27D0" w:rsidRPr="00291914" w:rsidRDefault="00EE27D0" w:rsidP="00EE27D0">
      <w:pPr>
        <w:spacing w:line="276" w:lineRule="auto"/>
        <w:jc w:val="both"/>
        <w:rPr>
          <w:rFonts w:eastAsia="Arial"/>
        </w:rPr>
      </w:pPr>
      <w:r w:rsidRPr="00291914">
        <w:rPr>
          <w:rFonts w:eastAsia="Arial"/>
        </w:rPr>
        <w:t>RAI-toimintakykymittari</w:t>
      </w:r>
      <w:r>
        <w:rPr>
          <w:rFonts w:eastAsia="Arial"/>
        </w:rPr>
        <w:t>n hyödyntämise</w:t>
      </w:r>
      <w:r w:rsidRPr="00291914">
        <w:rPr>
          <w:rFonts w:eastAsia="Arial"/>
        </w:rPr>
        <w:t>st</w:t>
      </w:r>
      <w:r>
        <w:rPr>
          <w:rFonts w:eastAsia="Arial"/>
        </w:rPr>
        <w:t xml:space="preserve">ä järjestetään lisäkoulutusta, jotta saatuja tuloksia pystytään hyödyntämään </w:t>
      </w:r>
      <w:r w:rsidRPr="00291914">
        <w:rPr>
          <w:rFonts w:eastAsia="Arial"/>
        </w:rPr>
        <w:t xml:space="preserve">potilaan hoidossa ja </w:t>
      </w:r>
      <w:r>
        <w:rPr>
          <w:rFonts w:eastAsia="Arial"/>
        </w:rPr>
        <w:t>jatkohoidon</w:t>
      </w:r>
      <w:r w:rsidRPr="00291914">
        <w:rPr>
          <w:rFonts w:eastAsia="Arial"/>
        </w:rPr>
        <w:t xml:space="preserve"> suunnittelussa</w:t>
      </w:r>
      <w:r>
        <w:rPr>
          <w:rFonts w:eastAsia="Arial"/>
        </w:rPr>
        <w:t>.</w:t>
      </w:r>
      <w:r w:rsidRPr="00291914">
        <w:rPr>
          <w:rFonts w:eastAsia="Arial"/>
        </w:rPr>
        <w:t xml:space="preserve"> </w:t>
      </w:r>
    </w:p>
    <w:p w14:paraId="5C2A07A2" w14:textId="77777777" w:rsidR="00EE27D0" w:rsidRPr="00291914" w:rsidRDefault="00EE27D0" w:rsidP="00EE27D0">
      <w:pPr>
        <w:spacing w:line="276" w:lineRule="auto"/>
        <w:jc w:val="both"/>
        <w:rPr>
          <w:rFonts w:eastAsia="Arial"/>
        </w:rPr>
      </w:pPr>
      <w:r w:rsidRPr="00291914">
        <w:rPr>
          <w:rFonts w:eastAsia="Arial"/>
        </w:rPr>
        <w:t xml:space="preserve">Potilashoitoon liittyen tärkein dokumentoinnin väline on potilastietojärjestelmä. </w:t>
      </w:r>
      <w:r>
        <w:rPr>
          <w:rFonts w:eastAsia="Arial"/>
        </w:rPr>
        <w:t>Yhtenäinen potilastietojärjestelmä helpottaa</w:t>
      </w:r>
      <w:r w:rsidRPr="00291914">
        <w:rPr>
          <w:rFonts w:eastAsia="Arial"/>
        </w:rPr>
        <w:t xml:space="preserve"> dokumentointi</w:t>
      </w:r>
      <w:r>
        <w:rPr>
          <w:rFonts w:eastAsia="Arial"/>
        </w:rPr>
        <w:t>a</w:t>
      </w:r>
      <w:r w:rsidRPr="00291914">
        <w:rPr>
          <w:rFonts w:eastAsia="Arial"/>
        </w:rPr>
        <w:t xml:space="preserve"> ja tiedonkulku</w:t>
      </w:r>
      <w:r>
        <w:rPr>
          <w:rFonts w:eastAsia="Arial"/>
        </w:rPr>
        <w:t>a sekä lisää potilasturvallisuutta ja parantaa</w:t>
      </w:r>
      <w:r w:rsidRPr="00291914">
        <w:rPr>
          <w:rFonts w:eastAsia="Arial"/>
        </w:rPr>
        <w:t xml:space="preserve"> hoidon jatkuvuu</w:t>
      </w:r>
      <w:r>
        <w:rPr>
          <w:rFonts w:eastAsia="Arial"/>
        </w:rPr>
        <w:t>tta.</w:t>
      </w:r>
      <w:r w:rsidRPr="00291914">
        <w:rPr>
          <w:rFonts w:eastAsia="Arial"/>
        </w:rPr>
        <w:t xml:space="preserve">  </w:t>
      </w:r>
    </w:p>
    <w:p w14:paraId="5373AEC3" w14:textId="77777777" w:rsidR="00EE27D0" w:rsidRPr="00291914" w:rsidRDefault="00EE27D0" w:rsidP="00EE27D0">
      <w:pPr>
        <w:spacing w:line="276" w:lineRule="auto"/>
        <w:jc w:val="both"/>
        <w:rPr>
          <w:rFonts w:eastAsia="Arial"/>
        </w:rPr>
      </w:pPr>
      <w:r w:rsidRPr="01D22A7D">
        <w:rPr>
          <w:rFonts w:eastAsia="Arial"/>
        </w:rPr>
        <w:t xml:space="preserve">Yleislääketieteen osastoilla on yhtenäiset kirjaamisen käytännöt ja mm. hoitokertomuksen mallipohjien avulla varmistetaan turvallinen kotiutuminen/potilassiirto ja hoidon jatkuvuus. </w:t>
      </w:r>
    </w:p>
    <w:p w14:paraId="180451AC" w14:textId="77777777" w:rsidR="00EE27D0" w:rsidRPr="00291914" w:rsidRDefault="00EE27D0" w:rsidP="00EE27D0">
      <w:pPr>
        <w:spacing w:line="276" w:lineRule="auto"/>
        <w:jc w:val="both"/>
        <w:rPr>
          <w:rFonts w:eastAsia="Arial"/>
        </w:rPr>
      </w:pPr>
      <w:r w:rsidRPr="00291914">
        <w:rPr>
          <w:rFonts w:eastAsia="Arial"/>
        </w:rPr>
        <w:t xml:space="preserve">Osastoilla kerätään jatkuvaa asiakaspalautetta niin paperilomakkeilla kuin sähköisen </w:t>
      </w:r>
      <w:r>
        <w:rPr>
          <w:rFonts w:eastAsia="Arial"/>
        </w:rPr>
        <w:t>järjestelmän</w:t>
      </w:r>
      <w:r w:rsidRPr="00291914">
        <w:rPr>
          <w:rFonts w:eastAsia="Arial"/>
        </w:rPr>
        <w:t xml:space="preserve"> kautta. Lisäksi jatkuvan kehittämisen välineitä ovat mm. vuosittain toistuva infektioidentorjuntatoimien kartoitus, käsidesin käyttötilastot, painehaavojen ja kaatumistapahtumien ehkäisy ja kartoitus. Palautteiden ja kartoitusten pohjalta kehitetään potilaiden hoitoa. </w:t>
      </w:r>
    </w:p>
    <w:p w14:paraId="78BDFD5C" w14:textId="77777777" w:rsidR="00EE27D0" w:rsidRPr="00291914" w:rsidRDefault="00EE27D0" w:rsidP="00EE27D0">
      <w:pPr>
        <w:spacing w:line="276" w:lineRule="auto"/>
        <w:jc w:val="both"/>
        <w:rPr>
          <w:rFonts w:eastAsia="Arial"/>
        </w:rPr>
      </w:pPr>
      <w:r w:rsidRPr="00291914">
        <w:rPr>
          <w:rFonts w:eastAsia="Arial"/>
        </w:rPr>
        <w:t>Ammattitaitoa ylläpi</w:t>
      </w:r>
      <w:r>
        <w:rPr>
          <w:rFonts w:eastAsia="Arial"/>
        </w:rPr>
        <w:t>detään</w:t>
      </w:r>
      <w:r w:rsidRPr="00291914">
        <w:rPr>
          <w:rFonts w:eastAsia="Arial"/>
        </w:rPr>
        <w:t xml:space="preserve"> ensisijaisesti sisäisin koulutuksin. Satakunnan hyvinvointialueen koulutustarjontaa koordinoi osaamisen ja kehittämisen palvelut. Hyvinvointialue tarjoaa myös erilaisten sähköisten oppimisympäristöjen (mm. Moodle ja Oppiportti) käytön työntekijöilleen. Osa koulutuksista on säännöllisin väliajoin suoritettavia ja näistä muodostuu työntekijälle määräaikainen pätevyys (mm. lääkehoidon lupa, alkusammutus, hätätilapotilaan tunnistaminen ja elvytysosaaminen). Yksikkökohtaisella laitepassilla taataan, että henkilöstön laiteosaaminen on laadukasta ja yksikön tarpeita vastaavaa.</w:t>
      </w:r>
    </w:p>
    <w:p w14:paraId="2BADB65F" w14:textId="77777777" w:rsidR="00EE27D0" w:rsidRDefault="00EE27D0" w:rsidP="00EE27D0">
      <w:pPr>
        <w:spacing w:line="276" w:lineRule="auto"/>
        <w:jc w:val="both"/>
        <w:rPr>
          <w:rFonts w:eastAsia="Arial"/>
        </w:rPr>
      </w:pPr>
      <w:r w:rsidRPr="00291914">
        <w:rPr>
          <w:rFonts w:eastAsia="Arial"/>
        </w:rPr>
        <w:t>Laadukkaan hoidon takaamiseksi yleislääketieteen osastot hyödyntävät Satakunnan hyvinvointialueen muidenkin yksiköiden vahvaa erityisosaamista ja tarpeen mukaan konsultoidaan esimerkiksi haavakeskusta ja infektioyksikköä.</w:t>
      </w:r>
    </w:p>
    <w:p w14:paraId="50254B9B" w14:textId="77777777" w:rsidR="007F7CEE" w:rsidRDefault="007F7CEE" w:rsidP="179599DD">
      <w:pPr>
        <w:spacing w:line="276" w:lineRule="auto"/>
        <w:rPr>
          <w:b/>
        </w:rPr>
      </w:pPr>
    </w:p>
    <w:p w14:paraId="402B03AE" w14:textId="77777777" w:rsidR="007F7CEE" w:rsidRDefault="007F7CEE" w:rsidP="179599DD">
      <w:pPr>
        <w:spacing w:line="276" w:lineRule="auto"/>
        <w:rPr>
          <w:b/>
        </w:rPr>
      </w:pPr>
    </w:p>
    <w:p w14:paraId="423A2F68" w14:textId="41D269A0" w:rsidR="7A333BC0" w:rsidRPr="00820ED7" w:rsidRDefault="7A333BC0" w:rsidP="179599DD">
      <w:pPr>
        <w:spacing w:line="276" w:lineRule="auto"/>
        <w:rPr>
          <w:b/>
        </w:rPr>
      </w:pPr>
      <w:r w:rsidRPr="00820ED7">
        <w:rPr>
          <w:b/>
        </w:rPr>
        <w:lastRenderedPageBreak/>
        <w:t>Asiakas- ja potilasturvallisuuden</w:t>
      </w:r>
      <w:r w:rsidR="001C7967">
        <w:rPr>
          <w:b/>
        </w:rPr>
        <w:t xml:space="preserve"> varmistaminen</w:t>
      </w:r>
      <w:r w:rsidRPr="00820ED7">
        <w:rPr>
          <w:b/>
        </w:rPr>
        <w:t xml:space="preserve"> </w:t>
      </w:r>
    </w:p>
    <w:p w14:paraId="54ECF788" w14:textId="77777777" w:rsidR="007F7CEE" w:rsidRDefault="7A333BC0" w:rsidP="00EE27D0">
      <w:pPr>
        <w:spacing w:line="276" w:lineRule="auto"/>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p>
    <w:p w14:paraId="4D397AE7" w14:textId="6EEB5371" w:rsidR="00EE27D0" w:rsidRPr="00291914" w:rsidRDefault="00FB03E5" w:rsidP="00EE27D0">
      <w:pPr>
        <w:spacing w:line="276" w:lineRule="auto"/>
        <w:rPr>
          <w:rFonts w:eastAsia="Arial"/>
        </w:rPr>
      </w:pPr>
      <w:r>
        <w:br/>
      </w:r>
      <w:r w:rsidR="00EE27D0" w:rsidRPr="01D22A7D">
        <w:rPr>
          <w:rFonts w:eastAsia="Arial"/>
        </w:rPr>
        <w:t>Potilasturvallisuuteen liittyy kaikki toiminta osastolla. Potilasturvallisuuteen liittyen tehdään yhteistyötä myös eri viranomaistahojen kanssa. Mm. pelastussuunnitelma, poistumisturvallisuusselvitys, työpaikkaselvitys ja turvallisuuskävelyt ovat osa potilasturvallisuuden parantamista. HaiPro -raportointijärjestelmän kautta tehdään sekä läheltä piti –tapahtumat että potilaalle tapahtuneet potilasturvallisuusilmoitukset. Ilmoitusten pohjalta esihenkilöt perehtyvät tapahtuneeseen ja laativat yhdessä henkilökunnan kanssa uusia menettelytapoja vastaavien tapahtumien estämiseksi. Kriittisiin ongelmiin puututaan heti ja muita käsitellään esimerkiksi osastopalavereissa henkilökunnan kanssa. Mahdolliset ratkaisut ongelmiin tai toimintamuutoksiin kirjataan.</w:t>
      </w:r>
    </w:p>
    <w:p w14:paraId="312CCCC1" w14:textId="77777777" w:rsidR="00EE27D0" w:rsidRPr="00291914" w:rsidRDefault="00EE27D0" w:rsidP="00EE27D0">
      <w:pPr>
        <w:spacing w:line="276" w:lineRule="auto"/>
        <w:jc w:val="both"/>
        <w:rPr>
          <w:rFonts w:eastAsia="Arial"/>
        </w:rPr>
      </w:pPr>
      <w:r w:rsidRPr="028B809E">
        <w:rPr>
          <w:rFonts w:eastAsia="Arial"/>
        </w:rPr>
        <w:t>Laiteturvallisuutta ylläpidetään laiterekisterin sekä laitepassin avulla. Jokaisen vastuulla on tarkistaa laitteen toimintakunto ennen käyttöä ja tehdä ilmoitus viallisesta laitteesta sekä vuosihuollon tarpeesta. Osastoilla käytetään vain CE-merkittyjä lääkinnällisiä laitteita.</w:t>
      </w:r>
      <w:r w:rsidRPr="028B809E">
        <w:rPr>
          <w:rFonts w:eastAsia="Arial"/>
          <w:color w:val="FF0000"/>
        </w:rPr>
        <w:t xml:space="preserve"> </w:t>
      </w:r>
      <w:r w:rsidRPr="028B809E">
        <w:rPr>
          <w:rFonts w:eastAsia="Arial"/>
        </w:rPr>
        <w:t xml:space="preserve">Ennen käyttöönottoa uuden laitteen turvallisuus varmistetaan vastaanottotarkistuksessa, jossa laite lisätään laiterekisteriin. Myös hoitajakutsujärjestelmä ja apuvälineet kuuluvat laiterekisteriin ja –passiin. </w:t>
      </w:r>
    </w:p>
    <w:p w14:paraId="1EB7E3FA" w14:textId="77777777" w:rsidR="00EE27D0" w:rsidRPr="00291914" w:rsidRDefault="00EE27D0" w:rsidP="00EE27D0">
      <w:pPr>
        <w:spacing w:line="276" w:lineRule="auto"/>
        <w:jc w:val="both"/>
        <w:rPr>
          <w:rFonts w:eastAsia="Arial"/>
        </w:rPr>
      </w:pPr>
      <w:r w:rsidRPr="01D22A7D">
        <w:rPr>
          <w:rFonts w:eastAsia="Arial"/>
        </w:rPr>
        <w:t xml:space="preserve">Jokaisella osastolla on oma yksikkökohtainen lääkehoitosuunnitelma. Osastoille tehdään vuosittain tarkastuskäynti sairaala-apteekin toimesta. Käynnistä laaditun raportin pohjalta korjataan käynnillä havaitut puutteet. Yleislääketieteen osastoilla on käytössä lääkkeenjaossa kaksoistarkistus, jolla vältetään potilaalle asti päätyvät lääkepoikkeamat. Lääkehoitosuunnitelma päivitetään vuosittain ja tässä yhteydessä kartoitetaan yksikkökohtaiset lääkitysturvallisuuteen liittyvät riskit sekä toimet, joilla riskit minimoidaan. </w:t>
      </w:r>
    </w:p>
    <w:p w14:paraId="0FB1BBD3" w14:textId="77777777" w:rsidR="00EE27D0" w:rsidRDefault="00EE27D0" w:rsidP="00F50EEB">
      <w:pPr>
        <w:spacing w:after="0" w:line="276" w:lineRule="auto"/>
        <w:jc w:val="both"/>
        <w:rPr>
          <w:rFonts w:eastAsia="Arial"/>
        </w:rPr>
      </w:pPr>
      <w:r w:rsidRPr="00291914">
        <w:rPr>
          <w:rFonts w:eastAsia="Arial"/>
        </w:rPr>
        <w:t>Riskienhallintaa tehdään Granite -riskienhallintajärjestelmän avulla vuosittain. Järjestelmä ohjaa kartoittamaan ja arvioimaan erilaisia mahdollisia riski- ja kuormitustekijöitä yksikössä niin potilastyön kuin tilojenkin näkökulmasta. Osaston henkilökunta osallistuu riskien kartoittamiseen ja arviointiin. Esihenkilön vastuulla on huolehtia, että henkilökunta on tietoinen kartoituksen tuloksista ja sovituista toimista. Riskien merkittävyyden arvioinnin tavoitteena on pienentää kaikkia työntekijöiden sekä potilaiden turvallisuudelle tai terveydelle haittaa tai vaaraa aiheuttavia riskejä.</w:t>
      </w:r>
    </w:p>
    <w:p w14:paraId="307F4480" w14:textId="77777777" w:rsidR="00EE27D0" w:rsidRPr="00291914" w:rsidRDefault="00EE27D0" w:rsidP="00EE27D0">
      <w:pPr>
        <w:spacing w:line="276" w:lineRule="auto"/>
        <w:jc w:val="both"/>
        <w:rPr>
          <w:rFonts w:eastAsia="Arial"/>
        </w:rPr>
      </w:pPr>
    </w:p>
    <w:p w14:paraId="1D73BAD8" w14:textId="77777777" w:rsidR="0065671D" w:rsidRDefault="002C4BE4" w:rsidP="00F50EEB">
      <w:pPr>
        <w:pStyle w:val="Otsikko2"/>
        <w:spacing w:before="0" w:line="276" w:lineRule="auto"/>
      </w:pPr>
      <w:bookmarkStart w:id="14" w:name="_Toc224041721"/>
      <w:r w:rsidRPr="002C4BE4">
        <w:lastRenderedPageBreak/>
        <w:t xml:space="preserve">2.2 </w:t>
      </w:r>
      <w:r w:rsidR="00FA1700">
        <w:t>Vastuu palvelujen laadusta</w:t>
      </w:r>
      <w:bookmarkEnd w:id="14"/>
    </w:p>
    <w:p w14:paraId="7BD3A9DC"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16"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02286260" w14:textId="77777777" w:rsidR="001D6F6E" w:rsidRDefault="00C2742D" w:rsidP="004E0249">
      <w:pPr>
        <w:spacing w:line="276" w:lineRule="auto"/>
      </w:pPr>
      <w:r w:rsidRPr="0091693C">
        <w:t>Vastuualuejohtaja</w:t>
      </w:r>
      <w:r w:rsidR="001D6F6E" w:rsidRPr="0091693C">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w:t>
      </w:r>
      <w:r w:rsidR="001D6F6E">
        <w:t xml:space="preserve"> </w:t>
      </w:r>
    </w:p>
    <w:p w14:paraId="62529D51" w14:textId="02A2BCCD" w:rsidR="00EE27D0" w:rsidRPr="00291914" w:rsidRDefault="00EE27D0" w:rsidP="00EE27D0">
      <w:pPr>
        <w:spacing w:line="257" w:lineRule="auto"/>
        <w:rPr>
          <w:rFonts w:eastAsia="Arial"/>
        </w:rPr>
      </w:pPr>
      <w:r w:rsidRPr="69023B62">
        <w:rPr>
          <w:rFonts w:eastAsia="Arial"/>
        </w:rPr>
        <w:t>Vastuualuejohtaja toimii toimialuejohtajan suorassa alaisuudessa. Vastuualuejohtajan suorassa alaisuudessa ovat hoitotyön suunnittelija ja hoitotyön päällikkö, jotka vastaavat sovitun jaon mukaisesti yleislääketieteen osastojen toiminnasta hoitotyön osalta. Lääketieteellisestä hoidosta vastaa Ikääntyneiden palveluiden ylilääkäri.</w:t>
      </w:r>
    </w:p>
    <w:p w14:paraId="166A1F39" w14:textId="77777777" w:rsidR="00EE27D0" w:rsidRPr="00291914" w:rsidRDefault="00EE27D0" w:rsidP="00EE27D0">
      <w:pPr>
        <w:spacing w:line="257" w:lineRule="auto"/>
        <w:rPr>
          <w:rFonts w:eastAsia="Arial"/>
          <w:strike/>
          <w:szCs w:val="24"/>
        </w:rPr>
      </w:pPr>
      <w:r w:rsidRPr="00291914">
        <w:rPr>
          <w:rFonts w:eastAsia="Arial"/>
        </w:rPr>
        <w:t>Toimivaltuudet ja vastuut on kuvattu Ikääntyneiden toimialueen toimintasäännössä.</w:t>
      </w:r>
      <w:r w:rsidRPr="00291914">
        <w:t xml:space="preserve"> </w:t>
      </w:r>
      <w:hyperlink r:id="rId17" w:history="1">
        <w:r w:rsidRPr="00291914">
          <w:rPr>
            <w:u w:val="single"/>
          </w:rPr>
          <w:t>Säädöskokoelma - Satakunnanhyvinvointialue</w:t>
        </w:r>
      </w:hyperlink>
      <w:r w:rsidRPr="00291914">
        <w:rPr>
          <w:rFonts w:eastAsia="Arial"/>
        </w:rPr>
        <w:t xml:space="preserve"> </w:t>
      </w:r>
    </w:p>
    <w:p w14:paraId="003C7C51" w14:textId="77777777" w:rsidR="00EE27D0" w:rsidRPr="00291914" w:rsidRDefault="00EE27D0" w:rsidP="00EE27D0">
      <w:pPr>
        <w:spacing w:line="257" w:lineRule="auto"/>
        <w:rPr>
          <w:rFonts w:eastAsia="Arial"/>
          <w:szCs w:val="24"/>
        </w:rPr>
      </w:pPr>
      <w:r w:rsidRPr="01D22A7D">
        <w:rPr>
          <w:rFonts w:eastAsia="Arial"/>
        </w:rPr>
        <w:t xml:space="preserve">Osastonhoitajat vastaavat osastonsa jokapäiväisestä toiminnasta ja siitä, että osastolla olevien potilaiden hoito toteutuu laadukkaasti ja, että sosiaali- ja terveydenhuollon ammattihenkilöitä on resursoitu riittävästi potilaiden hoitoisuuteen nähden. </w:t>
      </w:r>
    </w:p>
    <w:p w14:paraId="2B79E227" w14:textId="77777777" w:rsidR="00E7093C" w:rsidRDefault="00E7093C" w:rsidP="0065671D">
      <w:pPr>
        <w:pStyle w:val="Otsikko2"/>
      </w:pPr>
      <w:bookmarkStart w:id="15" w:name="_Toc224041722"/>
    </w:p>
    <w:p w14:paraId="7DE5CAE2" w14:textId="77777777" w:rsidR="0026147E" w:rsidRDefault="0065671D" w:rsidP="0065671D">
      <w:pPr>
        <w:pStyle w:val="Otsikko2"/>
      </w:pPr>
      <w:r>
        <w:t xml:space="preserve">2.3 </w:t>
      </w:r>
      <w:r w:rsidR="00C747BB">
        <w:t>Asiakkaan ja potilaan asema ja oikeudet</w:t>
      </w:r>
      <w:bookmarkEnd w:id="15"/>
    </w:p>
    <w:p w14:paraId="73A52AB9" w14:textId="77777777" w:rsidR="00E37127" w:rsidRPr="006335AB" w:rsidRDefault="006335AB" w:rsidP="00E37127">
      <w:pPr>
        <w:spacing w:line="276" w:lineRule="auto"/>
        <w:rPr>
          <w:b/>
        </w:rPr>
      </w:pPr>
      <w:r w:rsidRPr="006335AB">
        <w:rPr>
          <w:b/>
        </w:rPr>
        <w:t>Pääsy palveluihin ja hoitoon</w:t>
      </w:r>
    </w:p>
    <w:p w14:paraId="2264E755" w14:textId="77777777" w:rsidR="006335AB" w:rsidRDefault="00E37127" w:rsidP="006335AB">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18"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140B5F8E" w14:textId="77777777" w:rsidR="00EE27D0" w:rsidRDefault="00EE27D0" w:rsidP="00EE27D0">
      <w:pPr>
        <w:spacing w:line="276" w:lineRule="auto"/>
        <w:jc w:val="both"/>
        <w:rPr>
          <w:rFonts w:eastAsia="Arial"/>
        </w:rPr>
      </w:pPr>
      <w:r w:rsidRPr="01D22A7D">
        <w:rPr>
          <w:rFonts w:eastAsia="Arial"/>
        </w:rPr>
        <w:t xml:space="preserve">Potilaan sairaalahoidon tarve arvioidaan lähettävässä yksikössä. Käytössä on Uoma-järjestelmä, jonka avulla koordinoidaan potilasliikennettä. Potilaan osastolle pääsy mahdollistetaan potilassijoittelulla yli paikkakuntarajojen. Hoito yleislääketieteen osastolla päättyy siinä vaiheessa, kun lääkäri on arvioinut, ettei lääketieteellisen hoidon tarvetta enää ole tai potilaan hoidon tarve vaatii erikoissairaanhoitoa. Potilaan mahdollisen jatkohoidon kartoittaminen ja koordinointi aloitetaan jo hoidon alkuvaiheessa sujuvan kotiutumisen turvaamiseksi </w:t>
      </w:r>
      <w:r w:rsidRPr="01D22A7D">
        <w:rPr>
          <w:rFonts w:eastAsia="Arial"/>
        </w:rPr>
        <w:lastRenderedPageBreak/>
        <w:t>ja tiedonkulun varmistamiseksi. Potilaalle järjestetään hänen tarvitsemansa sosiaali- ja terveydenhuollon palvelut.</w:t>
      </w:r>
    </w:p>
    <w:p w14:paraId="135D7C7E" w14:textId="7777777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047DA034" w14:textId="77777777" w:rsidR="00D4299A" w:rsidRDefault="00077496" w:rsidP="00442752">
      <w:pPr>
        <w:spacing w:line="276" w:lineRule="auto"/>
      </w:pPr>
      <w:r>
        <w:t>Tiedonsaantioikeus on keskeinen a</w:t>
      </w:r>
      <w:r w:rsidR="009061C1">
        <w:t xml:space="preserve">siakkaan ja potilaan </w:t>
      </w:r>
      <w:r>
        <w:t>oikeus</w:t>
      </w:r>
      <w:r w:rsidR="00877B22">
        <w:t xml:space="preserve"> </w:t>
      </w:r>
      <w:r w:rsidR="006A45E7">
        <w:t>(</w:t>
      </w:r>
      <w:hyperlink r:id="rId19" w:history="1">
        <w:r w:rsidR="005B6C41">
          <w:rPr>
            <w:rStyle w:val="Hyperlinkki"/>
          </w:rPr>
          <w:t>laki 785/1992</w:t>
        </w:r>
      </w:hyperlink>
      <w:r w:rsidR="00E12BBB" w:rsidRPr="00177AE2">
        <w:t xml:space="preserve">, </w:t>
      </w:r>
      <w:hyperlink r:id="rId20"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6277A7BB"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236A9DA8" w14:textId="77777777" w:rsidR="008F2B39" w:rsidRPr="008C504C" w:rsidRDefault="008F2B39" w:rsidP="00442752">
      <w:pPr>
        <w:pStyle w:val="NormaaliWWW"/>
        <w:spacing w:before="0" w:beforeAutospacing="0" w:after="120" w:afterAutospacing="0" w:line="276" w:lineRule="auto"/>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4C2EFF03" w14:textId="77777777" w:rsidR="008F2B39" w:rsidRPr="00F84184" w:rsidRDefault="008F2B39" w:rsidP="00442752">
      <w:pPr>
        <w:pStyle w:val="NormaaliWWW"/>
        <w:spacing w:before="0" w:beforeAutospacing="0" w:after="120" w:afterAutospacing="0" w:line="276" w:lineRule="auto"/>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41F9ECC8" w14:textId="77777777" w:rsidR="008F2B39" w:rsidRDefault="008F2B39" w:rsidP="00442752">
      <w:pPr>
        <w:pStyle w:val="NormaaliWWW"/>
        <w:spacing w:before="0" w:beforeAutospacing="0" w:after="120" w:afterAutospacing="0" w:line="276" w:lineRule="auto"/>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2BFD9491"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3A394555" w14:textId="77777777" w:rsidR="00F9351E" w:rsidRDefault="00F9351E" w:rsidP="00F9351E">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4225B2BC" w14:textId="77777777" w:rsidR="0009762A" w:rsidRDefault="0009762A" w:rsidP="00F9351E">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3B469C81"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1EEEE246" w14:textId="77777777" w:rsidR="2A338197" w:rsidRDefault="2A338197" w:rsidP="673B414F">
      <w:pPr>
        <w:shd w:val="clear" w:color="auto" w:fill="FFFFFF" w:themeFill="background1"/>
        <w:spacing w:after="150"/>
        <w:rPr>
          <w:rFonts w:eastAsiaTheme="minorEastAsia"/>
        </w:rPr>
      </w:pPr>
      <w:r w:rsidRPr="3FBBA1D7">
        <w:rPr>
          <w:rFonts w:eastAsiaTheme="minorEastAsia"/>
        </w:rPr>
        <w:t xml:space="preserve">Osallisuus on </w:t>
      </w:r>
      <w:hyperlink r:id="rId21">
        <w:r w:rsidRPr="3FBBA1D7">
          <w:rPr>
            <w:rStyle w:val="Hyperlinkki"/>
            <w:rFonts w:eastAsiaTheme="minorEastAsia"/>
          </w:rPr>
          <w:t>THL</w:t>
        </w:r>
      </w:hyperlink>
      <w:r w:rsidRPr="3FBBA1D7">
        <w:rPr>
          <w:rFonts w:eastAsiaTheme="minorEastAsia"/>
        </w:rPr>
        <w:t>:n määritelmän mukaan osallisuutta omassa elämässä, osallisuutta yhteisöissä ja vaikuttamisen prosesseissa sekä osallisuutta yhteisestä hyvästä. Tämän mää</w:t>
      </w:r>
      <w:r w:rsidRPr="3FBBA1D7">
        <w:rPr>
          <w:rFonts w:eastAsiaTheme="minorEastAsia"/>
        </w:rPr>
        <w:lastRenderedPageBreak/>
        <w:t>ritelmän pohjalle on rakennettu Sa</w:t>
      </w:r>
      <w:r w:rsidR="00B16AFD" w:rsidRPr="3FBBA1D7">
        <w:rPr>
          <w:rFonts w:eastAsiaTheme="minorEastAsia"/>
        </w:rPr>
        <w:t>ta-</w:t>
      </w:r>
      <w:r w:rsidRPr="3FBBA1D7">
        <w:rPr>
          <w:rFonts w:eastAsiaTheme="minorEastAsia"/>
        </w:rPr>
        <w:t>alueen</w:t>
      </w:r>
      <w:r w:rsidR="7653775C" w:rsidRPr="3FBBA1D7">
        <w:rPr>
          <w:rFonts w:eastAsiaTheme="minorEastAsia"/>
        </w:rPr>
        <w:t xml:space="preserve"> </w:t>
      </w:r>
      <w:hyperlink r:id="rId22">
        <w:r w:rsidR="7653775C" w:rsidRPr="3FBBA1D7">
          <w:rPr>
            <w:rStyle w:val="Hyperlinkki"/>
            <w:rFonts w:eastAsiaTheme="minorEastAsia"/>
          </w:rPr>
          <w:t>osallisuusohjelma</w:t>
        </w:r>
      </w:hyperlink>
      <w:r w:rsidR="7653775C" w:rsidRPr="3FBBA1D7">
        <w:rPr>
          <w:rFonts w:eastAsiaTheme="minorEastAsia"/>
        </w:rPr>
        <w:t>, jossa</w:t>
      </w:r>
      <w:r w:rsidRPr="3FBBA1D7">
        <w:rPr>
          <w:rFonts w:eastAsiaTheme="minorEastAsia"/>
        </w:rPr>
        <w:t xml:space="preserve"> </w:t>
      </w:r>
      <w:r w:rsidR="137CE536" w:rsidRPr="3FBBA1D7">
        <w:rPr>
          <w:rFonts w:eastAsiaTheme="minorEastAsia"/>
        </w:rPr>
        <w:t xml:space="preserve">määritellään </w:t>
      </w:r>
      <w:r w:rsidRPr="3FBBA1D7">
        <w:rPr>
          <w:rFonts w:eastAsiaTheme="minorEastAsia"/>
        </w:rPr>
        <w:t>käytännöt asukas-, asiakas- sekä henkilöstöosallisuuden toteutumiseksi.</w:t>
      </w:r>
      <w:r w:rsidR="2A94DC22" w:rsidRPr="3FBBA1D7">
        <w:rPr>
          <w:rFonts w:eastAsiaTheme="minorEastAsia"/>
        </w:rPr>
        <w:t xml:space="preserve"> </w:t>
      </w:r>
      <w:r w:rsidR="06F3FF57" w:rsidRPr="3FBBA1D7">
        <w:rPr>
          <w:rFonts w:eastAsiaTheme="minorEastAsia"/>
        </w:rPr>
        <w:t xml:space="preserve">Osallisuusohjelma laaditaan valtuustokausittain. </w:t>
      </w:r>
    </w:p>
    <w:p w14:paraId="4D6B5000"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28E8EF29"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23">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0B2BC599" w14:textId="77777777" w:rsidR="3F5ECADD" w:rsidRDefault="3F5ECADD" w:rsidP="3B6A047C">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9483FEC" w14:textId="77777777" w:rsidR="00EE27D0" w:rsidRPr="00291914" w:rsidRDefault="00EE27D0" w:rsidP="00EE27D0">
      <w:pPr>
        <w:spacing w:line="276" w:lineRule="auto"/>
        <w:jc w:val="both"/>
        <w:rPr>
          <w:rFonts w:eastAsia="Arial"/>
        </w:rPr>
      </w:pPr>
      <w:r w:rsidRPr="01D22A7D">
        <w:rPr>
          <w:rFonts w:eastAsia="Arial"/>
        </w:rPr>
        <w:t>Potilaan saapuessa osastolle päivitetään potilaan/läheisen kanssa potilaan perustiedot. Potilaalta varmistetaan, saako häntä koskevia tietoja antaa omaiselle / läheiselle tai muulle mahdolliselle yhteyshenkilölle. Jokaisessa potilashuoneessa on osaston toiminnasta kertova esite.</w:t>
      </w:r>
    </w:p>
    <w:p w14:paraId="53C90332" w14:textId="77777777" w:rsidR="00EE27D0" w:rsidRPr="00291914" w:rsidRDefault="00EE27D0" w:rsidP="00EE27D0">
      <w:pPr>
        <w:spacing w:line="276" w:lineRule="auto"/>
        <w:jc w:val="both"/>
        <w:rPr>
          <w:rFonts w:eastAsia="Arial"/>
        </w:rPr>
      </w:pPr>
      <w:r w:rsidRPr="08240A36">
        <w:rPr>
          <w:rFonts w:eastAsia="Arial"/>
        </w:rPr>
        <w:t xml:space="preserve">Potilas on hoidon keskiössä. Potilas ja hänen niin halutessaan omainen/läheinen sekä hoitoon osallistuva henkilöstö laativat yksilöllisen, potilaan hoidon tarpeista lähtevän hoitosuunnitelman ensimmäisenä osastolle tulopäivänä. Potilasta ja/tai omaista haastatellaan hoitoa edeltäneestä voinnista, toimintakyvystä sekä mahdollisista kotiin annetuista palveluista. Potilaan toiveita huomioidaan hoidossa mahdollisuuksien mukaan. Tavoitteet laaditaan yhdessä potilaan ja hoitavan henkilöstön kanssa. </w:t>
      </w:r>
    </w:p>
    <w:p w14:paraId="618C736C" w14:textId="77777777" w:rsidR="00EE27D0" w:rsidRPr="00291914" w:rsidRDefault="00EE27D0" w:rsidP="00EE27D0">
      <w:pPr>
        <w:spacing w:line="276" w:lineRule="auto"/>
        <w:jc w:val="both"/>
        <w:rPr>
          <w:rFonts w:eastAsia="Arial"/>
        </w:rPr>
      </w:pPr>
      <w:r w:rsidRPr="08240A36">
        <w:rPr>
          <w:rFonts w:eastAsia="Arial"/>
        </w:rPr>
        <w:t>Potilashoidossa toteutetaan potilaan toimintakykyä ylläpitävää ja kuntouttavaa työotetta. Hoitojakson aikana arvioidaan potilaan hoidon etenemistä ja tarvittaessa muutetaan hoitosuunnitelmaa yhdessä potilaan / omaisen ja hoitoon osallistuvan henkilöstön kesken. Jatkohoito suunnitellaan yhdessä potilaan kanssa hänen tarpeitaan vastaavaksi. Hoitohenkilökunta huolehtii potilaan tiedonsaannista jatkohoitoon liittyen.</w:t>
      </w:r>
    </w:p>
    <w:p w14:paraId="6434E367" w14:textId="77777777" w:rsidR="00EE27D0" w:rsidRPr="00291914" w:rsidRDefault="00EE27D0" w:rsidP="00EE27D0">
      <w:pPr>
        <w:spacing w:line="276" w:lineRule="auto"/>
        <w:jc w:val="both"/>
        <w:rPr>
          <w:rFonts w:eastAsia="Arial"/>
        </w:rPr>
      </w:pPr>
      <w:r w:rsidRPr="01D22A7D">
        <w:rPr>
          <w:rFonts w:eastAsia="Arial"/>
        </w:rPr>
        <w:t>Mikäli potilaan tilanne on siirtymässä saattohoitovaiheeseen, saattohoitopäätöksen tekee lääkäri ottaen huomioon potilaan ja omaisten mielipiteen sekä lääketieteelliset seikat. Pää</w:t>
      </w:r>
      <w:r w:rsidRPr="01D22A7D">
        <w:rPr>
          <w:rFonts w:eastAsia="Arial"/>
        </w:rPr>
        <w:lastRenderedPageBreak/>
        <w:t>töksestä keskustellaan potilaan ja hänen omaistensa/ läheistensä kanssa. Päätöstä tehtäessä pyritään toteuttamaan potilaan yksilölliset toiveet ja tarpeet. Omaisten ja läheisten läsnäolo saattohoitotilanteessa mahdollistetaan.</w:t>
      </w:r>
    </w:p>
    <w:p w14:paraId="5C04D935" w14:textId="77777777" w:rsidR="00EE27D0" w:rsidRPr="00291914" w:rsidRDefault="00EE27D0" w:rsidP="00EE27D0">
      <w:pPr>
        <w:spacing w:line="276" w:lineRule="auto"/>
        <w:jc w:val="both"/>
        <w:rPr>
          <w:rFonts w:eastAsia="Arial"/>
        </w:rPr>
      </w:pPr>
      <w:r w:rsidRPr="00291914">
        <w:rPr>
          <w:rFonts w:eastAsia="Arial"/>
        </w:rPr>
        <w:t>Mikäli potilas ei vointinsa tai sairautensa vuoksi kykene itse osallistumaan hoitoaan koskeviin päätöksiin, osallistetaan potilaan omaisia hoidon suunnitteluun. Jos omaisia ei ole, tekee päätökset lääkäri kuultuaan muita hoitoon osallistuvia potilaan parasta ajatellen.</w:t>
      </w:r>
    </w:p>
    <w:p w14:paraId="3122E069" w14:textId="1CFB7259"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2207F875" w14:textId="7777777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26D371F4" w14:textId="77777777" w:rsidR="00EE27D0" w:rsidRPr="00291914" w:rsidRDefault="00EE27D0" w:rsidP="00EE27D0">
      <w:pPr>
        <w:spacing w:line="276" w:lineRule="auto"/>
        <w:jc w:val="both"/>
        <w:rPr>
          <w:rFonts w:eastAsia="Arial"/>
        </w:rPr>
      </w:pPr>
      <w:r w:rsidRPr="00291914">
        <w:rPr>
          <w:rFonts w:eastAsia="Arial"/>
        </w:rPr>
        <w:t>Satakunnan hyvinvointialueen arvot ohjaavat potilaan hyvään ja inhimilliseen kohteluun. Kaikki potilaat kohdataan ihmisarvoisesti ja ystävällisesti sekä asiamukaisesti riippumatta potilaan taustasta tai diagnoosista.</w:t>
      </w:r>
    </w:p>
    <w:p w14:paraId="18C76221" w14:textId="77777777" w:rsidR="00EE27D0" w:rsidRPr="00291914" w:rsidRDefault="00EE27D0" w:rsidP="00EE27D0">
      <w:pPr>
        <w:spacing w:line="276" w:lineRule="auto"/>
        <w:jc w:val="both"/>
        <w:rPr>
          <w:rFonts w:eastAsia="Arial"/>
        </w:rPr>
      </w:pPr>
      <w:r w:rsidRPr="00291914">
        <w:rPr>
          <w:rFonts w:eastAsia="Arial"/>
        </w:rPr>
        <w:t>Palvelun ja hoidon laatuun tai kohteluun liittyvät suulliset, kirjalliset ja sähköiset palautteet ja tyytymättömyys pyritään selvittämään ensisijaisesti avoimella keskustelulla osastolla. Palautteisiin annetaan pyydettäessä kirjallinen vastine, jossa kerrotaan, että palaute huomioidaan toimintaa kehitettäessä. Halutessaan palautetta voi antaa myös potilasasiavastaavalle, jonka aloittaa selvittelyn ja ohjaa palautteen käsittelyyn osastolla. Hoitohenkilökunta osallistuu Satakunnan hyvinvointialueen työntekijöilleen tarjoamaan koulutukseen liittyen potilaan hyvään kohtaamiseen.</w:t>
      </w:r>
    </w:p>
    <w:p w14:paraId="340C4037" w14:textId="77777777"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5508489C" w14:textId="77777777"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24">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9D65F37" w14:textId="77777777" w:rsidR="00113B1E" w:rsidRDefault="00113B1E" w:rsidP="004F16E4">
      <w:pPr>
        <w:spacing w:after="0" w:line="276" w:lineRule="auto"/>
      </w:pPr>
    </w:p>
    <w:p w14:paraId="700F92F3" w14:textId="77777777" w:rsidR="00593487" w:rsidRDefault="00593487" w:rsidP="00593487">
      <w:pPr>
        <w:spacing w:line="276" w:lineRule="auto"/>
      </w:pPr>
      <w:r w:rsidRPr="00291914">
        <w:t xml:space="preserve">Jos potilas tai omainen kokee hoidossa tapahtuneen huomautettavaa, kuunnellaan palaute ja keskustellaan asiasta osastolla potilaan/omaisen kanssa. Potilaan </w:t>
      </w:r>
      <w:r>
        <w:t>kohteluun liittyviin palautteisiin puututaan ja ne käsitellään yhdessä henkilöstön kanssa sekä suunnitellaan kehittämistoimenpiteet. Työntekijöillä on mahdollisuus tehdä epäkohtailmoitus, mikäli havaitaan potilaan/asiakkaan epäasiallista kohtelua. Ilmoitukset käsitellään yksikössä, jota ilmoitus koskee.</w:t>
      </w:r>
    </w:p>
    <w:p w14:paraId="2085698B" w14:textId="77777777" w:rsidR="00593487" w:rsidRPr="00291914" w:rsidRDefault="00593487" w:rsidP="00593487">
      <w:pPr>
        <w:spacing w:line="276" w:lineRule="auto"/>
        <w:jc w:val="both"/>
      </w:pPr>
      <w:r w:rsidRPr="00291914">
        <w:lastRenderedPageBreak/>
        <w:t>Yleislääketieteen osastoilla on yleisissä tiloissa nähtävillä potilasasiavastaavan yhteystiedot, johon potilas tai omainen voi halutessaan olla yhteydessä kokiessaan tarvetta lisäselvitykseen.</w:t>
      </w:r>
    </w:p>
    <w:p w14:paraId="392EB750" w14:textId="77777777" w:rsidR="00593487" w:rsidRPr="00291914" w:rsidRDefault="00593487" w:rsidP="00593487">
      <w:pPr>
        <w:spacing w:line="276" w:lineRule="auto"/>
        <w:jc w:val="both"/>
      </w:pPr>
      <w:r w:rsidRPr="00291914">
        <w:t xml:space="preserve">Osastoilla on nähtävillä ilmoitus siitä, että lähtökohtaisesti osastot eivät vastaa kadonneista tavaroista. Tilanteessa, jossa potilas on kadottanut omaisuuttaan, ohjataan potilas tai omainen olemaan yhteydessä potilasasiavastaavaan korvausprosessin käynnistämiseksi. </w:t>
      </w:r>
    </w:p>
    <w:p w14:paraId="503B4C48" w14:textId="77777777" w:rsidR="00593487" w:rsidRPr="00291914" w:rsidRDefault="00593487" w:rsidP="00593487">
      <w:pPr>
        <w:spacing w:line="276" w:lineRule="auto"/>
        <w:jc w:val="both"/>
      </w:pPr>
      <w:r w:rsidRPr="00291914">
        <w:t xml:space="preserve">Jos potilas haluaa tarkistaa itsestään tehtyjä potilasasiakirjamerkintöjä, ohjataan hänet tekemään ilmoitus Suomi.fi -asioinnin kautta tai olemaan yhteydessä arkistoon. Vaihtoehtoisesti potilas voi tulostaa hyvinvointialueen www-sivuilta tietopyyntölomakkeen ja toimittaa tämän postitse arkistoon. </w:t>
      </w:r>
    </w:p>
    <w:p w14:paraId="0DEA464B" w14:textId="77777777" w:rsidR="000372F4" w:rsidRDefault="000372F4" w:rsidP="000372F4">
      <w:pPr>
        <w:spacing w:line="276" w:lineRule="auto"/>
        <w:rPr>
          <w:b/>
        </w:rPr>
      </w:pPr>
      <w:r w:rsidRPr="00710078">
        <w:rPr>
          <w:b/>
        </w:rPr>
        <w:t>Itsemääräämisoikeus</w:t>
      </w:r>
    </w:p>
    <w:p w14:paraId="6F976071"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1D5BCDE8"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25"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26" w:history="1">
        <w:r w:rsidR="00743C70" w:rsidRPr="00865E33">
          <w:rPr>
            <w:rStyle w:val="Hyperlinkki"/>
            <w:rFonts w:eastAsia="Arial"/>
          </w:rPr>
          <w:t>1992/78</w:t>
        </w:r>
      </w:hyperlink>
      <w:r w:rsidR="00865E33">
        <w:rPr>
          <w:rFonts w:eastAsia="Arial"/>
        </w:rPr>
        <w:t xml:space="preserve"> ja </w:t>
      </w:r>
      <w:hyperlink r:id="rId27" w:history="1">
        <w:r w:rsidR="001E0BAA" w:rsidRPr="001E0BAA">
          <w:rPr>
            <w:rStyle w:val="Hyperlinkki"/>
            <w:rFonts w:eastAsia="Arial"/>
          </w:rPr>
          <w:t>laki 1999/731</w:t>
        </w:r>
      </w:hyperlink>
      <w:r w:rsidR="00865E33">
        <w:rPr>
          <w:rFonts w:eastAsia="Arial"/>
        </w:rPr>
        <w:t>)</w:t>
      </w:r>
    </w:p>
    <w:p w14:paraId="65F704B0" w14:textId="77777777"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28">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507BB1BF" w14:textId="77777777" w:rsidR="00593487" w:rsidRPr="00291914" w:rsidRDefault="00593487" w:rsidP="00593487">
      <w:pPr>
        <w:shd w:val="clear" w:color="auto" w:fill="FFFFFF" w:themeFill="background1"/>
        <w:spacing w:after="360" w:line="276" w:lineRule="auto"/>
        <w:jc w:val="both"/>
        <w:rPr>
          <w:rFonts w:eastAsia="Arial"/>
        </w:rPr>
      </w:pPr>
      <w:r w:rsidRPr="00291914">
        <w:t xml:space="preserve">Potilaiden itsemääräämisoikeutta kunnioitetaan kaikessa toiminnassa eettisten ohjeiden mukaisesti. </w:t>
      </w:r>
      <w:r w:rsidRPr="00291914">
        <w:rPr>
          <w:rFonts w:eastAsia="Arial"/>
        </w:rPr>
        <w:t>Potilasta hoidetaan yhteisymmärryksessä hänen kanssaan. Jos potilas kieltäytyy tietystä hoidosta tai hoitotoimenpiteestä, häntä on mahdollisuuksien mukaan hoidettava yhteisymmärryksessä hänen kanssaan muulla lääketieteellisesti hyväksyttävällä tavalla. Mikäli potilaalla on hoitotahto, on tämä huomioitava potilaan hoidossa.</w:t>
      </w:r>
    </w:p>
    <w:p w14:paraId="345ED61D" w14:textId="77777777" w:rsidR="00593487" w:rsidRPr="00CE3754" w:rsidRDefault="00593487" w:rsidP="00593487">
      <w:pPr>
        <w:shd w:val="clear" w:color="auto" w:fill="FFFFFF" w:themeFill="background1"/>
        <w:spacing w:after="360" w:line="276" w:lineRule="auto"/>
        <w:jc w:val="both"/>
        <w:rPr>
          <w:rFonts w:eastAsia="Arial"/>
          <w:color w:val="FF0000"/>
        </w:rPr>
      </w:pPr>
      <w:r w:rsidRPr="69C995EC">
        <w:rPr>
          <w:rFonts w:eastAsia="Arial"/>
        </w:rPr>
        <w:lastRenderedPageBreak/>
        <w:t>Rajoittamistoimenpiteet suoritetaan turvallisesti ja potilaan ihmisarvoa kunnioittaen. Yleislääketieteen osastoilla potilaan itsemääräämisoikeutta saatetaan joutua rajoittamaan, jolloin toimenpiteiden taustalla on aina potilaan oma tai toisten turvallisuus. Osastojen henkilökunta on perehtynyt ja sitoutunut “Itsemääräämisoikeus ja rajoitustoimenpiteet Satakunnan hyvinvointialueen yksiköissä” -ohjeeseen ja noudattaa annettua ohjeistusta. Jokainen työntekijä kuittaa kirjallisesti, että on lukenut toimintaohjeen.</w:t>
      </w:r>
      <w:r w:rsidR="00C00DF8">
        <w:rPr>
          <w:rFonts w:eastAsia="Arial"/>
        </w:rPr>
        <w:t xml:space="preserve"> </w:t>
      </w:r>
    </w:p>
    <w:p w14:paraId="3548D553" w14:textId="77777777" w:rsidR="183427F8" w:rsidRDefault="00A97C59" w:rsidP="00556A3A">
      <w:pPr>
        <w:spacing w:line="276" w:lineRule="auto"/>
        <w:rPr>
          <w:color w:val="FF0000"/>
        </w:rPr>
      </w:pPr>
      <w:r w:rsidRPr="5535B2A7">
        <w:rPr>
          <w:b/>
          <w:bCs/>
          <w:color w:val="000000" w:themeColor="text1"/>
        </w:rPr>
        <w:t xml:space="preserve">Lakisääteiset </w:t>
      </w:r>
      <w:r w:rsidR="00710078" w:rsidRPr="5535B2A7">
        <w:rPr>
          <w:b/>
          <w:bCs/>
          <w:color w:val="000000" w:themeColor="text1"/>
        </w:rPr>
        <w:t xml:space="preserve">palvelua koskevat </w:t>
      </w:r>
      <w:r w:rsidRPr="5535B2A7">
        <w:rPr>
          <w:b/>
          <w:bCs/>
          <w:color w:val="000000" w:themeColor="text1"/>
        </w:rPr>
        <w:t xml:space="preserve">suunnitelmat </w:t>
      </w:r>
    </w:p>
    <w:p w14:paraId="462CB33C" w14:textId="77777777" w:rsidR="00593487" w:rsidRPr="0013555A" w:rsidRDefault="00593487" w:rsidP="00593487">
      <w:pPr>
        <w:spacing w:line="276" w:lineRule="auto"/>
        <w:jc w:val="both"/>
        <w:rPr>
          <w:rFonts w:eastAsia="Arial"/>
        </w:rPr>
      </w:pPr>
      <w:r w:rsidRPr="2DBED77B">
        <w:rPr>
          <w:rFonts w:eastAsia="Arial"/>
        </w:rPr>
        <w:t xml:space="preserve">Sosiaali- ja terveydenhuollon järjestämislaki (612/2021) määrää, että hyvinvointialueiden on järjestettävä väestölle yhdenvertaiset, riittävät ja yhteen toimivat sosiaali- ja terveyspalvelut. </w:t>
      </w:r>
    </w:p>
    <w:p w14:paraId="3BE4D5B8" w14:textId="77777777" w:rsidR="00593487" w:rsidRPr="00291914" w:rsidRDefault="00593487" w:rsidP="00593487">
      <w:pPr>
        <w:spacing w:line="276" w:lineRule="auto"/>
        <w:jc w:val="both"/>
        <w:rPr>
          <w:rFonts w:eastAsia="Arial"/>
        </w:rPr>
      </w:pPr>
      <w:r w:rsidRPr="48EF3665">
        <w:rPr>
          <w:rFonts w:eastAsia="Arial"/>
        </w:rPr>
        <w:t xml:space="preserve">Potilaan saapuessa osastolle vastaanottava hoitaja/lääkäri aloittaa hoitosuunnitelman laatimisen yhteistyössä potilaan ja / tai potilaan omaisten kanssa. Hoitosuunnitelma ohjaa potilaan hoitoa kohti yhdessä määritettyä tavoitetta (esimerkiksi kotikuntoisuus). Hoitosuunnitelmaa arvioidaan potilaan voinnin muutokset huomioiden koko hoitojakson ajan ja päivitetään tarvittaessa. </w:t>
      </w:r>
    </w:p>
    <w:p w14:paraId="54E7D447" w14:textId="77777777" w:rsidR="00593487" w:rsidRDefault="00593487" w:rsidP="00593487">
      <w:pPr>
        <w:spacing w:line="276" w:lineRule="auto"/>
        <w:jc w:val="both"/>
        <w:rPr>
          <w:rFonts w:eastAsia="Arial"/>
        </w:rPr>
      </w:pPr>
      <w:r w:rsidRPr="08240A36">
        <w:rPr>
          <w:rFonts w:eastAsia="Arial"/>
        </w:rPr>
        <w:t xml:space="preserve">Osastoilla kokoontuu viikoittain ja tarpeen mukaan useammin moniammatillinen tiimi, joka arvioi hoidon etenemistä ja päivittää hoitosuunnitelmaa potilasta ja/tai hänen omaistaan kuultuaan. </w:t>
      </w:r>
    </w:p>
    <w:p w14:paraId="5CC778DD"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6B74A4A7"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29"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30">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13542AFD" w14:textId="77777777" w:rsidR="002F4803" w:rsidRDefault="002F4803" w:rsidP="0074386B">
      <w:pPr>
        <w:spacing w:line="276" w:lineRule="auto"/>
        <w:rPr>
          <w:rFonts w:asciiTheme="minorHAnsi" w:eastAsiaTheme="minorEastAsia" w:hAnsiTheme="minorHAnsi" w:cstheme="minorBidi"/>
          <w:b/>
          <w:bCs/>
        </w:rPr>
      </w:pPr>
    </w:p>
    <w:p w14:paraId="74DD89DC" w14:textId="346B4C20"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31">
        <w:r w:rsidR="00826798" w:rsidRPr="2EE9521C">
          <w:rPr>
            <w:rStyle w:val="Hyperlinkki"/>
            <w:rFonts w:asciiTheme="minorHAnsi" w:eastAsiaTheme="minorEastAsia" w:hAnsiTheme="minorHAnsi" w:cstheme="minorBidi"/>
          </w:rPr>
          <w:t>sosiaaliasiavastaava@sata.fi</w:t>
        </w:r>
      </w:hyperlink>
    </w:p>
    <w:p w14:paraId="71FEAC0A" w14:textId="77777777" w:rsidR="00F50EEB" w:rsidRDefault="6E4AE4B0" w:rsidP="00F50EEB">
      <w:pPr>
        <w:spacing w:after="240"/>
        <w:rPr>
          <w:rFonts w:eastAsia="Arial"/>
          <w:szCs w:val="24"/>
        </w:rPr>
      </w:pPr>
      <w:r w:rsidRPr="002A2BE6">
        <w:rPr>
          <w:rFonts w:eastAsia="Arial"/>
          <w:szCs w:val="24"/>
        </w:rPr>
        <w:t>Sosiaaliasiavastaavan tehtävänä on:</w:t>
      </w:r>
    </w:p>
    <w:p w14:paraId="521AE3DB" w14:textId="77777777" w:rsidR="002A2BE6" w:rsidRPr="00F50EEB" w:rsidRDefault="6F360DE7" w:rsidP="00F50EEB">
      <w:pPr>
        <w:pStyle w:val="Luettelokappale"/>
        <w:numPr>
          <w:ilvl w:val="0"/>
          <w:numId w:val="3"/>
        </w:numPr>
        <w:spacing w:after="240"/>
        <w:rPr>
          <w:rFonts w:eastAsia="Arial"/>
          <w:szCs w:val="24"/>
        </w:rPr>
      </w:pPr>
      <w:r w:rsidRPr="00F50EEB">
        <w:rPr>
          <w:rFonts w:eastAsia="Arial"/>
          <w:szCs w:val="24"/>
        </w:rPr>
        <w:t>N</w:t>
      </w:r>
      <w:r w:rsidR="6E4AE4B0" w:rsidRPr="00F50EEB">
        <w:rPr>
          <w:rFonts w:eastAsia="Arial"/>
          <w:szCs w:val="24"/>
        </w:rPr>
        <w:t>euvoa asiakkaita</w:t>
      </w:r>
      <w:r w:rsidR="74F80B25" w:rsidRPr="00F50EEB">
        <w:rPr>
          <w:rFonts w:eastAsia="Arial"/>
          <w:szCs w:val="24"/>
        </w:rPr>
        <w:t xml:space="preserve"> sosiaalihuollon asiakaslain (812/2000) ja varhaiskasvatuslain (5</w:t>
      </w:r>
      <w:r w:rsidR="173E7497" w:rsidRPr="00F50EEB">
        <w:rPr>
          <w:rFonts w:eastAsia="Arial"/>
          <w:szCs w:val="24"/>
        </w:rPr>
        <w:t>40/2018) soveltamiseen liittyvissä asioissa.</w:t>
      </w:r>
    </w:p>
    <w:p w14:paraId="6CA43BDF" w14:textId="77777777" w:rsidR="002A2BE6" w:rsidRPr="002A2BE6" w:rsidRDefault="002A2BE6" w:rsidP="009510CB">
      <w:pPr>
        <w:pStyle w:val="Luettelokappale"/>
        <w:numPr>
          <w:ilvl w:val="0"/>
          <w:numId w:val="3"/>
        </w:numPr>
        <w:spacing w:after="240"/>
        <w:rPr>
          <w:rFonts w:eastAsia="Arial"/>
          <w:szCs w:val="24"/>
        </w:rPr>
      </w:pPr>
      <w:r w:rsidRPr="002A2BE6">
        <w:rPr>
          <w:rFonts w:eastAsia="Arial"/>
          <w:szCs w:val="24"/>
        </w:rPr>
        <w:lastRenderedPageBreak/>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7399C8C1" w14:textId="77777777" w:rsidR="002A2BE6" w:rsidRPr="002A2BE6" w:rsidRDefault="002A2BE6" w:rsidP="009510CB">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6DB77FEF" w14:textId="77777777" w:rsidR="002A2BE6" w:rsidRDefault="002A2BE6" w:rsidP="009510CB">
      <w:pPr>
        <w:pStyle w:val="Luettelokappale"/>
        <w:numPr>
          <w:ilvl w:val="0"/>
          <w:numId w:val="3"/>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33B3DC5A" w14:textId="77777777" w:rsidR="002A2BE6" w:rsidRDefault="002A2BE6" w:rsidP="009510CB">
      <w:pPr>
        <w:pStyle w:val="Luettelokappale"/>
        <w:numPr>
          <w:ilvl w:val="0"/>
          <w:numId w:val="3"/>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16192B29" w14:textId="77777777" w:rsidR="6E4AE4B0" w:rsidRPr="002A2BE6" w:rsidRDefault="6E4AE4B0" w:rsidP="009510CB">
      <w:pPr>
        <w:pStyle w:val="Luettelokappale"/>
        <w:numPr>
          <w:ilvl w:val="0"/>
          <w:numId w:val="3"/>
        </w:numPr>
        <w:spacing w:after="240"/>
        <w:rPr>
          <w:rFonts w:eastAsia="Arial"/>
          <w:szCs w:val="24"/>
        </w:rPr>
      </w:pPr>
      <w:r w:rsidRPr="002A2BE6">
        <w:rPr>
          <w:rFonts w:eastAsia="Arial"/>
          <w:szCs w:val="24"/>
        </w:rPr>
        <w:t>toimia muutenkin asiakkaan oikeuksien edistämiseksi ja toteuttamiseksi.</w:t>
      </w:r>
    </w:p>
    <w:p w14:paraId="5E997BCA" w14:textId="77777777" w:rsidR="00702A1F" w:rsidRPr="003B4C4E" w:rsidRDefault="00826798" w:rsidP="0074386B">
      <w:pPr>
        <w:spacing w:line="276" w:lineRule="auto"/>
        <w:rPr>
          <w:b/>
        </w:rPr>
      </w:pPr>
      <w:r>
        <w:rPr>
          <w:b/>
        </w:rPr>
        <w:t>Potilasasiavastaavat</w:t>
      </w:r>
    </w:p>
    <w:p w14:paraId="412EE18E"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2">
        <w:r w:rsidR="00702A1F" w:rsidRPr="0054274A">
          <w:rPr>
            <w:rStyle w:val="Hyperlinkki"/>
            <w:rFonts w:asciiTheme="minorHAnsi" w:eastAsiaTheme="minorEastAsia" w:hAnsiTheme="minorHAnsi" w:cstheme="minorBidi"/>
            <w:color w:val="156082" w:themeColor="accent1"/>
          </w:rPr>
          <w:t>potilasasiavastaava@sata.fi</w:t>
        </w:r>
      </w:hyperlink>
      <w:r w:rsidR="00702A1F" w:rsidRPr="0054274A">
        <w:rPr>
          <w:rFonts w:asciiTheme="minorHAnsi" w:eastAsiaTheme="minorEastAsia" w:hAnsiTheme="minorHAnsi" w:cstheme="minorBidi"/>
          <w:color w:val="156082" w:themeColor="accent1"/>
        </w:rPr>
        <w:t xml:space="preserve"> </w:t>
      </w:r>
    </w:p>
    <w:p w14:paraId="3E8FD103"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2E52446C" w14:textId="77777777" w:rsidR="00D42AA7" w:rsidRDefault="00D42AA7" w:rsidP="009510CB">
      <w:pPr>
        <w:pStyle w:val="Luettelokappale"/>
        <w:numPr>
          <w:ilvl w:val="0"/>
          <w:numId w:val="4"/>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5179F07"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163CA770"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2FF029A3"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2B7A23AA" w14:textId="77777777" w:rsidR="00D42AA7" w:rsidRDefault="00D42AA7" w:rsidP="009510CB">
      <w:pPr>
        <w:pStyle w:val="Luettelokappale"/>
        <w:numPr>
          <w:ilvl w:val="0"/>
          <w:numId w:val="4"/>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07B6F53F" w14:textId="77777777" w:rsidR="2EE9521C" w:rsidRDefault="00D42AA7" w:rsidP="009510CB">
      <w:pPr>
        <w:pStyle w:val="Luettelokappale"/>
        <w:numPr>
          <w:ilvl w:val="0"/>
          <w:numId w:val="4"/>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10EB261D" w14:textId="77777777" w:rsidR="00D42AA7" w:rsidRPr="00C725DC" w:rsidRDefault="00C725DC" w:rsidP="00C725DC">
      <w:pPr>
        <w:spacing w:after="240"/>
        <w:ind w:left="360"/>
        <w:rPr>
          <w:rFonts w:eastAsia="Arial"/>
          <w:szCs w:val="24"/>
        </w:rPr>
      </w:pPr>
      <w:r>
        <w:rPr>
          <w:rFonts w:eastAsia="Arial"/>
          <w:szCs w:val="24"/>
        </w:rPr>
        <w:t xml:space="preserve">Yhteystietolinkki </w:t>
      </w:r>
      <w:hyperlink r:id="rId33" w:history="1">
        <w:r>
          <w:rPr>
            <w:rStyle w:val="Hyperlinkki"/>
          </w:rPr>
          <w:t>Potilasasiavastaava ja sosiaaliasiavastaava - Satakunnanhyvinvointialue</w:t>
        </w:r>
      </w:hyperlink>
    </w:p>
    <w:p w14:paraId="2821F12A" w14:textId="77777777" w:rsidR="00702A1F" w:rsidRPr="00824CF5" w:rsidRDefault="54095D05" w:rsidP="0074386B">
      <w:pPr>
        <w:pStyle w:val="Otsikko2"/>
        <w:spacing w:line="276" w:lineRule="auto"/>
        <w:rPr>
          <w:strike/>
        </w:rPr>
      </w:pPr>
      <w:bookmarkStart w:id="16" w:name="_Hlk120538480"/>
      <w:bookmarkStart w:id="17" w:name="_Toc224041723"/>
      <w:bookmarkEnd w:id="16"/>
      <w:r>
        <w:t>2.</w:t>
      </w:r>
      <w:r w:rsidR="00757CFE">
        <w:t>4</w:t>
      </w:r>
      <w:r>
        <w:t xml:space="preserve"> </w:t>
      </w:r>
      <w:r w:rsidR="1A8F10E4">
        <w:t>Muistutu</w:t>
      </w:r>
      <w:r w:rsidR="00DD459A">
        <w:t xml:space="preserve">sten </w:t>
      </w:r>
      <w:r w:rsidR="320DEC94">
        <w:t>käsittely</w:t>
      </w:r>
      <w:bookmarkEnd w:id="17"/>
    </w:p>
    <w:p w14:paraId="392DAECD" w14:textId="77777777"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34"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w:t>
      </w:r>
      <w:r w:rsidR="0D48DFB9">
        <w:lastRenderedPageBreak/>
        <w:t>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35">
        <w:r w:rsidR="00697152">
          <w:rPr>
            <w:rStyle w:val="Hyperlinkki"/>
          </w:rPr>
          <w:t>muistutuslomake</w:t>
        </w:r>
      </w:hyperlink>
      <w:r w:rsidR="00697152">
        <w:t>).</w:t>
      </w:r>
    </w:p>
    <w:p w14:paraId="2897C072" w14:textId="77777777"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60BEA450" w14:textId="77777777" w:rsidR="00702A1F" w:rsidRPr="007B35C4" w:rsidRDefault="03F33766" w:rsidP="0074386B">
      <w:pPr>
        <w:spacing w:line="276" w:lineRule="auto"/>
        <w:rPr>
          <w:rStyle w:val="Hyperlinkki"/>
          <w:rFonts w:asciiTheme="minorHAnsi" w:eastAsiaTheme="minorEastAsia" w:hAnsiTheme="minorHAnsi" w:cstheme="minorBidi"/>
        </w:rPr>
      </w:pPr>
      <w:r w:rsidRPr="007B35C4">
        <w:rPr>
          <w:rFonts w:asciiTheme="minorHAnsi" w:eastAsiaTheme="minorEastAsia" w:hAnsiTheme="minorHAnsi" w:cstheme="minorBidi"/>
        </w:rPr>
        <w:t xml:space="preserve">Muistutus lähetetään </w:t>
      </w:r>
      <w:r w:rsidR="487A5C90" w:rsidRPr="007B35C4">
        <w:rPr>
          <w:rFonts w:asciiTheme="minorHAnsi" w:eastAsiaTheme="minorEastAsia" w:hAnsiTheme="minorHAnsi" w:cstheme="minorBidi"/>
        </w:rPr>
        <w:t>Satakunnan hyvinvointialueen kirjaamo</w:t>
      </w:r>
      <w:r w:rsidR="008C6F03">
        <w:rPr>
          <w:rFonts w:asciiTheme="minorHAnsi" w:eastAsiaTheme="minorEastAsia" w:hAnsiTheme="minorHAnsi" w:cstheme="minorBidi"/>
        </w:rPr>
        <w:t>on</w:t>
      </w:r>
      <w:r w:rsidR="487A5C90" w:rsidRPr="007B35C4">
        <w:rPr>
          <w:rFonts w:asciiTheme="minorHAnsi" w:eastAsiaTheme="minorEastAsia" w:hAnsiTheme="minorHAnsi" w:cstheme="minorBidi"/>
        </w:rPr>
        <w:t xml:space="preserve">, Sairaalantie 3, 28500 PORI tai </w:t>
      </w:r>
      <w:hyperlink r:id="rId36">
        <w:r w:rsidR="56B25AA6" w:rsidRPr="007B35C4">
          <w:rPr>
            <w:rStyle w:val="Hyperlinkki"/>
            <w:rFonts w:asciiTheme="minorHAnsi" w:eastAsiaTheme="minorEastAsia" w:hAnsiTheme="minorHAnsi" w:cstheme="minorBidi"/>
          </w:rPr>
          <w:t>kirjaamo@sata.f</w:t>
        </w:r>
        <w:r w:rsidR="50367087" w:rsidRPr="007B35C4">
          <w:rPr>
            <w:rStyle w:val="Hyperlinkki"/>
            <w:rFonts w:asciiTheme="minorHAnsi" w:eastAsiaTheme="minorEastAsia" w:hAnsiTheme="minorHAnsi" w:cstheme="minorBidi"/>
          </w:rPr>
          <w:t>i</w:t>
        </w:r>
      </w:hyperlink>
    </w:p>
    <w:p w14:paraId="0CB2752C" w14:textId="77777777" w:rsidR="00593487" w:rsidRPr="00291914" w:rsidRDefault="00593487" w:rsidP="00593487">
      <w:pPr>
        <w:spacing w:line="257" w:lineRule="auto"/>
        <w:jc w:val="both"/>
        <w:rPr>
          <w:rFonts w:eastAsia="Arial"/>
        </w:rPr>
      </w:pPr>
      <w:r w:rsidRPr="00291914">
        <w:rPr>
          <w:rFonts w:eastAsia="Arial"/>
        </w:rPr>
        <w:t>Yleislääketieteen osastolle tulevat muistutukset ohjataan kyseessä olevaan yksikön lääketieteen ja/tai hoitotyön edustajille. Muistutukset otetaan aina vakavasti ja ne käsitellään viiveettä. Jos muistutuksessa tulee esille epäkohta tai puute, joka vaatii toiminnan kehittämistä tai muuttamista, asia käsitellään yksikössä. Yhdessä etsitään keinoja toiminnan kehittämiseksi. Tarvittaessa asia viedään ylemm</w:t>
      </w:r>
      <w:r>
        <w:rPr>
          <w:rFonts w:eastAsia="Arial"/>
        </w:rPr>
        <w:t>ä</w:t>
      </w:r>
      <w:r w:rsidRPr="00291914">
        <w:rPr>
          <w:rFonts w:eastAsia="Arial"/>
        </w:rPr>
        <w:t xml:space="preserve">lle taholle vastuualuejohtajan kautta. </w:t>
      </w:r>
    </w:p>
    <w:p w14:paraId="3545BFE0" w14:textId="0FFCDD49" w:rsidR="0081795B" w:rsidRPr="0081795B" w:rsidRDefault="00CB4858" w:rsidP="0074386B">
      <w:pPr>
        <w:pStyle w:val="Otsikko2"/>
        <w:spacing w:line="276" w:lineRule="auto"/>
      </w:pPr>
      <w:bookmarkStart w:id="18" w:name="_Toc224041724"/>
      <w:r>
        <w:t>2.</w:t>
      </w:r>
      <w:r w:rsidR="007C67A5">
        <w:t>5</w:t>
      </w:r>
      <w:r>
        <w:t xml:space="preserve"> Henkilöstö</w:t>
      </w:r>
      <w:bookmarkEnd w:id="18"/>
    </w:p>
    <w:p w14:paraId="2D69B5E4" w14:textId="77777777" w:rsidR="00347DC7" w:rsidRDefault="00347DC7" w:rsidP="00347DC7">
      <w:pPr>
        <w:pStyle w:val="Leipteksti"/>
        <w:spacing w:after="0"/>
        <w:rPr>
          <w:rStyle w:val="normaltextrun"/>
          <w:b/>
          <w:bCs/>
        </w:rPr>
      </w:pPr>
      <w:bookmarkStart w:id="19" w:name="_Toc149034021"/>
      <w:bookmarkStart w:id="20" w:name="_Toc31100000"/>
      <w:bookmarkStart w:id="21" w:name="_Toc45556461"/>
      <w:bookmarkStart w:id="22" w:name="_Toc69238455"/>
      <w:bookmarkStart w:id="23" w:name="_Toc145511906"/>
      <w:r w:rsidRPr="00476224">
        <w:rPr>
          <w:rStyle w:val="normaltextrun"/>
          <w:b/>
          <w:bCs/>
        </w:rPr>
        <w:t>Määrä, rakenne ja riittävyys sekä sijaisten käytön periaatteet</w:t>
      </w:r>
    </w:p>
    <w:p w14:paraId="4B73C7D7" w14:textId="77777777" w:rsidR="00347DC7" w:rsidRPr="00476224" w:rsidRDefault="00347DC7" w:rsidP="00347DC7">
      <w:pPr>
        <w:pStyle w:val="Leipteksti"/>
        <w:spacing w:after="0"/>
        <w:rPr>
          <w:sz w:val="18"/>
          <w:szCs w:val="18"/>
        </w:rPr>
      </w:pPr>
    </w:p>
    <w:p w14:paraId="33C65F0B" w14:textId="77777777" w:rsidR="00347DC7" w:rsidRDefault="00347DC7" w:rsidP="00347DC7">
      <w:pPr>
        <w:pStyle w:val="paragraph"/>
        <w:shd w:val="clear" w:color="auto" w:fill="FFFFFF"/>
        <w:spacing w:beforeAutospacing="0" w:after="0" w:afterAutospacing="0"/>
        <w:ind w:left="1701"/>
        <w:textAlignment w:val="baseline"/>
        <w:rPr>
          <w:rFonts w:asciiTheme="minorHAnsi" w:hAnsiTheme="minorHAnsi" w:cstheme="minorHAnsi"/>
          <w:sz w:val="18"/>
          <w:szCs w:val="18"/>
        </w:rPr>
      </w:pPr>
    </w:p>
    <w:p w14:paraId="5C38FDF7" w14:textId="77777777" w:rsidR="00347DC7" w:rsidRPr="00D313A6" w:rsidRDefault="00347DC7" w:rsidP="00347DC7">
      <w:pPr>
        <w:pStyle w:val="paragraph"/>
        <w:shd w:val="clear" w:color="auto" w:fill="FFFFFF" w:themeFill="background1"/>
        <w:spacing w:beforeAutospacing="0" w:after="0" w:afterAutospacing="0"/>
        <w:textAlignment w:val="baseline"/>
        <w:rPr>
          <w:rStyle w:val="normaltextrun"/>
          <w:rFonts w:ascii="Arial" w:hAnsi="Arial" w:cs="Arial"/>
        </w:rPr>
      </w:pPr>
      <w:r w:rsidRPr="00D313A6">
        <w:rPr>
          <w:rStyle w:val="normaltextrun"/>
          <w:rFonts w:ascii="Arial" w:hAnsi="Arial" w:cs="Arial"/>
        </w:rPr>
        <w:t>Vuoden 2025 henkilöstökertomuksen mukaan Sata-alueella työskenteli 10786 henkilöä, joista 78 % oli vakituisia työntekijöitä:</w:t>
      </w:r>
    </w:p>
    <w:p w14:paraId="1173C5D3" w14:textId="77777777" w:rsidR="00347DC7" w:rsidRPr="00D313A6" w:rsidRDefault="00347DC7" w:rsidP="00347DC7">
      <w:pPr>
        <w:pStyle w:val="paragraph"/>
        <w:shd w:val="clear" w:color="auto" w:fill="FFFFFF"/>
        <w:spacing w:beforeAutospacing="0" w:after="0" w:afterAutospacing="0"/>
        <w:ind w:left="1701"/>
        <w:textAlignment w:val="baseline"/>
        <w:rPr>
          <w:rStyle w:val="normaltextrun"/>
          <w:rFonts w:ascii="Arial" w:hAnsi="Arial" w:cs="Arial"/>
        </w:rPr>
      </w:pPr>
    </w:p>
    <w:p w14:paraId="2178E202"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Eniten työntekijöitä oli erityis- ja sairaalapalveluiden toimialueella,</w:t>
      </w:r>
    </w:p>
    <w:p w14:paraId="35831C9A" w14:textId="77777777" w:rsidR="00347DC7" w:rsidRPr="00D313A6" w:rsidRDefault="00347DC7" w:rsidP="00B12184">
      <w:pPr>
        <w:pStyle w:val="paragraph"/>
        <w:shd w:val="clear" w:color="auto" w:fill="FFFFFF"/>
        <w:spacing w:beforeAutospacing="0" w:after="0" w:afterAutospacing="0"/>
        <w:ind w:left="360"/>
        <w:textAlignment w:val="baseline"/>
        <w:rPr>
          <w:rStyle w:val="normaltextrun"/>
          <w:rFonts w:ascii="Arial" w:hAnsi="Arial" w:cs="Arial"/>
        </w:rPr>
      </w:pPr>
      <w:r w:rsidRPr="00D313A6">
        <w:rPr>
          <w:rStyle w:val="normaltextrun"/>
          <w:rFonts w:ascii="Arial" w:hAnsi="Arial" w:cs="Arial"/>
        </w:rPr>
        <w:t>3246 henkilöä.</w:t>
      </w:r>
    </w:p>
    <w:p w14:paraId="01ED0A6E"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Vähiten työntekijöitä oli pelastuslaitoksella, 219 henkilöä ja hyvinvointialueen hallinnossa 164 henkilöä.</w:t>
      </w:r>
    </w:p>
    <w:p w14:paraId="7DB5C033"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Ikääntyneiden palveluissa työskenteli 3189 henkilöä.</w:t>
      </w:r>
    </w:p>
    <w:p w14:paraId="409B651B"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Aikuisten palveluissa työskenteli 1825 henkilöä.</w:t>
      </w:r>
    </w:p>
    <w:p w14:paraId="2482A20A" w14:textId="77777777" w:rsidR="006B7679" w:rsidRDefault="00347DC7" w:rsidP="00A90DF5">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Lasten, nuorten ja perheiden palveluissa työntekijöitä oli 798 henkilöä.</w:t>
      </w:r>
    </w:p>
    <w:p w14:paraId="428F1C52" w14:textId="77777777" w:rsidR="00347DC7" w:rsidRPr="00A90DF5" w:rsidRDefault="00347DC7" w:rsidP="00A90DF5">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A90DF5">
        <w:rPr>
          <w:rStyle w:val="normaltextrun"/>
          <w:rFonts w:ascii="Arial" w:hAnsi="Arial" w:cs="Arial"/>
        </w:rPr>
        <w:t>Konsernipalveluissa työskenteli 1345 henkilöä.</w:t>
      </w:r>
    </w:p>
    <w:p w14:paraId="073E4298" w14:textId="77777777" w:rsidR="00347DC7" w:rsidRPr="00D313A6" w:rsidRDefault="00347DC7" w:rsidP="00347DC7">
      <w:pPr>
        <w:pStyle w:val="paragraph"/>
        <w:shd w:val="clear" w:color="auto" w:fill="FFFFFF"/>
        <w:spacing w:beforeAutospacing="0" w:after="0" w:afterAutospacing="0"/>
        <w:ind w:left="2421"/>
        <w:textAlignment w:val="baseline"/>
      </w:pPr>
    </w:p>
    <w:p w14:paraId="7A8D7BA9" w14:textId="77777777" w:rsidR="00347DC7" w:rsidRPr="00D313A6" w:rsidRDefault="00347DC7" w:rsidP="00347DC7">
      <w:pPr>
        <w:pStyle w:val="paragraph"/>
        <w:shd w:val="clear" w:color="auto" w:fill="FFFFFF"/>
        <w:spacing w:beforeAutospacing="0" w:after="240" w:afterAutospacing="0"/>
        <w:textAlignment w:val="baseline"/>
        <w:rPr>
          <w:rFonts w:ascii="Segoe UI" w:hAnsi="Segoe UI" w:cs="Segoe UI"/>
          <w:sz w:val="18"/>
          <w:szCs w:val="18"/>
        </w:rPr>
      </w:pPr>
      <w:hyperlink r:id="rId37" w:tgtFrame="_blank" w:history="1">
        <w:r w:rsidRPr="00D313A6">
          <w:rPr>
            <w:rStyle w:val="normaltextrun"/>
            <w:rFonts w:ascii="Arial" w:hAnsi="Arial" w:cs="Arial"/>
            <w:u w:val="single"/>
          </w:rPr>
          <w:t>Henkilöstölle: Henkilöstökertomus 2025 (linkki ammattilaisille, vaatii kirjautumisen IMS)</w:t>
        </w:r>
      </w:hyperlink>
    </w:p>
    <w:p w14:paraId="20CDF650" w14:textId="07A9289E" w:rsidR="00704D4B" w:rsidRPr="00291914" w:rsidRDefault="6FE3B7E4" w:rsidP="00704D4B">
      <w:pPr>
        <w:spacing w:after="0" w:line="276" w:lineRule="auto"/>
        <w:rPr>
          <w:rFonts w:eastAsia="Arial"/>
        </w:rPr>
      </w:pPr>
      <w:r w:rsidRPr="729C1BD1">
        <w:rPr>
          <w:b/>
          <w:bCs/>
        </w:rPr>
        <w:t xml:space="preserve">Vastuualueen henkilöstön määrä ja rakenne </w:t>
      </w:r>
      <w:r w:rsidR="00515A5E">
        <w:br/>
      </w:r>
      <w:r w:rsidR="00704D4B" w:rsidRPr="08240A36">
        <w:rPr>
          <w:rFonts w:eastAsia="Arial"/>
        </w:rPr>
        <w:t>Vastuualueella osastotyössä vakinaisen henkilökunnan määrä</w:t>
      </w:r>
      <w:r w:rsidR="003C7730">
        <w:rPr>
          <w:rFonts w:eastAsia="Arial"/>
        </w:rPr>
        <w:t>ä tark</w:t>
      </w:r>
      <w:r w:rsidR="004C2BC4">
        <w:rPr>
          <w:rFonts w:eastAsia="Arial"/>
        </w:rPr>
        <w:t xml:space="preserve">astellaan potilaspaikkamäärän vähennysten myötä. </w:t>
      </w:r>
      <w:r w:rsidR="00704D4B" w:rsidRPr="03AB7CB6">
        <w:rPr>
          <w:rFonts w:eastAsia="Arial"/>
        </w:rPr>
        <w:t>Määräaikaiset työntekijät sijaistavat vakinaisen henkilön poissaoloa. Yksikön potilaiden määrä ja hoitoisuus ohjaa</w:t>
      </w:r>
      <w:r w:rsidR="00393D0A">
        <w:rPr>
          <w:rFonts w:eastAsia="Arial"/>
        </w:rPr>
        <w:t>vat</w:t>
      </w:r>
      <w:r w:rsidR="00704D4B" w:rsidRPr="03AB7CB6">
        <w:rPr>
          <w:rFonts w:eastAsia="Arial"/>
        </w:rPr>
        <w:t xml:space="preserve"> hoitotyön mitoitusta eri osastoilla. Osastonhoitaja ja virka-ajan ulkopuolella vuoro</w:t>
      </w:r>
      <w:r w:rsidR="6E9DEB06" w:rsidRPr="03AB7CB6">
        <w:rPr>
          <w:rFonts w:eastAsia="Arial"/>
        </w:rPr>
        <w:t>n yhdyshenkilö</w:t>
      </w:r>
      <w:r w:rsidR="00704D4B" w:rsidRPr="03AB7CB6">
        <w:rPr>
          <w:rFonts w:eastAsia="Arial"/>
        </w:rPr>
        <w:t xml:space="preserve"> sairaanhoitaja seuraa hoitotyön resurssin riittävyyttä ja optimaalista käyttöä päivittäin työvuorokohtaisesti ja tekee tarvittaessa muutoksia henkilöstöresurssiin.</w:t>
      </w:r>
    </w:p>
    <w:p w14:paraId="778D95CD" w14:textId="70FA3C1A" w:rsidR="00704D4B" w:rsidRPr="008D07E6" w:rsidRDefault="00704D4B" w:rsidP="00704D4B">
      <w:pPr>
        <w:spacing w:after="0" w:line="276" w:lineRule="auto"/>
        <w:rPr>
          <w:rFonts w:eastAsia="Arial"/>
        </w:rPr>
      </w:pPr>
      <w:r w:rsidRPr="00291914">
        <w:rPr>
          <w:rFonts w:eastAsia="Arial"/>
          <w:szCs w:val="24"/>
        </w:rPr>
        <w:lastRenderedPageBreak/>
        <w:t xml:space="preserve"> </w:t>
      </w:r>
      <w:r w:rsidRPr="00291914">
        <w:rPr>
          <w:rFonts w:eastAsia="Arial"/>
        </w:rPr>
        <w:t xml:space="preserve">Ikääntyneiden toimialueen kotihoito ja kotona asumista tukevat palvelut- vastuualue järjestää lääkäripalvelun myös ympärivuorokautisen palveluasumisen ja yleislääketieteen osastojen vastuualueella. Yleislääketieteen osastoilla on </w:t>
      </w:r>
      <w:r>
        <w:rPr>
          <w:rFonts w:eastAsia="Arial"/>
        </w:rPr>
        <w:t>jokaisella kaksi</w:t>
      </w:r>
      <w:r w:rsidRPr="00291914">
        <w:rPr>
          <w:rFonts w:eastAsia="Arial"/>
        </w:rPr>
        <w:t xml:space="preserve"> lääkäriä, jotka työskentelevät osastolla arkisin virka-aikana</w:t>
      </w:r>
      <w:r w:rsidRPr="008D07E6">
        <w:rPr>
          <w:rFonts w:eastAsia="Arial"/>
        </w:rPr>
        <w:t xml:space="preserve">. </w:t>
      </w:r>
      <w:r w:rsidR="00851E48">
        <w:rPr>
          <w:rFonts w:eastAsia="Arial"/>
        </w:rPr>
        <w:t>Virkalääkäreiden lisäksi yleislääketieteen osasto</w:t>
      </w:r>
      <w:r w:rsidRPr="008D07E6">
        <w:rPr>
          <w:rFonts w:eastAsia="Arial"/>
        </w:rPr>
        <w:t xml:space="preserve">illa </w:t>
      </w:r>
      <w:r w:rsidR="00BC6A73">
        <w:rPr>
          <w:rFonts w:eastAsia="Arial"/>
        </w:rPr>
        <w:t xml:space="preserve">on </w:t>
      </w:r>
      <w:r w:rsidRPr="008D07E6">
        <w:rPr>
          <w:rFonts w:eastAsia="Arial"/>
        </w:rPr>
        <w:t xml:space="preserve">muutaman ostopalvelulääkärin tarve. </w:t>
      </w:r>
    </w:p>
    <w:p w14:paraId="0DB8D93B" w14:textId="77777777" w:rsidR="00704D4B" w:rsidRPr="008D07E6" w:rsidRDefault="00704D4B" w:rsidP="00704D4B">
      <w:pPr>
        <w:spacing w:after="0" w:line="276" w:lineRule="auto"/>
        <w:rPr>
          <w:rFonts w:eastAsia="Arial"/>
        </w:rPr>
      </w:pPr>
    </w:p>
    <w:p w14:paraId="481B933B" w14:textId="71DC232A" w:rsidR="00704D4B" w:rsidRPr="00492E79" w:rsidRDefault="4EF0BF6E" w:rsidP="00CF778A">
      <w:pPr>
        <w:spacing w:after="0" w:line="276" w:lineRule="auto"/>
        <w:rPr>
          <w:rFonts w:eastAsia="Arial"/>
          <w:sz w:val="18"/>
          <w:szCs w:val="18"/>
        </w:rPr>
      </w:pPr>
      <w:r w:rsidRPr="72D02C0D">
        <w:rPr>
          <w:rFonts w:eastAsia="Arial"/>
        </w:rPr>
        <w:t xml:space="preserve">Kaikilla </w:t>
      </w:r>
      <w:r w:rsidRPr="59603724">
        <w:rPr>
          <w:rFonts w:eastAsia="Arial"/>
        </w:rPr>
        <w:t>yleislääketieteen osastoilla</w:t>
      </w:r>
      <w:r w:rsidR="00E44127">
        <w:rPr>
          <w:rFonts w:eastAsia="Arial"/>
        </w:rPr>
        <w:t xml:space="preserve"> hoitajamitoitus </w:t>
      </w:r>
      <w:r w:rsidR="34852994" w:rsidRPr="1AB62654">
        <w:rPr>
          <w:rFonts w:eastAsia="Arial"/>
        </w:rPr>
        <w:t>on</w:t>
      </w:r>
      <w:r w:rsidR="00E44127">
        <w:rPr>
          <w:rFonts w:eastAsia="Arial"/>
        </w:rPr>
        <w:t xml:space="preserve"> </w:t>
      </w:r>
      <w:r w:rsidR="006B1304">
        <w:rPr>
          <w:rFonts w:eastAsia="Arial"/>
        </w:rPr>
        <w:t xml:space="preserve">noin </w:t>
      </w:r>
      <w:r w:rsidR="00E44127">
        <w:rPr>
          <w:rFonts w:eastAsia="Arial"/>
        </w:rPr>
        <w:t>0,86</w:t>
      </w:r>
      <w:r w:rsidR="00CF778A">
        <w:rPr>
          <w:rFonts w:eastAsia="Arial"/>
        </w:rPr>
        <w:t xml:space="preserve">. </w:t>
      </w:r>
    </w:p>
    <w:p w14:paraId="64EC2CA7" w14:textId="34941466" w:rsidR="00704D4B" w:rsidRDefault="00704D4B" w:rsidP="00704D4B">
      <w:pPr>
        <w:spacing w:after="0" w:line="276" w:lineRule="auto"/>
      </w:pPr>
      <w:r>
        <w:t>Osasto</w:t>
      </w:r>
      <w:r w:rsidR="00981FF1">
        <w:t>illa</w:t>
      </w:r>
      <w:r w:rsidR="00326118">
        <w:t xml:space="preserve"> on sairaanhoitajia ja lähihoitajia, </w:t>
      </w:r>
      <w:r w:rsidR="00B7395B">
        <w:t xml:space="preserve">mutta </w:t>
      </w:r>
      <w:r>
        <w:t>hoitohenkilökunnan ammattirakenne vaihtele</w:t>
      </w:r>
      <w:r w:rsidR="00326118">
        <w:t>e</w:t>
      </w:r>
      <w:r>
        <w:t xml:space="preserve"> eri osastoilla jonkin verran toisistaan. Lisäksi osastoilla työskentelevät lääkärit, ylilääkärit, fysioterapeutit, toimintaterapeutti, osastonsihteerit, laitoshuoltajat ja joillakin osastoilla </w:t>
      </w:r>
      <w:r w:rsidR="00B7395B">
        <w:t xml:space="preserve">myös </w:t>
      </w:r>
      <w:r>
        <w:t>farmaseutti. Sairaalapastori/ sairaalasielunhoitaja käy tarvittaessa osastoilla.</w:t>
      </w:r>
    </w:p>
    <w:p w14:paraId="5379E3ED" w14:textId="77777777" w:rsidR="00704D4B" w:rsidRPr="00291914" w:rsidRDefault="00704D4B" w:rsidP="00704D4B">
      <w:pPr>
        <w:spacing w:after="0" w:line="276" w:lineRule="auto"/>
      </w:pPr>
    </w:p>
    <w:p w14:paraId="0629CC19" w14:textId="77777777" w:rsidR="00E36098" w:rsidRDefault="00E36098" w:rsidP="00E36098">
      <w:pPr>
        <w:pStyle w:val="paragraph"/>
        <w:shd w:val="clear" w:color="auto" w:fill="FFFFFF"/>
        <w:spacing w:beforeAutospacing="0" w:after="240" w:afterAutospacing="0"/>
        <w:textAlignment w:val="baseline"/>
        <w:rPr>
          <w:rStyle w:val="normaltextrun"/>
          <w:rFonts w:ascii="Arial" w:hAnsi="Arial" w:cs="Arial"/>
          <w:b/>
          <w:bCs/>
        </w:rPr>
      </w:pPr>
      <w:r w:rsidRPr="004B2BD3">
        <w:rPr>
          <w:rStyle w:val="normaltextrun"/>
          <w:rFonts w:ascii="Arial" w:hAnsi="Arial" w:cs="Arial"/>
          <w:b/>
          <w:bCs/>
        </w:rPr>
        <w:t>Sijaisten käytön periaatteet </w:t>
      </w:r>
    </w:p>
    <w:p w14:paraId="0C879C20"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r w:rsidRPr="006665E8">
        <w:rPr>
          <w:rStyle w:val="normaltextrun"/>
          <w:rFonts w:asciiTheme="minorHAnsi" w:hAnsiTheme="minorHAnsi" w:cstheme="minorHAnsi"/>
        </w:rPr>
        <w:t xml:space="preserve">Sata-alueen urapalvelut </w:t>
      </w:r>
      <w:proofErr w:type="gramStart"/>
      <w:r w:rsidRPr="006665E8">
        <w:rPr>
          <w:rStyle w:val="normaltextrun"/>
          <w:rFonts w:asciiTheme="minorHAnsi" w:hAnsiTheme="minorHAnsi" w:cstheme="minorHAnsi"/>
        </w:rPr>
        <w:t>julkaisee</w:t>
      </w:r>
      <w:proofErr w:type="gramEnd"/>
      <w:r w:rsidRPr="006665E8">
        <w:rPr>
          <w:rStyle w:val="normaltextrun"/>
          <w:rFonts w:asciiTheme="minorHAnsi" w:hAnsiTheme="minorHAnsi" w:cstheme="minorHAnsi"/>
        </w:rPr>
        <w:t xml:space="preserve"> työpaikkailmoituksia sisäisessä intrassa (Satasessa) ja internetissä.</w:t>
      </w:r>
    </w:p>
    <w:p w14:paraId="497D1E36"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p>
    <w:p w14:paraId="5FFCEC5C" w14:textId="77777777" w:rsidR="00E36098" w:rsidRPr="006665E8" w:rsidRDefault="00E36098" w:rsidP="00E36098">
      <w:pPr>
        <w:pStyle w:val="paragraph"/>
        <w:shd w:val="clear" w:color="auto" w:fill="FFFFFF"/>
        <w:spacing w:beforeAutospacing="0" w:after="0" w:afterAutospacing="0"/>
        <w:textAlignment w:val="baseline"/>
        <w:rPr>
          <w:rStyle w:val="normaltextrun"/>
          <w:rFonts w:asciiTheme="minorHAnsi" w:hAnsiTheme="minorHAnsi" w:cstheme="minorHAnsi"/>
        </w:rPr>
      </w:pPr>
      <w:r w:rsidRPr="006665E8">
        <w:rPr>
          <w:rStyle w:val="normaltextrun"/>
          <w:rFonts w:asciiTheme="minorHAnsi" w:hAnsiTheme="minorHAnsi" w:cstheme="minorHAnsi"/>
        </w:rPr>
        <w:t>Toimialueet voivat palkata henkilöitä sijaisuuksiin myös suoraan sopimalla </w:t>
      </w:r>
    </w:p>
    <w:p w14:paraId="05047119"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r w:rsidRPr="006665E8">
        <w:rPr>
          <w:rStyle w:val="normaltextrun"/>
          <w:rFonts w:asciiTheme="minorHAnsi" w:hAnsiTheme="minorHAnsi" w:cstheme="minorHAnsi"/>
        </w:rPr>
        <w:t xml:space="preserve">tai </w:t>
      </w:r>
      <w:proofErr w:type="spellStart"/>
      <w:r w:rsidRPr="006665E8">
        <w:rPr>
          <w:rStyle w:val="normaltextrun"/>
          <w:rFonts w:asciiTheme="minorHAnsi" w:hAnsiTheme="minorHAnsi" w:cstheme="minorHAnsi"/>
        </w:rPr>
        <w:t>Sotender</w:t>
      </w:r>
      <w:proofErr w:type="spellEnd"/>
      <w:r w:rsidRPr="006665E8">
        <w:rPr>
          <w:rStyle w:val="normaltextrun"/>
          <w:rFonts w:asciiTheme="minorHAnsi" w:hAnsiTheme="minorHAnsi" w:cstheme="minorHAnsi"/>
        </w:rPr>
        <w:t xml:space="preserve">-sovelluksella. </w:t>
      </w:r>
      <w:r w:rsidRPr="006665E8">
        <w:rPr>
          <w:rStyle w:val="normaltextrun"/>
          <w:rFonts w:ascii="Arial" w:hAnsi="Arial" w:cs="Arial"/>
        </w:rPr>
        <w:t>Lue lisää</w:t>
      </w:r>
      <w:r w:rsidRPr="006665E8">
        <w:rPr>
          <w:rStyle w:val="normaltextrun"/>
          <w:rFonts w:ascii="Arial" w:hAnsi="Arial" w:cs="Arial"/>
          <w:u w:val="single"/>
        </w:rPr>
        <w:t xml:space="preserve">: </w:t>
      </w:r>
      <w:hyperlink r:id="rId38" w:tgtFrame="_blank" w:history="1">
        <w:r w:rsidRPr="006665E8">
          <w:rPr>
            <w:rStyle w:val="normaltextrun"/>
            <w:rFonts w:ascii="Arial" w:hAnsi="Arial" w:cs="Arial"/>
            <w:u w:val="single"/>
          </w:rPr>
          <w:t>Sovellus sijaisten hankintaan (</w:t>
        </w:r>
        <w:proofErr w:type="spellStart"/>
        <w:r w:rsidRPr="006665E8">
          <w:rPr>
            <w:rStyle w:val="normaltextrun"/>
            <w:rFonts w:ascii="Arial" w:hAnsi="Arial" w:cs="Arial"/>
            <w:u w:val="single"/>
          </w:rPr>
          <w:t>Sotender</w:t>
        </w:r>
        <w:proofErr w:type="spellEnd"/>
        <w:r w:rsidRPr="006665E8">
          <w:rPr>
            <w:rStyle w:val="normaltextrun"/>
            <w:rFonts w:ascii="Arial" w:hAnsi="Arial" w:cs="Arial"/>
            <w:u w:val="single"/>
          </w:rPr>
          <w:t>). (Linkki ammattilaisille, vaatii kirjautumisen, IMS.)</w:t>
        </w:r>
      </w:hyperlink>
    </w:p>
    <w:p w14:paraId="1673803C"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p>
    <w:p w14:paraId="680B4174"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r w:rsidRPr="006665E8">
        <w:rPr>
          <w:rStyle w:val="normaltextrun"/>
          <w:rFonts w:asciiTheme="minorHAnsi" w:hAnsiTheme="minorHAnsi" w:cstheme="minorHAnsi"/>
        </w:rPr>
        <w:t>Päätöksen henkilöstövalinnasta tekee sijaisuuksissa esihenkilö, vakituisissa työsuhteissa päällikkö.</w:t>
      </w:r>
    </w:p>
    <w:p w14:paraId="12DB002C" w14:textId="77777777" w:rsidR="00E36098" w:rsidRPr="004B2BD3"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p>
    <w:p w14:paraId="76A24337" w14:textId="77777777" w:rsidR="00E36098" w:rsidRPr="00DC0310" w:rsidRDefault="00E36098" w:rsidP="00E36098">
      <w:pPr>
        <w:pStyle w:val="paragraph"/>
        <w:spacing w:beforeAutospacing="0" w:after="0" w:afterAutospacing="0"/>
        <w:textAlignment w:val="baseline"/>
        <w:rPr>
          <w:rFonts w:asciiTheme="minorHAnsi" w:hAnsiTheme="minorHAnsi" w:cstheme="minorHAnsi"/>
          <w:sz w:val="18"/>
          <w:szCs w:val="18"/>
        </w:rPr>
      </w:pPr>
      <w:r w:rsidRPr="004B2BD3">
        <w:rPr>
          <w:rStyle w:val="normaltextrun"/>
          <w:rFonts w:asciiTheme="minorHAnsi" w:hAnsiTheme="minorHAnsi" w:cstheme="minorHAnsi"/>
        </w:rPr>
        <w:t>Sata-alueelle on laadittu rekrytoinnin käsikirja, johon on koottu rekrytointia koskevien lakien ja asetusten asiasisältöjä sekä Sata-alueen hallinnollisia toimintatapaohjeita</w:t>
      </w:r>
      <w:r>
        <w:rPr>
          <w:rStyle w:val="normaltextrun"/>
          <w:rFonts w:asciiTheme="minorHAnsi" w:hAnsiTheme="minorHAnsi" w:cstheme="minorHAnsi"/>
        </w:rPr>
        <w:t xml:space="preserve"> </w:t>
      </w:r>
      <w:r w:rsidRPr="00DC0310">
        <w:rPr>
          <w:rStyle w:val="normaltextrun"/>
          <w:rFonts w:asciiTheme="minorHAnsi" w:hAnsiTheme="minorHAnsi" w:cstheme="minorHAnsi"/>
        </w:rPr>
        <w:t>(</w:t>
      </w:r>
      <w:hyperlink r:id="rId39" w:tgtFrame="_blank" w:history="1">
        <w:r w:rsidRPr="00DC0310">
          <w:rPr>
            <w:rStyle w:val="normaltextrun"/>
            <w:rFonts w:asciiTheme="minorHAnsi" w:hAnsiTheme="minorHAnsi" w:cstheme="minorHAnsi"/>
            <w:u w:val="single"/>
          </w:rPr>
          <w:t>Rekrytoinnin käsikirja (Linkki ammattilaiselle, vaatii kirjautumisen IMS)</w:t>
        </w:r>
      </w:hyperlink>
    </w:p>
    <w:p w14:paraId="49F98DC4" w14:textId="77777777" w:rsidR="00DB0C7B" w:rsidRDefault="00DB0C7B" w:rsidP="729C1BD1">
      <w:pPr>
        <w:spacing w:after="0" w:line="276" w:lineRule="auto"/>
        <w:rPr>
          <w:b/>
          <w:bCs/>
        </w:rPr>
      </w:pPr>
    </w:p>
    <w:p w14:paraId="41C46E9A" w14:textId="77777777" w:rsidR="00593487" w:rsidRDefault="00634AAC" w:rsidP="00593487">
      <w:pPr>
        <w:spacing w:line="276" w:lineRule="auto"/>
      </w:pPr>
      <w:r w:rsidRPr="729C1BD1">
        <w:rPr>
          <w:b/>
          <w:bCs/>
        </w:rPr>
        <w:t>Vuokratyö ja alihankinta</w:t>
      </w:r>
      <w:r w:rsidR="008E1012">
        <w:rPr>
          <w:b/>
          <w:bCs/>
        </w:rPr>
        <w:br/>
      </w:r>
      <w:r w:rsidR="00593487" w:rsidRPr="00291914">
        <w:t>Lääkäripalvelua tuotetaan osittain ostopalveluna.</w:t>
      </w:r>
    </w:p>
    <w:p w14:paraId="27D3D972" w14:textId="77777777" w:rsidR="001B6FC7" w:rsidRPr="004B2BD3" w:rsidRDefault="001B6FC7" w:rsidP="00FC022F">
      <w:pPr>
        <w:pStyle w:val="paragraph"/>
        <w:spacing w:beforeAutospacing="0" w:after="0" w:afterAutospacing="0"/>
        <w:textAlignment w:val="baseline"/>
        <w:rPr>
          <w:rFonts w:asciiTheme="minorHAnsi" w:hAnsiTheme="minorHAnsi" w:cstheme="minorHAnsi"/>
          <w:sz w:val="18"/>
          <w:szCs w:val="18"/>
        </w:rPr>
      </w:pPr>
      <w:r w:rsidRPr="004B2BD3">
        <w:rPr>
          <w:rStyle w:val="normaltextrun"/>
          <w:rFonts w:asciiTheme="minorHAnsi" w:hAnsiTheme="minorHAnsi" w:cstheme="minorHAnsi"/>
          <w:b/>
          <w:bCs/>
          <w:color w:val="000000"/>
        </w:rPr>
        <w:t xml:space="preserve">Sosiaali- ja terveydenhuollon </w:t>
      </w:r>
      <w:r w:rsidRPr="001311C2">
        <w:rPr>
          <w:rStyle w:val="normaltextrun"/>
          <w:rFonts w:asciiTheme="minorHAnsi" w:hAnsiTheme="minorHAnsi" w:cstheme="minorHAnsi"/>
          <w:b/>
          <w:bCs/>
        </w:rPr>
        <w:t>ammattioikeudet ja kielitaito</w:t>
      </w:r>
      <w:r>
        <w:rPr>
          <w:rStyle w:val="normaltextrun"/>
          <w:rFonts w:asciiTheme="minorHAnsi" w:hAnsiTheme="minorHAnsi" w:cstheme="minorHAnsi"/>
          <w:b/>
          <w:bCs/>
          <w:color w:val="FF0000"/>
        </w:rPr>
        <w:br/>
      </w:r>
    </w:p>
    <w:p w14:paraId="0549B98B" w14:textId="77777777" w:rsidR="001B6FC7" w:rsidRPr="001311C2" w:rsidRDefault="001B6FC7" w:rsidP="001311C2">
      <w:pPr>
        <w:pStyle w:val="paragraph"/>
        <w:spacing w:beforeAutospacing="0" w:after="0" w:afterAutospacing="0"/>
        <w:textAlignment w:val="baseline"/>
        <w:rPr>
          <w:rStyle w:val="normaltextrun"/>
          <w:rFonts w:asciiTheme="minorHAnsi" w:hAnsiTheme="minorHAnsi" w:cstheme="minorHAnsi"/>
        </w:rPr>
      </w:pPr>
      <w:r w:rsidRPr="001311C2">
        <w:rPr>
          <w:rStyle w:val="normaltextrun"/>
          <w:rFonts w:asciiTheme="minorHAnsi" w:hAnsiTheme="minorHAnsi" w:cstheme="minorHAnsi"/>
        </w:rPr>
        <w:t>Sosiaali- ja terveydenhuollon ammattioikeudet varmistetaan rekrytoinnin yhteydessä tarkistamalla sosiaali- ja terveydenhuollon ammattihenkilöiden ammattioikeuksia koskevat rekisteritiedot (esimerkiksi JulkiTerhikki, JulkiSuosikki, rikosrekisteri), tutkintotodistukset sekä muut kyseiseen tehtävään vaadittavat luvat ja todistukset esimerkiksi valtionhallinnon kielitutkinto tai yleinen kielitutkinto).</w:t>
      </w:r>
    </w:p>
    <w:p w14:paraId="785FB5C7" w14:textId="77777777" w:rsidR="001B6FC7" w:rsidRPr="001311C2" w:rsidRDefault="001B6FC7" w:rsidP="001B6FC7">
      <w:pPr>
        <w:pStyle w:val="paragraph"/>
        <w:spacing w:beforeAutospacing="0" w:after="0" w:afterAutospacing="0"/>
        <w:ind w:left="1701"/>
        <w:textAlignment w:val="baseline"/>
        <w:rPr>
          <w:rFonts w:asciiTheme="minorHAnsi" w:hAnsiTheme="minorHAnsi" w:cstheme="minorHAnsi"/>
          <w:sz w:val="18"/>
          <w:szCs w:val="18"/>
        </w:rPr>
      </w:pPr>
    </w:p>
    <w:p w14:paraId="0ACD7A8C" w14:textId="77777777" w:rsidR="001B6FC7" w:rsidRPr="001311C2" w:rsidRDefault="001B6FC7" w:rsidP="001311C2">
      <w:pPr>
        <w:pStyle w:val="paragraph"/>
        <w:spacing w:beforeAutospacing="0" w:after="0" w:afterAutospacing="0"/>
        <w:textAlignment w:val="baseline"/>
        <w:rPr>
          <w:rFonts w:asciiTheme="minorHAnsi" w:hAnsiTheme="minorHAnsi" w:cstheme="minorHAnsi"/>
          <w:sz w:val="18"/>
          <w:szCs w:val="18"/>
        </w:rPr>
      </w:pPr>
      <w:r w:rsidRPr="001311C2">
        <w:rPr>
          <w:rStyle w:val="normaltextrun"/>
          <w:rFonts w:asciiTheme="minorHAnsi" w:hAnsiTheme="minorHAnsi" w:cstheme="minorHAnsi"/>
        </w:rPr>
        <w:t xml:space="preserve">Lue lisää: </w:t>
      </w:r>
      <w:hyperlink r:id="rId40" w:tgtFrame="_blank" w:history="1">
        <w:r w:rsidRPr="001311C2">
          <w:rPr>
            <w:rStyle w:val="normaltextrun"/>
            <w:rFonts w:asciiTheme="minorHAnsi" w:hAnsiTheme="minorHAnsi" w:cstheme="minorHAnsi"/>
            <w:u w:val="single"/>
          </w:rPr>
          <w:t>Ulkomaalaisen työntekijän palkkaaminen (Linkki ammattilaisille, vaatii kirjautumisen, IMS)</w:t>
        </w:r>
      </w:hyperlink>
    </w:p>
    <w:p w14:paraId="07E30C07" w14:textId="77777777" w:rsidR="001B6FC7" w:rsidRPr="001311C2" w:rsidRDefault="001B6FC7" w:rsidP="001B6FC7">
      <w:pPr>
        <w:pStyle w:val="paragraph"/>
        <w:spacing w:beforeAutospacing="0" w:after="0" w:afterAutospacing="0"/>
        <w:ind w:left="1701"/>
        <w:textAlignment w:val="baseline"/>
        <w:rPr>
          <w:rFonts w:asciiTheme="minorHAnsi" w:hAnsiTheme="minorHAnsi" w:cstheme="minorHAnsi"/>
          <w:sz w:val="18"/>
          <w:szCs w:val="18"/>
        </w:rPr>
      </w:pPr>
    </w:p>
    <w:p w14:paraId="2C5120BE" w14:textId="77777777" w:rsidR="001B6FC7" w:rsidRPr="001311C2" w:rsidRDefault="001B6FC7" w:rsidP="001311C2">
      <w:pPr>
        <w:pStyle w:val="paragraph"/>
        <w:spacing w:beforeAutospacing="0" w:after="0" w:afterAutospacing="0"/>
        <w:textAlignment w:val="baseline"/>
        <w:rPr>
          <w:rFonts w:asciiTheme="minorHAnsi" w:hAnsiTheme="minorHAnsi" w:cstheme="minorHAnsi"/>
          <w:sz w:val="18"/>
          <w:szCs w:val="18"/>
        </w:rPr>
      </w:pPr>
      <w:r w:rsidRPr="001311C2">
        <w:rPr>
          <w:rStyle w:val="normaltextrun"/>
          <w:rFonts w:asciiTheme="minorHAnsi" w:hAnsiTheme="minorHAnsi" w:cstheme="minorHAnsi"/>
        </w:rPr>
        <w:lastRenderedPageBreak/>
        <w:t xml:space="preserve">Lue lisää: </w:t>
      </w:r>
      <w:hyperlink r:id="rId41" w:tgtFrame="_blank" w:history="1">
        <w:r w:rsidRPr="001311C2">
          <w:rPr>
            <w:rStyle w:val="normaltextrun"/>
            <w:rFonts w:asciiTheme="minorHAnsi" w:hAnsiTheme="minorHAnsi" w:cstheme="minorHAnsi"/>
            <w:u w:val="single"/>
          </w:rPr>
          <w:t>Rekrytoinnin käsikirja (Linkki ammattilaisille, vaatii kirjautumisen, IMS)</w:t>
        </w:r>
      </w:hyperlink>
    </w:p>
    <w:p w14:paraId="3F61D557" w14:textId="77777777" w:rsidR="001B6FC7" w:rsidRPr="004B2BD3" w:rsidRDefault="001B6FC7" w:rsidP="001B6FC7">
      <w:pPr>
        <w:pStyle w:val="paragraph"/>
        <w:spacing w:beforeAutospacing="0" w:after="0" w:afterAutospacing="0"/>
        <w:ind w:left="397" w:firstLine="1304"/>
        <w:textAlignment w:val="baseline"/>
        <w:rPr>
          <w:rFonts w:asciiTheme="minorHAnsi" w:hAnsiTheme="minorHAnsi" w:cstheme="minorHAnsi"/>
          <w:sz w:val="18"/>
          <w:szCs w:val="18"/>
        </w:rPr>
      </w:pPr>
    </w:p>
    <w:p w14:paraId="0D873208" w14:textId="77777777" w:rsidR="00970B0F" w:rsidRPr="007D116F" w:rsidRDefault="00970B0F" w:rsidP="007D116F">
      <w:pPr>
        <w:rPr>
          <w:b/>
          <w:bCs/>
        </w:rPr>
      </w:pPr>
      <w:bookmarkStart w:id="24" w:name="_Toc149034022"/>
      <w:bookmarkStart w:id="25" w:name="_Toc45556465"/>
      <w:r w:rsidRPr="007D116F">
        <w:rPr>
          <w:b/>
          <w:bCs/>
        </w:rPr>
        <w:t xml:space="preserve">Koulutus, osaaminen ja ammattitaito </w:t>
      </w:r>
    </w:p>
    <w:p w14:paraId="3B371E77" w14:textId="77777777" w:rsidR="00D45150" w:rsidRPr="006665E8" w:rsidRDefault="00D45150" w:rsidP="00B24167">
      <w:pPr>
        <w:pStyle w:val="paragraph"/>
        <w:spacing w:beforeAutospacing="0" w:after="0" w:afterAutospacing="0"/>
        <w:textAlignment w:val="baseline"/>
        <w:rPr>
          <w:rStyle w:val="normaltextrun"/>
          <w:rFonts w:ascii="Arial" w:hAnsi="Arial" w:cs="Arial"/>
        </w:rPr>
      </w:pPr>
      <w:bookmarkStart w:id="26" w:name="_Toc149034023"/>
      <w:bookmarkStart w:id="27" w:name="_Toc45556466"/>
      <w:bookmarkEnd w:id="24"/>
      <w:bookmarkEnd w:id="25"/>
      <w:r w:rsidRPr="006665E8">
        <w:rPr>
          <w:rStyle w:val="normaltextrun"/>
          <w:rFonts w:ascii="Arial" w:hAnsi="Arial" w:cs="Arial"/>
        </w:rPr>
        <w:t>Osaava henkilöstö on lähtökohta vaikuttavien palveluiden toteuttamiselle.</w:t>
      </w:r>
    </w:p>
    <w:p w14:paraId="4C9892F9" w14:textId="77777777" w:rsidR="00D45150" w:rsidRPr="006665E8" w:rsidRDefault="00D45150" w:rsidP="00B24167">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Esihenkilön tehtävänä on varmistaa henkilöstön nykyinen ja tuleva osaaminen palvelujen toteuttamiseksi. Osaamista kehitetään muun muassa:</w:t>
      </w:r>
    </w:p>
    <w:p w14:paraId="226A4D12" w14:textId="77777777" w:rsidR="00D45150" w:rsidRPr="006665E8" w:rsidRDefault="00D45150" w:rsidP="00B24167">
      <w:pPr>
        <w:pStyle w:val="paragraph"/>
        <w:numPr>
          <w:ilvl w:val="0"/>
          <w:numId w:val="20"/>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sisäisellä ja ulkoisella koulutuksella,</w:t>
      </w:r>
    </w:p>
    <w:p w14:paraId="631B6F46"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perehdytyksellä,</w:t>
      </w:r>
    </w:p>
    <w:p w14:paraId="2E88B210"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mentoroinnilla,</w:t>
      </w:r>
    </w:p>
    <w:p w14:paraId="4D23DD4A"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työkierrolla,</w:t>
      </w:r>
    </w:p>
    <w:p w14:paraId="73ED32AD"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simulaatio-oppimisella,</w:t>
      </w:r>
    </w:p>
    <w:p w14:paraId="6DBE0C08"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verkkokoulutuksilla.</w:t>
      </w:r>
      <w:r w:rsidRPr="006665E8">
        <w:rPr>
          <w:rStyle w:val="normaltextrun"/>
          <w:rFonts w:ascii="Arial" w:hAnsi="Arial" w:cs="Arial"/>
        </w:rPr>
        <w:br/>
      </w:r>
    </w:p>
    <w:p w14:paraId="2EE09268" w14:textId="77777777" w:rsidR="00D45150" w:rsidRPr="006665E8" w:rsidRDefault="00D45150" w:rsidP="00B24167">
      <w:pPr>
        <w:pStyle w:val="paragraph"/>
        <w:spacing w:beforeAutospacing="0" w:after="0" w:afterAutospacing="0"/>
        <w:textAlignment w:val="baseline"/>
        <w:rPr>
          <w:rStyle w:val="eop"/>
          <w:rFonts w:ascii="Arial" w:hAnsi="Arial" w:cs="Arial"/>
          <w:bdr w:val="none" w:sz="0" w:space="0" w:color="auto" w:frame="1"/>
          <w:shd w:val="clear" w:color="auto" w:fill="C6C6C6"/>
        </w:rPr>
      </w:pPr>
      <w:r w:rsidRPr="006665E8">
        <w:rPr>
          <w:rStyle w:val="normaltextrun"/>
          <w:rFonts w:ascii="Arial" w:hAnsi="Arial" w:cs="Arial"/>
        </w:rPr>
        <w:t>Sata-alueen osaamisen kehittäminen perustuu</w:t>
      </w:r>
      <w:r w:rsidRPr="006665E8">
        <w:rPr>
          <w:rStyle w:val="normaltextrun"/>
        </w:rPr>
        <w:t xml:space="preserve"> </w:t>
      </w:r>
      <w:hyperlink r:id="rId42" w:tgtFrame="_blank" w:history="1">
        <w:r w:rsidRPr="006665E8">
          <w:rPr>
            <w:rStyle w:val="normaltextrun"/>
            <w:rFonts w:ascii="Arial" w:hAnsi="Arial" w:cs="Arial"/>
            <w:u w:val="single"/>
          </w:rPr>
          <w:t>koulutussuunnitelmaan (Linkki ammattilaiselle, vaatii kirjautumisen, IMS),</w:t>
        </w:r>
      </w:hyperlink>
      <w:r w:rsidRPr="006665E8">
        <w:t xml:space="preserve"> </w:t>
      </w:r>
      <w:r w:rsidRPr="006665E8">
        <w:rPr>
          <w:rStyle w:val="normaltextrun"/>
          <w:rFonts w:ascii="Arial" w:hAnsi="Arial" w:cs="Arial"/>
        </w:rPr>
        <w:t>jonka laativat vuosittain henkilöstön kehittämispalvelut yhdessä toimialueiden,</w:t>
      </w:r>
      <w:r w:rsidR="00393C03" w:rsidRPr="006665E8">
        <w:rPr>
          <w:rStyle w:val="normaltextrun"/>
          <w:rFonts w:ascii="Arial" w:hAnsi="Arial" w:cs="Arial"/>
        </w:rPr>
        <w:t xml:space="preserve"> </w:t>
      </w:r>
      <w:r w:rsidRPr="006665E8">
        <w:rPr>
          <w:rStyle w:val="normaltextrun"/>
          <w:rFonts w:ascii="Arial" w:hAnsi="Arial" w:cs="Arial"/>
        </w:rPr>
        <w:t>professiojohtajien sekä TKIO:n kanssa.</w:t>
      </w:r>
    </w:p>
    <w:p w14:paraId="785D713A" w14:textId="77777777" w:rsidR="00D45150" w:rsidRPr="006665E8" w:rsidRDefault="00D45150" w:rsidP="00D45150">
      <w:pPr>
        <w:pStyle w:val="paragraph"/>
        <w:spacing w:beforeAutospacing="0" w:after="0" w:afterAutospacing="0"/>
        <w:ind w:left="1080"/>
        <w:textAlignment w:val="baseline"/>
        <w:rPr>
          <w:rFonts w:ascii="Segoe UI" w:hAnsi="Segoe UI" w:cs="Segoe UI"/>
          <w:sz w:val="18"/>
          <w:szCs w:val="18"/>
        </w:rPr>
      </w:pPr>
      <w:r w:rsidRPr="006665E8">
        <w:rPr>
          <w:rFonts w:ascii="Segoe UI" w:hAnsi="Segoe UI" w:cs="Segoe UI"/>
          <w:sz w:val="18"/>
          <w:szCs w:val="18"/>
        </w:rPr>
        <w:tab/>
      </w:r>
    </w:p>
    <w:p w14:paraId="33CDA8EB" w14:textId="77777777" w:rsidR="00D45150" w:rsidRPr="006665E8" w:rsidRDefault="00D45150" w:rsidP="00B24167">
      <w:pPr>
        <w:pStyle w:val="paragraph"/>
        <w:spacing w:beforeAutospacing="0" w:after="0" w:afterAutospacing="0"/>
        <w:textAlignment w:val="baseline"/>
        <w:rPr>
          <w:rFonts w:ascii="Segoe UI" w:hAnsi="Segoe UI" w:cs="Segoe UI"/>
          <w:sz w:val="18"/>
          <w:szCs w:val="18"/>
        </w:rPr>
      </w:pPr>
      <w:r w:rsidRPr="006665E8">
        <w:rPr>
          <w:rStyle w:val="normaltextrun"/>
          <w:rFonts w:ascii="Arial" w:hAnsi="Arial" w:cs="Arial"/>
        </w:rPr>
        <w:t>Lisätietoa:</w:t>
      </w:r>
      <w:r w:rsidRPr="006665E8">
        <w:rPr>
          <w:rStyle w:val="normaltextrun"/>
        </w:rPr>
        <w:t xml:space="preserve"> </w:t>
      </w:r>
      <w:hyperlink r:id="rId43" w:tgtFrame="_blank" w:history="1">
        <w:r w:rsidRPr="006665E8">
          <w:rPr>
            <w:rStyle w:val="normaltextrun"/>
            <w:rFonts w:ascii="Arial" w:hAnsi="Arial" w:cs="Arial"/>
            <w:u w:val="single"/>
          </w:rPr>
          <w:t>Oppimisen ja osaamisen kompassista (Linkki ammattilaiselle, vaatii kirjautumisen, Satanen) </w:t>
        </w:r>
      </w:hyperlink>
    </w:p>
    <w:p w14:paraId="73D61A1B" w14:textId="77777777" w:rsidR="00D45150" w:rsidRPr="006665E8" w:rsidRDefault="00D45150" w:rsidP="00D45150">
      <w:pPr>
        <w:pStyle w:val="paragraph"/>
        <w:spacing w:beforeAutospacing="0" w:after="0" w:afterAutospacing="0"/>
        <w:textAlignment w:val="baseline"/>
        <w:rPr>
          <w:rFonts w:ascii="Segoe UI" w:hAnsi="Segoe UI" w:cs="Segoe UI"/>
          <w:sz w:val="18"/>
          <w:szCs w:val="18"/>
        </w:rPr>
      </w:pPr>
      <w:r w:rsidRPr="006665E8">
        <w:rPr>
          <w:rStyle w:val="normaltextrun"/>
        </w:rPr>
        <w:t> </w:t>
      </w:r>
    </w:p>
    <w:p w14:paraId="62222D1C" w14:textId="77777777" w:rsidR="00A97781" w:rsidRDefault="00A97781" w:rsidP="00BE7C90">
      <w:pPr>
        <w:pStyle w:val="paragraph"/>
        <w:spacing w:beforeAutospacing="0" w:after="0" w:afterAutospacing="0"/>
        <w:textAlignment w:val="baseline"/>
        <w:rPr>
          <w:rStyle w:val="normaltextrun"/>
          <w:rFonts w:ascii="Arial" w:hAnsi="Arial" w:cs="Arial"/>
          <w:b/>
          <w:bCs/>
        </w:rPr>
      </w:pPr>
      <w:r w:rsidRPr="004B2BD3">
        <w:rPr>
          <w:rStyle w:val="normaltextrun"/>
          <w:rFonts w:ascii="Arial" w:hAnsi="Arial" w:cs="Arial"/>
          <w:b/>
          <w:bCs/>
        </w:rPr>
        <w:t>Perehdyttäminen, ammattitaidon ylläpito ja täydennyskoulutus</w:t>
      </w:r>
    </w:p>
    <w:p w14:paraId="541D69DD" w14:textId="77777777" w:rsidR="00A97781" w:rsidRDefault="00A97781" w:rsidP="00A97781">
      <w:pPr>
        <w:pStyle w:val="paragraph"/>
        <w:spacing w:beforeAutospacing="0" w:after="0" w:afterAutospacing="0"/>
        <w:textAlignment w:val="baseline"/>
        <w:rPr>
          <w:rFonts w:ascii="Segoe UI" w:hAnsi="Segoe UI" w:cs="Segoe UI"/>
          <w:sz w:val="18"/>
          <w:szCs w:val="18"/>
        </w:rPr>
      </w:pPr>
    </w:p>
    <w:p w14:paraId="0773212D" w14:textId="77777777" w:rsidR="00A97781" w:rsidRPr="006665E8" w:rsidRDefault="00A97781" w:rsidP="00A97781">
      <w:pPr>
        <w:pStyle w:val="paragraph"/>
        <w:spacing w:beforeAutospacing="0" w:after="0" w:afterAutospacing="0"/>
        <w:textAlignment w:val="baseline"/>
      </w:pPr>
      <w:r w:rsidRPr="006665E8">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49716118"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Sata-alueella perehdytys sisältää:</w:t>
      </w:r>
    </w:p>
    <w:p w14:paraId="1DA6B82D" w14:textId="77777777" w:rsidR="00A97781" w:rsidRPr="006665E8" w:rsidRDefault="00A97781" w:rsidP="00A97781">
      <w:pPr>
        <w:pStyle w:val="paragraph"/>
        <w:spacing w:beforeAutospacing="0" w:after="0" w:afterAutospacing="0"/>
        <w:ind w:left="1701"/>
        <w:textAlignment w:val="baseline"/>
        <w:rPr>
          <w:rStyle w:val="normaltextrun"/>
          <w:rFonts w:ascii="Arial" w:hAnsi="Arial" w:cs="Arial"/>
        </w:rPr>
      </w:pPr>
    </w:p>
    <w:p w14:paraId="1FF463C0"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henkilökohtaisen perehdytyssuunnitelman</w:t>
      </w:r>
    </w:p>
    <w:p w14:paraId="7DA38893"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perehdytystä kasvokkain</w:t>
      </w:r>
    </w:p>
    <w:p w14:paraId="05BB68B7"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verkkokursseja</w:t>
      </w:r>
    </w:p>
    <w:p w14:paraId="01ACEAF5"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itseopiskelumateriaaleja</w:t>
      </w:r>
    </w:p>
    <w:p w14:paraId="61BE6E80"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seurantakeskustelun</w:t>
      </w:r>
    </w:p>
    <w:p w14:paraId="61A218DD"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sähköisen palautteen perehdyttäjälle</w:t>
      </w:r>
    </w:p>
    <w:p w14:paraId="22A0CA80" w14:textId="77777777" w:rsidR="00A97781" w:rsidRPr="006665E8" w:rsidRDefault="00A97781" w:rsidP="00A97781">
      <w:pPr>
        <w:pStyle w:val="paragraph"/>
        <w:spacing w:beforeAutospacing="0" w:after="0" w:afterAutospacing="0"/>
        <w:ind w:left="1701"/>
        <w:textAlignment w:val="baseline"/>
        <w:rPr>
          <w:rFonts w:ascii="Arial" w:hAnsi="Arial" w:cs="Arial"/>
        </w:rPr>
      </w:pPr>
    </w:p>
    <w:p w14:paraId="0D855FC7"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hyperlink r:id="rId44" w:tgtFrame="_blank" w:history="1">
        <w:r w:rsidRPr="006665E8">
          <w:rPr>
            <w:rStyle w:val="normaltextrun"/>
            <w:rFonts w:ascii="Arial" w:hAnsi="Arial" w:cs="Arial"/>
            <w:u w:val="single"/>
          </w:rPr>
          <w:t>Satasen Perehdytys-sivuilta (Linkki ammattilaisille.)</w:t>
        </w:r>
      </w:hyperlink>
      <w:r w:rsidRPr="006665E8">
        <w:rPr>
          <w:rStyle w:val="normaltextrun"/>
          <w:rFonts w:ascii="Arial" w:hAnsi="Arial" w:cs="Arial"/>
        </w:rPr>
        <w:br/>
      </w:r>
    </w:p>
    <w:p w14:paraId="50B80F83"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r w:rsidRPr="006665E8">
        <w:rPr>
          <w:rStyle w:val="normaltextrun"/>
          <w:rFonts w:ascii="Arial" w:hAnsi="Arial" w:cs="Arial"/>
        </w:rPr>
        <w:br/>
      </w:r>
    </w:p>
    <w:p w14:paraId="4037F399"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lastRenderedPageBreak/>
        <w:t>Esihenkilö huolehtii myös koulutuksessa saavutetun tiedon jakamisesta työpaikalla.</w:t>
      </w:r>
      <w:r w:rsidRPr="006665E8">
        <w:rPr>
          <w:rStyle w:val="normaltextrun"/>
          <w:rFonts w:ascii="Arial" w:hAnsi="Arial" w:cs="Arial"/>
        </w:rPr>
        <w:br/>
      </w:r>
    </w:p>
    <w:p w14:paraId="3D891AB6" w14:textId="77777777" w:rsidR="00A97781" w:rsidRPr="006665E8" w:rsidRDefault="00A97781" w:rsidP="00A97781">
      <w:pPr>
        <w:pStyle w:val="paragraph"/>
        <w:spacing w:beforeAutospacing="0" w:after="0" w:afterAutospacing="0"/>
        <w:textAlignment w:val="baseline"/>
      </w:pPr>
      <w:r w:rsidRPr="006665E8">
        <w:rPr>
          <w:rStyle w:val="normaltextrun"/>
          <w:rFonts w:ascii="Arial" w:hAnsi="Arial" w:cs="Arial"/>
        </w:rPr>
        <w:t>Lue lisää </w:t>
      </w:r>
      <w:hyperlink r:id="rId45" w:tgtFrame="_blank" w:history="1">
        <w:r w:rsidRPr="006665E8">
          <w:rPr>
            <w:rStyle w:val="normaltextrun"/>
            <w:rFonts w:ascii="Arial" w:hAnsi="Arial" w:cs="Arial"/>
            <w:u w:val="single"/>
          </w:rPr>
          <w:t>Koulutusohjeesta. (Linkki ammattilaisille, vaatii kirjautumisen, IMS.)</w:t>
        </w:r>
      </w:hyperlink>
    </w:p>
    <w:p w14:paraId="4FD281B2" w14:textId="77777777" w:rsidR="00A97781" w:rsidRPr="006665E8" w:rsidRDefault="00A97781" w:rsidP="00A97781">
      <w:pPr>
        <w:pStyle w:val="paragraph"/>
        <w:spacing w:beforeAutospacing="0" w:after="0" w:afterAutospacing="0"/>
        <w:ind w:left="1701"/>
        <w:textAlignment w:val="baseline"/>
        <w:rPr>
          <w:rFonts w:ascii="Segoe UI" w:hAnsi="Segoe UI" w:cs="Segoe UI"/>
          <w:sz w:val="18"/>
          <w:szCs w:val="18"/>
        </w:rPr>
      </w:pPr>
    </w:p>
    <w:p w14:paraId="59C671BD"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Henkilöstö saa lisätietoa koulutuksista Talentin koulutuskalenterista, linkki Satasessa.</w:t>
      </w:r>
      <w:r w:rsidRPr="006665E8">
        <w:rPr>
          <w:rStyle w:val="normaltextrun"/>
          <w:rFonts w:ascii="Arial" w:hAnsi="Arial" w:cs="Arial"/>
        </w:rPr>
        <w:br/>
      </w:r>
    </w:p>
    <w:p w14:paraId="2D0644F7" w14:textId="77777777" w:rsidR="00593487" w:rsidRPr="00291914" w:rsidRDefault="00593487" w:rsidP="00593487">
      <w:pPr>
        <w:spacing w:line="257" w:lineRule="auto"/>
        <w:jc w:val="both"/>
      </w:pPr>
      <w:r w:rsidRPr="00291914">
        <w:rPr>
          <w:rFonts w:eastAsia="Arial"/>
        </w:rPr>
        <w:t xml:space="preserve">Laki terveydenhuollon (1994/559, §18) ammattihenkilöistä velvoittaa ammattihenkilöitä ylläpitämään ja kehittämään ammattitaitoaan, sekä velvoittaa työnantajaa luomaan edellytykset sille, että ammattihenkilöt voivat osallistua täydennyskoulutuksiin. </w:t>
      </w:r>
    </w:p>
    <w:p w14:paraId="64908162" w14:textId="77777777" w:rsidR="00593487" w:rsidRPr="00291914" w:rsidRDefault="00593487" w:rsidP="00593487">
      <w:pPr>
        <w:spacing w:line="257" w:lineRule="auto"/>
        <w:jc w:val="both"/>
        <w:rPr>
          <w:rFonts w:eastAsia="Arial"/>
        </w:rPr>
      </w:pPr>
      <w:r w:rsidRPr="48EF3665">
        <w:rPr>
          <w:rFonts w:eastAsia="Arial"/>
        </w:rPr>
        <w:t>Säännöllisesti toteutetuilla koulutuksilla taataan potilaiden turvallinen hoito osastoilla (mm. hätätilapotilaan tunnistaminen ja elvytysosaaminen -koulutus, lääkelupa, alkusammutuskoulutus). Näiden lisäksi yleislääketieteen osastojen työntekijöitä velvoitetaan suorittamaan tietyt verkkokurssit (mm. infektioiden torjunta, työntekijätaidot, turvallisuuskoulutus) riittävän osaamisen varmistamiseksi.</w:t>
      </w:r>
    </w:p>
    <w:p w14:paraId="16C07BA6" w14:textId="77777777" w:rsidR="00593487" w:rsidRPr="00291914" w:rsidRDefault="00593487" w:rsidP="00593487">
      <w:pPr>
        <w:spacing w:line="257" w:lineRule="auto"/>
        <w:jc w:val="both"/>
        <w:rPr>
          <w:rFonts w:eastAsia="Arial"/>
        </w:rPr>
      </w:pPr>
      <w:r w:rsidRPr="00291914">
        <w:rPr>
          <w:rFonts w:eastAsia="Arial"/>
        </w:rPr>
        <w:t xml:space="preserve">Henkilöstön koulutustarpeita kartoitetaan vastuuyksikkötasoisesti vuosittain ja koulutuksia järjestetään sen mukaan, mille osaamisalueelle koetaan tarvittavan lisää osaamista. Esihenkilö seuraa </w:t>
      </w:r>
      <w:r>
        <w:rPr>
          <w:rFonts w:eastAsia="Arial"/>
        </w:rPr>
        <w:t>Talentti</w:t>
      </w:r>
      <w:r w:rsidRPr="00291914">
        <w:rPr>
          <w:rFonts w:eastAsia="Arial"/>
        </w:rPr>
        <w:t xml:space="preserve">- järjestelmästä pätevyyden antavien koulutusten suorittamismerkintöjä sekä mahdollistaa tarvittaessa työntekijälle riittävän ajan koulutuksen suorittamiseen. Esihenkilö keskustelee työntekijöiden kanssa muun muassa kehityskeskustelussa työntekijän osaamistarpeista sekä tarvittaessa ohjaa työntekijän lisäkoulutukseen. Koulutustarpeisiin pyritään vastaamaan </w:t>
      </w:r>
      <w:r>
        <w:rPr>
          <w:rFonts w:eastAsia="Arial"/>
        </w:rPr>
        <w:t>organisaation</w:t>
      </w:r>
      <w:r w:rsidRPr="00291914">
        <w:rPr>
          <w:rFonts w:eastAsia="Arial"/>
        </w:rPr>
        <w:t xml:space="preserve"> sisäisillä koulutuksilla sekä verkkokurssitarjonnalla. </w:t>
      </w:r>
    </w:p>
    <w:p w14:paraId="71544A1F" w14:textId="77777777" w:rsidR="00986E7C" w:rsidRDefault="00986E7C" w:rsidP="00986E7C">
      <w:pPr>
        <w:pStyle w:val="paragraph"/>
        <w:spacing w:beforeAutospacing="0" w:after="0" w:afterAutospacing="0"/>
        <w:ind w:left="1701"/>
        <w:textAlignment w:val="baseline"/>
        <w:rPr>
          <w:rStyle w:val="normaltextrun"/>
          <w:rFonts w:ascii="Arial" w:hAnsi="Arial" w:cs="Arial"/>
          <w:b/>
          <w:bCs/>
          <w:color w:val="FF0000"/>
        </w:rPr>
      </w:pPr>
    </w:p>
    <w:p w14:paraId="49AC77A7" w14:textId="55C42811" w:rsidR="00986E7C" w:rsidRPr="003261AB" w:rsidRDefault="00986E7C" w:rsidP="00EE7FA3">
      <w:pPr>
        <w:pStyle w:val="paragraph"/>
        <w:spacing w:beforeAutospacing="0" w:after="0" w:afterAutospacing="0"/>
        <w:textAlignment w:val="baseline"/>
        <w:rPr>
          <w:rStyle w:val="normaltextrun"/>
          <w:rFonts w:ascii="Arial" w:hAnsi="Arial" w:cs="Arial"/>
          <w:b/>
          <w:bCs/>
        </w:rPr>
      </w:pPr>
      <w:r w:rsidRPr="003261AB">
        <w:rPr>
          <w:rStyle w:val="normaltextrun"/>
          <w:rFonts w:ascii="Arial" w:hAnsi="Arial" w:cs="Arial"/>
          <w:b/>
          <w:bCs/>
        </w:rPr>
        <w:t>Sote-alan opiskelijoiden oikeus työskennellä tilapäisesti</w:t>
      </w:r>
    </w:p>
    <w:p w14:paraId="78772D30" w14:textId="77777777" w:rsidR="00986E7C" w:rsidRPr="003261AB" w:rsidRDefault="00986E7C" w:rsidP="00EE7FA3">
      <w:pPr>
        <w:pStyle w:val="paragraph"/>
        <w:spacing w:beforeAutospacing="0" w:after="0" w:afterAutospacing="0"/>
        <w:textAlignment w:val="baseline"/>
      </w:pPr>
      <w:r w:rsidRPr="003261AB">
        <w:rPr>
          <w:rStyle w:val="normaltextrun"/>
          <w:rFonts w:ascii="Arial" w:hAnsi="Arial" w:cs="Arial"/>
        </w:rPr>
        <w:t>Työnantaja arvioi</w:t>
      </w:r>
    </w:p>
    <w:p w14:paraId="0F0D7D61" w14:textId="77777777" w:rsidR="00986E7C" w:rsidRPr="003261AB" w:rsidRDefault="00986E7C" w:rsidP="00986E7C">
      <w:pPr>
        <w:pStyle w:val="paragraph"/>
        <w:spacing w:beforeAutospacing="0" w:after="0" w:afterAutospacing="0"/>
        <w:ind w:left="1701"/>
        <w:rPr>
          <w:rStyle w:val="normaltextrun"/>
          <w:rFonts w:ascii="Arial" w:hAnsi="Arial" w:cs="Arial"/>
        </w:rPr>
      </w:pPr>
    </w:p>
    <w:p w14:paraId="138FBE4B" w14:textId="77777777" w:rsidR="00986E7C" w:rsidRPr="003261AB" w:rsidRDefault="00986E7C" w:rsidP="00986E7C">
      <w:pPr>
        <w:pStyle w:val="paragraph"/>
        <w:numPr>
          <w:ilvl w:val="0"/>
          <w:numId w:val="22"/>
        </w:numPr>
        <w:spacing w:beforeAutospacing="0" w:after="0" w:afterAutospacing="0" w:line="240" w:lineRule="auto"/>
        <w:textAlignment w:val="baseline"/>
        <w:rPr>
          <w:rStyle w:val="normaltextrun"/>
          <w:rFonts w:ascii="Arial" w:hAnsi="Arial" w:cs="Arial"/>
        </w:rPr>
      </w:pPr>
      <w:r w:rsidRPr="003261AB">
        <w:rPr>
          <w:rStyle w:val="normaltextrun"/>
          <w:rFonts w:ascii="Arial" w:hAnsi="Arial" w:cs="Arial"/>
        </w:rPr>
        <w:t>opiskelijan valmiudet ja edellytykset suoriutua tarjotuista tehtävistä</w:t>
      </w:r>
    </w:p>
    <w:p w14:paraId="0C8404BD" w14:textId="77777777" w:rsidR="00986E7C" w:rsidRPr="003261AB" w:rsidRDefault="00986E7C" w:rsidP="00986E7C">
      <w:pPr>
        <w:pStyle w:val="paragraph"/>
        <w:numPr>
          <w:ilvl w:val="0"/>
          <w:numId w:val="22"/>
        </w:numPr>
        <w:spacing w:beforeAutospacing="0" w:after="0" w:afterAutospacing="0" w:line="240" w:lineRule="auto"/>
        <w:textAlignment w:val="baseline"/>
        <w:rPr>
          <w:rStyle w:val="normaltextrun"/>
          <w:rFonts w:ascii="Arial" w:hAnsi="Arial" w:cs="Arial"/>
        </w:rPr>
      </w:pPr>
      <w:r w:rsidRPr="003261AB">
        <w:rPr>
          <w:rStyle w:val="normaltextrun"/>
          <w:rFonts w:ascii="Arial" w:hAnsi="Arial" w:cs="Arial"/>
        </w:rPr>
        <w:t>onko opiskelijan kielitaito riittävä, jos hänen äidinkielensä ei ole suomi.</w:t>
      </w:r>
    </w:p>
    <w:p w14:paraId="3FB670B2" w14:textId="77777777" w:rsidR="00986E7C" w:rsidRPr="003261AB" w:rsidRDefault="00986E7C" w:rsidP="00986E7C">
      <w:pPr>
        <w:pStyle w:val="paragraph"/>
        <w:spacing w:beforeAutospacing="0" w:after="0" w:afterAutospacing="0"/>
        <w:ind w:left="1701"/>
        <w:textAlignment w:val="baseline"/>
        <w:rPr>
          <w:rStyle w:val="normaltextrun"/>
          <w:rFonts w:ascii="Arial" w:hAnsi="Arial" w:cs="Arial"/>
        </w:rPr>
      </w:pPr>
    </w:p>
    <w:p w14:paraId="550E32AE"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Opiskelijalle nimetään kirjallisesti ohjaaja, joka työskentelee samassa yksikössä. </w:t>
      </w:r>
    </w:p>
    <w:p w14:paraId="1CBB2B22" w14:textId="77777777" w:rsidR="00986E7C" w:rsidRPr="003261AB" w:rsidRDefault="00986E7C" w:rsidP="00986E7C">
      <w:pPr>
        <w:pStyle w:val="paragraph"/>
        <w:spacing w:beforeAutospacing="0" w:after="0" w:afterAutospacing="0"/>
        <w:ind w:left="1701"/>
        <w:textAlignment w:val="baseline"/>
        <w:rPr>
          <w:rFonts w:ascii="Segoe UI" w:hAnsi="Segoe UI" w:cs="Segoe UI"/>
          <w:sz w:val="18"/>
          <w:szCs w:val="18"/>
        </w:rPr>
      </w:pPr>
    </w:p>
    <w:p w14:paraId="53727CBC"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Sata-alue varmistaa nämä asiat myös vuokrafirman kautta tulevien </w:t>
      </w:r>
    </w:p>
    <w:p w14:paraId="6A2819C7"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opiskelijoiden kohdalla. </w:t>
      </w:r>
    </w:p>
    <w:p w14:paraId="1F71CD33" w14:textId="77777777" w:rsidR="00986E7C" w:rsidRPr="003261AB" w:rsidRDefault="00986E7C" w:rsidP="00986E7C">
      <w:pPr>
        <w:pStyle w:val="paragraph"/>
        <w:spacing w:beforeAutospacing="0" w:after="0" w:afterAutospacing="0"/>
        <w:ind w:left="1701"/>
        <w:textAlignment w:val="baseline"/>
        <w:rPr>
          <w:rFonts w:ascii="Segoe UI" w:hAnsi="Segoe UI" w:cs="Segoe UI"/>
          <w:sz w:val="18"/>
          <w:szCs w:val="18"/>
        </w:rPr>
      </w:pPr>
    </w:p>
    <w:p w14:paraId="6BD9D233"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Lue lisää:</w:t>
      </w:r>
      <w:r w:rsidRPr="003261AB">
        <w:rPr>
          <w:rStyle w:val="normaltextrun"/>
        </w:rPr>
        <w:t xml:space="preserve"> </w:t>
      </w:r>
      <w:r w:rsidRPr="003261AB">
        <w:rPr>
          <w:rStyle w:val="normaltextrun"/>
          <w:rFonts w:ascii="Arial" w:hAnsi="Arial" w:cs="Arial"/>
        </w:rPr>
        <w:t>(</w:t>
      </w:r>
      <w:hyperlink r:id="rId46" w:tgtFrame="_blank" w:history="1">
        <w:r w:rsidRPr="003261AB">
          <w:rPr>
            <w:rStyle w:val="normaltextrun"/>
            <w:rFonts w:ascii="Arial" w:hAnsi="Arial" w:cs="Arial"/>
            <w:u w:val="single"/>
          </w:rPr>
          <w:t>Sosiaali- ja terveydenhuollon opiskelijana työskentely - Lupa- ja valvontavirasto</w:t>
        </w:r>
      </w:hyperlink>
      <w:r w:rsidRPr="003261AB">
        <w:rPr>
          <w:rStyle w:val="normaltextrun"/>
          <w:rFonts w:ascii="Arial" w:hAnsi="Arial" w:cs="Arial"/>
        </w:rPr>
        <w:t>)</w:t>
      </w:r>
    </w:p>
    <w:p w14:paraId="1E61E2F8" w14:textId="77777777" w:rsidR="00986E7C" w:rsidRPr="003261AB" w:rsidRDefault="00986E7C" w:rsidP="00986E7C">
      <w:pPr>
        <w:pStyle w:val="paragraph"/>
        <w:spacing w:beforeAutospacing="0" w:after="0" w:afterAutospacing="0"/>
        <w:ind w:left="1701"/>
        <w:textAlignment w:val="baseline"/>
        <w:rPr>
          <w:rFonts w:ascii="Segoe UI" w:hAnsi="Segoe UI" w:cs="Segoe UI"/>
          <w:sz w:val="18"/>
          <w:szCs w:val="18"/>
        </w:rPr>
      </w:pPr>
    </w:p>
    <w:p w14:paraId="2C4D0210" w14:textId="77777777" w:rsidR="00986E7C" w:rsidRPr="003261AB" w:rsidRDefault="00986E7C" w:rsidP="00EE7FA3">
      <w:pPr>
        <w:pStyle w:val="paragraph"/>
        <w:spacing w:beforeAutospacing="0" w:after="0" w:afterAutospacing="0"/>
        <w:textAlignment w:val="baseline"/>
        <w:rPr>
          <w:rFonts w:ascii="Segoe UI" w:hAnsi="Segoe UI" w:cs="Segoe UI"/>
          <w:sz w:val="18"/>
          <w:szCs w:val="18"/>
        </w:rPr>
      </w:pPr>
      <w:r w:rsidRPr="003261AB">
        <w:rPr>
          <w:rStyle w:val="normaltextrun"/>
          <w:rFonts w:ascii="Arial" w:hAnsi="Arial" w:cs="Arial"/>
        </w:rPr>
        <w:t>Jos opiskelijan työtehtäviin kuuluu lääkehoitoa, siitä ohjeistetaan erikseen:</w:t>
      </w:r>
      <w:r w:rsidRPr="003261AB">
        <w:rPr>
          <w:rStyle w:val="normaltextrun"/>
        </w:rPr>
        <w:t xml:space="preserve"> </w:t>
      </w:r>
      <w:hyperlink r:id="rId47" w:tgtFrame="_blank" w:history="1">
        <w:proofErr w:type="spellStart"/>
        <w:r w:rsidRPr="003261AB">
          <w:rPr>
            <w:rStyle w:val="normaltextrun"/>
            <w:rFonts w:ascii="Arial" w:hAnsi="Arial" w:cs="Arial"/>
            <w:u w:val="single"/>
          </w:rPr>
          <w:t>LOVe</w:t>
        </w:r>
        <w:proofErr w:type="spellEnd"/>
        <w:r w:rsidRPr="003261AB">
          <w:rPr>
            <w:rStyle w:val="normaltextrun"/>
            <w:rFonts w:ascii="Arial" w:hAnsi="Arial" w:cs="Arial"/>
            <w:u w:val="single"/>
          </w:rPr>
          <w:t> opiskelijat (Linkki ammattilaiselle, vaatii kirjautumisen, IMS)</w:t>
        </w:r>
      </w:hyperlink>
    </w:p>
    <w:p w14:paraId="2154DB9C" w14:textId="77777777" w:rsidR="00E967CC" w:rsidRDefault="00E967CC" w:rsidP="00593487"/>
    <w:bookmarkEnd w:id="26"/>
    <w:bookmarkEnd w:id="27"/>
    <w:p w14:paraId="4F79A133" w14:textId="77777777" w:rsidR="003C6C1F" w:rsidRDefault="003C6C1F" w:rsidP="003C6C1F">
      <w:pPr>
        <w:spacing w:line="276" w:lineRule="auto"/>
        <w:jc w:val="both"/>
        <w:rPr>
          <w:rFonts w:eastAsia="Arial"/>
        </w:rPr>
      </w:pPr>
      <w:r w:rsidRPr="00291914">
        <w:rPr>
          <w:rFonts w:eastAsia="Arial"/>
        </w:rPr>
        <w:lastRenderedPageBreak/>
        <w:t>Työntekijän perehdytys koostuu kuudesta osa-alueesta: henkilökohtainen perehdytyssuunnitelma, itseopiskelumateriaali (Moodlessa), kasvokkain tapahtuva perehdytys, verkkokurssit, seurantakeskustelut sekä perehdytyksen sähköinen palaute. Yleisperehdytys on esihenkilön vastuulla. Työyksikkökohtainen perehdytysmateriaali on olennaisin osa yksikön työskentelyyn perehtymistä. Perehtymiseen varataan riittävästi aikaa. Lisäksi nimetään vuorokohtaisesti perehdytyksen vastuuhenkilö.</w:t>
      </w:r>
    </w:p>
    <w:p w14:paraId="0829FDD8" w14:textId="77777777" w:rsidR="003C6C1F" w:rsidRPr="00291914" w:rsidRDefault="003C6C1F" w:rsidP="003C6C1F">
      <w:pPr>
        <w:spacing w:line="276" w:lineRule="auto"/>
        <w:jc w:val="both"/>
      </w:pPr>
      <w:r w:rsidRPr="00291914">
        <w:t xml:space="preserve">Satakunnan hyvinvointialueella on määritetty opintopisterajat opiskelijan työskentelylle. Esihenkilö tarkistaa opiskelijan opintosuoritusotteen ennen opiskelijan palkkaamista työsuhteeseen. Yleislääketieteen osastoilla on käytetty seuraavia opintopisterajoja sairaanhoitaja-/terveydenhoitajaopiskelijoiden kohdalla: 60–139 op voi työskennellä lähihoitajan tehtävissä, 140 op tai enemmän voi työskennellä rajoitetuin oikeuksin sairaanhoitajana. Opiskelijan on suoritettava yksikkökohtaisesti määritellyt lääkehoidon osaaminen verkossa –kurssin osiot ja tentit sekä annettava näytöt määräaikaista lääkehoitolupaa varten. </w:t>
      </w:r>
    </w:p>
    <w:p w14:paraId="4DFBF28D" w14:textId="77777777" w:rsidR="003C6C1F" w:rsidRPr="00291914" w:rsidRDefault="003C6C1F" w:rsidP="003C6C1F">
      <w:pPr>
        <w:spacing w:line="276" w:lineRule="auto"/>
        <w:jc w:val="both"/>
      </w:pPr>
      <w:r w:rsidRPr="00291914">
        <w:t xml:space="preserve">Nimikesuojattuja ammattihenkilöitä osastoilla ovat lähihoitajat. Lähihoitajan opinnoista tulee olla suoritettuna 2/3, jotta voi toimia lähihoitajan sijaisena.  </w:t>
      </w:r>
    </w:p>
    <w:p w14:paraId="5594F612" w14:textId="77777777" w:rsidR="003C6C1F" w:rsidRDefault="003C6C1F" w:rsidP="003C6C1F">
      <w:pPr>
        <w:spacing w:line="276" w:lineRule="auto"/>
        <w:jc w:val="both"/>
      </w:pPr>
      <w:r>
        <w:t>Sekä sairaanhoitaja- että lähihoitajaopiskelijalle</w:t>
      </w:r>
      <w:r w:rsidRPr="04F3DF7E">
        <w:rPr>
          <w:rFonts w:eastAsia="Arial"/>
        </w:rPr>
        <w:t xml:space="preserve"> määritellään hänen tehtävänsä, vastuunsa, toiminnan rajat ja muut velvoitteet. </w:t>
      </w:r>
      <w:r>
        <w:t>Opiskelijalle nimetään kirjallisesti yksikön työvuoroluetteloon ohjaaja jokaiseen työvuoroon. Opiskelija perehdytetään samojen periaatteiden mukaan kuin muutkin työntekijät.</w:t>
      </w:r>
    </w:p>
    <w:p w14:paraId="74391B9D" w14:textId="3B3AAB45" w:rsidR="00DC634C" w:rsidRP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b/>
          <w:bCs/>
          <w:color w:val="000000" w:themeColor="text1"/>
        </w:rPr>
        <w:t>Henkilöstön työskentelyn asianmukaisuuden seuranta</w:t>
      </w:r>
      <w:r w:rsidRPr="00DC634C">
        <w:rPr>
          <w:rFonts w:asciiTheme="minorHAnsi" w:eastAsia="Arial" w:hAnsiTheme="minorHAnsi" w:cstheme="minorBidi"/>
          <w:color w:val="000000" w:themeColor="text1"/>
        </w:rPr>
        <w:t> </w:t>
      </w:r>
    </w:p>
    <w:p w14:paraId="4DE552F1" w14:textId="77777777"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 </w:t>
      </w:r>
    </w:p>
    <w:p w14:paraId="71ABB998" w14:textId="77777777" w:rsidR="00DC634C" w:rsidRP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Työnjohdolliset menettelyt </w:t>
      </w:r>
      <w:hyperlink r:id="rId48" w:tgtFrame="_blank" w:history="1">
        <w:r>
          <w:rPr>
            <w:rStyle w:val="Hyperlinkki"/>
            <w:rFonts w:asciiTheme="minorHAnsi" w:eastAsia="Arial" w:hAnsiTheme="minorHAnsi" w:cstheme="minorBidi"/>
          </w:rPr>
          <w:t>Työnjohdollinen menettely (Linkki ammattilaisille, vaatii kirjautumisen, IMS)</w:t>
        </w:r>
      </w:hyperlink>
      <w:r w:rsidRPr="00DC634C">
        <w:rPr>
          <w:rFonts w:asciiTheme="minorHAnsi" w:eastAsia="Arial" w:hAnsiTheme="minorHAnsi" w:cstheme="minorBidi"/>
          <w:color w:val="000000" w:themeColor="text1"/>
        </w:rPr>
        <w:t> </w:t>
      </w:r>
    </w:p>
    <w:p w14:paraId="63FBF873" w14:textId="77777777"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Työkykyä tuetaan työkyvyn tuki -ohjelman mukaisesti </w:t>
      </w:r>
      <w:hyperlink r:id="rId49" w:tgtFrame="_blank" w:history="1">
        <w:r>
          <w:rPr>
            <w:rStyle w:val="Hyperlinkki"/>
            <w:rFonts w:asciiTheme="minorHAnsi" w:eastAsia="Arial" w:hAnsiTheme="minorHAnsi" w:cstheme="minorBidi"/>
          </w:rPr>
          <w:t>Työkyvyn tuki – ohjelma (Linkki ammattilaisille, vaatii kirjautumisen, IMS)</w:t>
        </w:r>
      </w:hyperlink>
      <w:r w:rsidRPr="00DC634C">
        <w:rPr>
          <w:rFonts w:asciiTheme="minorHAnsi" w:eastAsia="Arial" w:hAnsiTheme="minorHAnsi" w:cstheme="minorBidi"/>
          <w:color w:val="000000" w:themeColor="text1"/>
        </w:rPr>
        <w:t> </w:t>
      </w:r>
    </w:p>
    <w:p w14:paraId="547733E9" w14:textId="4916F3F2"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 Työyhteisön toimivuutta tuetaan Toimiva työyhteisö mallin avulla </w:t>
      </w:r>
      <w:hyperlink r:id="rId50" w:tgtFrame="_blank" w:history="1">
        <w:r>
          <w:rPr>
            <w:rStyle w:val="Hyperlinkki"/>
            <w:rFonts w:asciiTheme="minorHAnsi" w:eastAsia="Arial" w:hAnsiTheme="minorHAnsi" w:cstheme="minorBidi"/>
          </w:rPr>
          <w:t>Toimiva työyhteisö -malli (Linkki ammattilaiselle, vaatii kirjautumisen, IMS)</w:t>
        </w:r>
      </w:hyperlink>
      <w:r w:rsidRPr="00DC634C">
        <w:rPr>
          <w:rFonts w:asciiTheme="minorHAnsi" w:eastAsia="Arial" w:hAnsiTheme="minorHAnsi" w:cstheme="minorBidi"/>
          <w:color w:val="000000" w:themeColor="text1"/>
        </w:rPr>
        <w:t>  </w:t>
      </w:r>
    </w:p>
    <w:p w14:paraId="7C0F4D34" w14:textId="77777777" w:rsidR="00965867" w:rsidRDefault="00965867" w:rsidP="002F64AA">
      <w:pPr>
        <w:pStyle w:val="paragraph"/>
        <w:spacing w:beforeAutospacing="0" w:after="0" w:afterAutospacing="0"/>
        <w:textAlignment w:val="baseline"/>
        <w:rPr>
          <w:rStyle w:val="normaltextrun"/>
          <w:rFonts w:ascii="Arial" w:hAnsi="Arial" w:cs="Arial"/>
          <w:b/>
          <w:bCs/>
          <w:color w:val="000000"/>
        </w:rPr>
      </w:pPr>
      <w:r w:rsidRPr="004B2BD3">
        <w:rPr>
          <w:rStyle w:val="normaltextrun"/>
          <w:rFonts w:ascii="Arial" w:hAnsi="Arial" w:cs="Arial"/>
          <w:b/>
          <w:bCs/>
          <w:color w:val="000000"/>
        </w:rPr>
        <w:t>Rikostaustan selvittäminen</w:t>
      </w:r>
    </w:p>
    <w:p w14:paraId="7211C2BE" w14:textId="77777777" w:rsidR="00965867" w:rsidRPr="004B2BD3" w:rsidRDefault="00965867" w:rsidP="00965867">
      <w:pPr>
        <w:pStyle w:val="paragraph"/>
        <w:spacing w:beforeAutospacing="0" w:after="0" w:afterAutospacing="0"/>
        <w:ind w:left="397" w:firstLine="1304"/>
        <w:textAlignment w:val="baseline"/>
        <w:rPr>
          <w:rFonts w:ascii="Arial" w:hAnsi="Arial" w:cs="Arial"/>
          <w:sz w:val="18"/>
          <w:szCs w:val="18"/>
        </w:rPr>
      </w:pPr>
    </w:p>
    <w:p w14:paraId="2E68E0CB" w14:textId="77777777" w:rsidR="00965867" w:rsidRDefault="00965867" w:rsidP="002F64AA">
      <w:pPr>
        <w:pStyle w:val="paragraph"/>
        <w:spacing w:beforeAutospacing="0" w:after="0" w:afterAutospacing="0"/>
        <w:textAlignment w:val="baseline"/>
        <w:rPr>
          <w:rStyle w:val="normaltextrun"/>
          <w:rFonts w:ascii="Arial" w:hAnsi="Arial" w:cs="Arial"/>
          <w:color w:val="000000"/>
        </w:rPr>
      </w:pPr>
      <w:r>
        <w:rPr>
          <w:rStyle w:val="normaltextrun"/>
          <w:rFonts w:ascii="Arial" w:hAnsi="Arial" w:cs="Arial"/>
          <w:color w:val="000000"/>
        </w:rPr>
        <w:t>Lasten, iäkkäiden ja vammaisten henkilöiden kanssa työskentelevien rikosrekisteriote tarkistetaan rekrytoinnin yhteydessä. </w:t>
      </w:r>
    </w:p>
    <w:p w14:paraId="0884A9A3" w14:textId="77777777" w:rsidR="00965867" w:rsidRDefault="00965867" w:rsidP="00965867">
      <w:pPr>
        <w:pStyle w:val="paragraph"/>
        <w:spacing w:beforeAutospacing="0" w:after="0" w:afterAutospacing="0"/>
        <w:ind w:left="1701"/>
        <w:textAlignment w:val="baseline"/>
        <w:rPr>
          <w:rFonts w:ascii="Segoe UI" w:hAnsi="Segoe UI" w:cs="Segoe UI"/>
          <w:sz w:val="18"/>
          <w:szCs w:val="18"/>
        </w:rPr>
      </w:pPr>
    </w:p>
    <w:p w14:paraId="646C762E" w14:textId="77777777" w:rsidR="00965867" w:rsidRPr="003261AB" w:rsidRDefault="00965867" w:rsidP="002F64AA">
      <w:pPr>
        <w:pStyle w:val="paragraph"/>
        <w:spacing w:beforeAutospacing="0" w:after="0" w:afterAutospacing="0"/>
        <w:textAlignment w:val="baseline"/>
        <w:rPr>
          <w:rFonts w:ascii="Segoe UI" w:hAnsi="Segoe UI" w:cs="Segoe UI"/>
          <w:sz w:val="18"/>
          <w:szCs w:val="18"/>
        </w:rPr>
      </w:pPr>
      <w:r w:rsidRPr="003261AB">
        <w:rPr>
          <w:rStyle w:val="normaltextrun"/>
          <w:rFonts w:ascii="Arial" w:hAnsi="Arial" w:cs="Arial"/>
        </w:rPr>
        <w:lastRenderedPageBreak/>
        <w:t xml:space="preserve">Lue lisää: </w:t>
      </w:r>
      <w:hyperlink r:id="rId51" w:tgtFrame="_blank" w:history="1">
        <w:r w:rsidRPr="003261AB">
          <w:rPr>
            <w:rStyle w:val="normaltextrun"/>
            <w:rFonts w:ascii="Arial" w:hAnsi="Arial" w:cs="Arial"/>
            <w:u w:val="single"/>
          </w:rPr>
          <w:t>Toimintaohje Rikosrekisteriote (Linkki ammattilaiselle, vaatii kirjautumisen, IMS)</w:t>
        </w:r>
      </w:hyperlink>
    </w:p>
    <w:p w14:paraId="2FFEA3BF" w14:textId="77777777" w:rsidR="00965867" w:rsidRPr="003261AB" w:rsidRDefault="00965867" w:rsidP="00965867">
      <w:pPr>
        <w:pStyle w:val="paragraph"/>
        <w:spacing w:beforeAutospacing="0" w:after="0" w:afterAutospacing="0"/>
        <w:ind w:left="1701"/>
        <w:textAlignment w:val="baseline"/>
        <w:rPr>
          <w:rFonts w:ascii="Segoe UI" w:hAnsi="Segoe UI" w:cs="Segoe UI"/>
          <w:sz w:val="18"/>
          <w:szCs w:val="18"/>
        </w:rPr>
      </w:pPr>
    </w:p>
    <w:p w14:paraId="56DC927A" w14:textId="77777777" w:rsidR="00EA5515" w:rsidRDefault="003C6C1F" w:rsidP="0074386B">
      <w:pPr>
        <w:spacing w:line="276" w:lineRule="auto"/>
        <w:rPr>
          <w:rFonts w:eastAsia="Arial"/>
        </w:rPr>
      </w:pPr>
      <w:r w:rsidRPr="00CD2A7A">
        <w:rPr>
          <w:rFonts w:eastAsia="Arial"/>
        </w:rPr>
        <w:t>Yleislääketieteen osastoilla ei edellytetä työntekijöiden rikostaustan selvittämistä.</w:t>
      </w:r>
      <w:bookmarkStart w:id="28" w:name="_Toc45556464"/>
      <w:bookmarkEnd w:id="19"/>
    </w:p>
    <w:p w14:paraId="66EC4615" w14:textId="10996954" w:rsidR="00EA5515" w:rsidRPr="00B32746" w:rsidRDefault="00313667" w:rsidP="00313667">
      <w:pPr>
        <w:pStyle w:val="Otsikko2"/>
      </w:pPr>
      <w:bookmarkStart w:id="29" w:name="_Toc224041725"/>
      <w:r>
        <w:t xml:space="preserve">2.6 </w:t>
      </w:r>
      <w:r w:rsidR="00220803">
        <w:t>Asiakas- ja potilastyöhön osallistuvan henkilöstön riittävyyden seuranta</w:t>
      </w:r>
      <w:bookmarkEnd w:id="29"/>
    </w:p>
    <w:p w14:paraId="114985D3" w14:textId="26351937" w:rsidR="00F332FF" w:rsidRPr="00291914" w:rsidRDefault="00F332FF" w:rsidP="00A20F49">
      <w:pPr>
        <w:spacing w:before="240"/>
        <w:jc w:val="both"/>
      </w:pPr>
      <w:r w:rsidRPr="00291914">
        <w:t xml:space="preserve">Yleislääketieteen osastoille on määritetty yksikkökohtaisesti sujuvan ja laadukkaan toiminnan varmistamiseen tarvittava henkilöstömäärä perustuen yksikön luonteeseen. Laissa ei ole säädetty mitoituksesta näitä osastoja koskien. Sijaistarpeen ilmaantuessa joko osastonhoitaja tai </w:t>
      </w:r>
      <w:r>
        <w:t>vuoro</w:t>
      </w:r>
      <w:r w:rsidR="2EB02795">
        <w:t>n yhdyshenkilö</w:t>
      </w:r>
      <w:r w:rsidRPr="00291914">
        <w:t xml:space="preserve"> arvioi sijaistarpeen. Mahdollisuuksien mukaan hyödynnetään myös toisten yleislääketieteen osastojen henkilökuntaa, jos jollain osastolla on tilapäisesti pienempi resurssitarve. Henkilöstön riittävyys turvataan varahenkilöstön ja </w:t>
      </w:r>
      <w:proofErr w:type="spellStart"/>
      <w:r w:rsidRPr="00291914">
        <w:t>Sotender</w:t>
      </w:r>
      <w:proofErr w:type="spellEnd"/>
      <w:r w:rsidRPr="00291914">
        <w:t xml:space="preserve"> –keikkasovelluksen avulla. Tarvittaessa osaston oma henkilökunta voi tehdä ylimääräisiä työvuoroja, ellei henkilöstötarpeita saada täytettyä muilla keinoin. Satakunnan hyvinvointialueella on käytössä henkilökunnan hälytysrahakorvaus.  </w:t>
      </w:r>
    </w:p>
    <w:p w14:paraId="4C9F9C3C" w14:textId="77777777" w:rsidR="004751EB" w:rsidRDefault="00200094" w:rsidP="0074386B">
      <w:pPr>
        <w:pStyle w:val="Otsikko2"/>
        <w:spacing w:line="276" w:lineRule="auto"/>
      </w:pPr>
      <w:bookmarkStart w:id="30" w:name="_Toc224041726"/>
      <w:bookmarkEnd w:id="20"/>
      <w:bookmarkEnd w:id="21"/>
      <w:bookmarkEnd w:id="22"/>
      <w:bookmarkEnd w:id="23"/>
      <w:bookmarkEnd w:id="28"/>
      <w:r>
        <w:t>2.</w:t>
      </w:r>
      <w:r w:rsidR="006C4EB4">
        <w:t>7</w:t>
      </w:r>
      <w:r w:rsidR="002D7ABD">
        <w:t xml:space="preserve"> </w:t>
      </w:r>
      <w:r w:rsidR="005D668F">
        <w:t>Monialainen yhteistyö ja palvelun koordinointi</w:t>
      </w:r>
      <w:bookmarkEnd w:id="30"/>
    </w:p>
    <w:p w14:paraId="2239868F" w14:textId="77777777" w:rsidR="004751EB" w:rsidRPr="00424A6D" w:rsidRDefault="004751EB" w:rsidP="00144050">
      <w:pPr>
        <w:spacing w:before="240"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13EBF0D9" w14:textId="77777777" w:rsidR="00F332FF" w:rsidRPr="00291914" w:rsidRDefault="00F332FF" w:rsidP="00F332FF">
      <w:pPr>
        <w:rPr>
          <w:rFonts w:eastAsia="Arial"/>
          <w:b/>
          <w:bCs/>
        </w:rPr>
      </w:pPr>
      <w:r w:rsidRPr="04F3DF7E">
        <w:rPr>
          <w:rFonts w:eastAsia="Arial"/>
        </w:rPr>
        <w:t>Kirjallista tiedonkulkua tehostetaan mm. suullisen raportin keinoin. Tiedonkulkua parantaa Satakunnan hyvinvointialueella käytössä oleva yhtenäinen potilastietojärjestelmä Yhteisesti sovittuja kirjaamisen periaatteita noudatetaan. Osastoilla on käytössä hoitokertomuksen mallipohjat, jotka ohjaavat yhdenmukaiseen kokonaisvaltaiseen kirjaamiseen ja mahdollistavat turvallisen potilassiirron ja/tai kotiutuksen.</w:t>
      </w:r>
    </w:p>
    <w:p w14:paraId="5D836097" w14:textId="77777777" w:rsidR="00F332FF" w:rsidRDefault="00F332FF" w:rsidP="00F332FF">
      <w:pPr>
        <w:rPr>
          <w:rFonts w:eastAsia="Arial"/>
        </w:rPr>
      </w:pPr>
      <w:r w:rsidRPr="04F3DF7E">
        <w:rPr>
          <w:rFonts w:eastAsia="Arial"/>
        </w:rPr>
        <w:t xml:space="preserve">Hoitohenkilöstö suunnittelee ja järjestää potilassiirtoja ja kotiutuksia yhteistyössä potilaan, omaisten ja muiden vastuu- ja toimialueiden henkilöstön kanssa. Tiivistä yhteistyötä tehdään ikääntyneiden palveluohjauksen kanssa. Uoma on sähköinen järjestelmä, jonka avulla välitetään potilaiden siirtotarve hyvinvointialueen yksiköiden välillä. Yhteistyötä tehdään potilassiirtojen osalta myös hyvinvointialueen ulkopuolelle, esim. TYKS, TAYS. </w:t>
      </w:r>
    </w:p>
    <w:p w14:paraId="2CA4B842" w14:textId="3CB93F73" w:rsidR="00CC3431" w:rsidRPr="00AE16FA" w:rsidRDefault="005C7E9D" w:rsidP="00F332FF">
      <w:pPr>
        <w:pStyle w:val="Otsikko2"/>
        <w:spacing w:after="0" w:line="276" w:lineRule="auto"/>
        <w:rPr>
          <w:highlight w:val="yellow"/>
        </w:rPr>
      </w:pPr>
      <w:bookmarkStart w:id="31" w:name="_Toc224041727"/>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1"/>
    </w:p>
    <w:p w14:paraId="463D9930" w14:textId="77777777" w:rsidR="13A38B99" w:rsidRDefault="13A38B99" w:rsidP="13A38B99">
      <w:pPr>
        <w:shd w:val="clear" w:color="auto" w:fill="FFFFFF" w:themeFill="background1"/>
        <w:spacing w:after="0"/>
      </w:pPr>
    </w:p>
    <w:p w14:paraId="442A9EC7" w14:textId="77777777"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321A180D" w14:textId="77777777" w:rsidR="00C80764" w:rsidRDefault="2BB8CB64" w:rsidP="375F0AF0">
      <w:pPr>
        <w:shd w:val="clear" w:color="auto" w:fill="FFFFFF" w:themeFill="background1"/>
        <w:spacing w:after="0"/>
        <w:rPr>
          <w:highlight w:val="yellow"/>
        </w:rPr>
      </w:pPr>
      <w:r>
        <w:t>• Käyttö- ja kunnossapito</w:t>
      </w:r>
    </w:p>
    <w:p w14:paraId="2E1989CF" w14:textId="77777777" w:rsidR="00C80764" w:rsidRDefault="2BB8CB64" w:rsidP="3D36CC8B">
      <w:pPr>
        <w:shd w:val="clear" w:color="auto" w:fill="FFFFFF" w:themeFill="background1"/>
        <w:spacing w:after="0"/>
        <w:rPr>
          <w:highlight w:val="yellow"/>
        </w:rPr>
      </w:pPr>
      <w:r>
        <w:t xml:space="preserve">• Toimitilajohtaminen </w:t>
      </w:r>
    </w:p>
    <w:p w14:paraId="24C890EF" w14:textId="77777777" w:rsidR="00C80764" w:rsidRDefault="2BB8CB64" w:rsidP="5F097BE7">
      <w:pPr>
        <w:shd w:val="clear" w:color="auto" w:fill="FFFFFF" w:themeFill="background1"/>
        <w:spacing w:after="0"/>
        <w:rPr>
          <w:highlight w:val="yellow"/>
        </w:rPr>
      </w:pPr>
      <w:r>
        <w:t xml:space="preserve">• Rakennuttaminen ja hankekehitys </w:t>
      </w:r>
    </w:p>
    <w:p w14:paraId="3D6CE649" w14:textId="77777777" w:rsidR="00C80764" w:rsidRDefault="2BB8CB64" w:rsidP="5ECE3E9A">
      <w:pPr>
        <w:shd w:val="clear" w:color="auto" w:fill="FFFFFF" w:themeFill="background1"/>
        <w:spacing w:after="0"/>
        <w:rPr>
          <w:highlight w:val="yellow"/>
        </w:rPr>
      </w:pPr>
      <w:r>
        <w:lastRenderedPageBreak/>
        <w:t xml:space="preserve">• Ateriapalvelut </w:t>
      </w:r>
    </w:p>
    <w:p w14:paraId="15CB409C" w14:textId="77777777" w:rsidR="00C80764" w:rsidRDefault="2BB8CB64" w:rsidP="5ECE3E9A">
      <w:pPr>
        <w:shd w:val="clear" w:color="auto" w:fill="FFFFFF" w:themeFill="background1"/>
        <w:spacing w:after="0"/>
        <w:rPr>
          <w:highlight w:val="yellow"/>
        </w:rPr>
      </w:pPr>
      <w:r>
        <w:t xml:space="preserve">• Puhtauspalvelut </w:t>
      </w:r>
    </w:p>
    <w:p w14:paraId="317A5C17" w14:textId="77777777" w:rsidR="00C80764" w:rsidRDefault="2BB8CB64" w:rsidP="1599507B">
      <w:pPr>
        <w:shd w:val="clear" w:color="auto" w:fill="FFFFFF" w:themeFill="background1"/>
        <w:spacing w:after="0"/>
        <w:rPr>
          <w:highlight w:val="yellow"/>
        </w:rPr>
      </w:pPr>
      <w:r>
        <w:t xml:space="preserve">• Ympäristö ja kestävä kehitys </w:t>
      </w:r>
    </w:p>
    <w:p w14:paraId="3E2BB9C5" w14:textId="77777777" w:rsidR="00C80764" w:rsidRDefault="2BB8CB64" w:rsidP="60F130E6">
      <w:pPr>
        <w:shd w:val="clear" w:color="auto" w:fill="FFFFFF" w:themeFill="background1"/>
        <w:spacing w:after="0"/>
        <w:rPr>
          <w:highlight w:val="yellow"/>
        </w:rPr>
      </w:pPr>
      <w:r>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w:t>
      </w:r>
      <w:proofErr w:type="gramStart"/>
      <w:r>
        <w:t>taloudellisesta</w:t>
      </w:r>
      <w:proofErr w:type="gramEnd"/>
      <w:r>
        <w:t xml:space="preserve">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w:t>
      </w:r>
      <w:proofErr w:type="gramStart"/>
      <w:r>
        <w:t>vuokraa</w:t>
      </w:r>
      <w:proofErr w:type="gramEnd"/>
      <w:r>
        <w:t xml:space="preserve"> vastaan toimialojen käyttöön. </w:t>
      </w:r>
    </w:p>
    <w:p w14:paraId="2E82851F" w14:textId="77777777" w:rsidR="00C80764" w:rsidRDefault="00AE52B4" w:rsidP="13A38B99">
      <w:pPr>
        <w:shd w:val="clear" w:color="auto" w:fill="FFFFFF" w:themeFill="background1"/>
        <w:spacing w:after="0"/>
        <w:rPr>
          <w:highlight w:val="yellow"/>
        </w:rPr>
      </w:pPr>
      <w:hyperlink r:id="rId52">
        <w:r>
          <w:rPr>
            <w:rStyle w:val="Hyperlinkki"/>
            <w:rFonts w:eastAsia="Arial"/>
            <w:szCs w:val="24"/>
          </w:rPr>
          <w:t>Konsernipalvelujen toimialueen toimintasääntö</w:t>
        </w:r>
      </w:hyperlink>
      <w:r w:rsidR="5D585D1B">
        <w:t xml:space="preserve"> </w:t>
      </w:r>
    </w:p>
    <w:p w14:paraId="6039C5D5" w14:textId="77777777" w:rsidR="003A6689" w:rsidRDefault="003A6689" w:rsidP="30C99DAA">
      <w:pPr>
        <w:shd w:val="clear" w:color="auto" w:fill="FFFFFF" w:themeFill="background1"/>
        <w:spacing w:after="0"/>
        <w:rPr>
          <w:rFonts w:eastAsiaTheme="majorEastAsia" w:cstheme="majorBidi"/>
          <w:b/>
          <w:bCs/>
        </w:rPr>
      </w:pPr>
    </w:p>
    <w:p w14:paraId="53937844"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5B79B054" w14:textId="77777777" w:rsidR="30C99DAA" w:rsidRDefault="30C99DAA" w:rsidP="30C99DAA">
      <w:pPr>
        <w:shd w:val="clear" w:color="auto" w:fill="FFFFFF" w:themeFill="background1"/>
        <w:spacing w:after="0"/>
        <w:rPr>
          <w:rFonts w:eastAsiaTheme="majorEastAsia" w:cstheme="majorBidi"/>
          <w:b/>
          <w:bCs/>
        </w:rPr>
      </w:pPr>
    </w:p>
    <w:p w14:paraId="666E685F" w14:textId="77777777" w:rsidR="2C6B75DB" w:rsidRDefault="15A294C7" w:rsidP="456704C7">
      <w:pPr>
        <w:shd w:val="clear" w:color="auto" w:fill="FFFFFF" w:themeFill="background1"/>
        <w:spacing w:after="0"/>
        <w:rPr>
          <w:rFonts w:eastAsiaTheme="majorEastAsia" w:cstheme="majorBidi"/>
          <w:color w:val="4EA72E"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4EA72E" w:themeColor="accent6"/>
        </w:rPr>
        <w:t xml:space="preserve"> </w:t>
      </w:r>
      <w:r w:rsidR="6F3991B7" w:rsidRPr="2D07E171">
        <w:rPr>
          <w:rFonts w:eastAsiaTheme="majorEastAsia" w:cstheme="majorBidi"/>
        </w:rPr>
        <w:t>Kunnilta</w:t>
      </w:r>
      <w:r w:rsidR="6F3991B7" w:rsidRPr="2D07E171">
        <w:rPr>
          <w:rFonts w:eastAsiaTheme="majorEastAsia" w:cstheme="majorBidi"/>
          <w:color w:val="4EA72E" w:themeColor="accent6"/>
        </w:rPr>
        <w:t xml:space="preserve"> </w:t>
      </w:r>
      <w:r w:rsidR="6F3991B7" w:rsidRPr="2D07E171">
        <w:rPr>
          <w:rFonts w:eastAsiaTheme="majorEastAsia" w:cstheme="majorBidi"/>
        </w:rPr>
        <w:t>ja kuntayhtymiltä siirtyi sata-alueelle 435 rakennusta, jotka toimivat sote- ja pela toiminnassa.</w:t>
      </w:r>
      <w:r w:rsidR="2F3B6EAD" w:rsidRPr="2D07E171">
        <w:rPr>
          <w:rFonts w:eastAsiaTheme="majorEastAsia" w:cstheme="majorBidi"/>
        </w:rPr>
        <w:t xml:space="preserve"> Kiinteistön omistaja vastaa rakennuksen soveltuvuudesta harjoitettavaan toimintaan sen käyttötarkoituksen mukaisesti. </w:t>
      </w:r>
    </w:p>
    <w:p w14:paraId="34A6E6E5" w14:textId="77777777" w:rsidR="5ECA2608" w:rsidRDefault="5ECA2608" w:rsidP="78B0B624">
      <w:pPr>
        <w:shd w:val="clear" w:color="auto" w:fill="FFFFFF" w:themeFill="background1"/>
        <w:spacing w:after="0"/>
        <w:rPr>
          <w:rFonts w:eastAsiaTheme="majorEastAsia" w:cstheme="majorBidi"/>
          <w:b/>
          <w:bCs/>
        </w:rPr>
      </w:pPr>
    </w:p>
    <w:p w14:paraId="01F4A5A1" w14:textId="77777777" w:rsidR="00F332FF" w:rsidRPr="00291914" w:rsidRDefault="00F332FF" w:rsidP="00F332FF">
      <w:pPr>
        <w:shd w:val="clear" w:color="auto" w:fill="FFFFFF" w:themeFill="background1"/>
        <w:spacing w:after="0"/>
      </w:pPr>
      <w:r w:rsidRPr="00291914">
        <w:t xml:space="preserve">Yleislääketieteen osastot on sijoitettu sairaalatoimintaan tarkoitettuihin tiloihin. Osastoille on määritelty tietyt potilaspaikkamäärät, jotka tarvittaessa voidaan ylittää ruuhkatilanteissa väliaikaisesti. Osastojen käytössä on erilliset lääkehuoneet. Osassa lääkehuoneista on kameravalvonta. Lääkehuoneisiin kulku on rajoitettu työtehtävän mukaan. </w:t>
      </w:r>
    </w:p>
    <w:p w14:paraId="2182BB13" w14:textId="77777777" w:rsidR="00E92D15" w:rsidRDefault="00E92D15" w:rsidP="13A38B99">
      <w:pPr>
        <w:shd w:val="clear" w:color="auto" w:fill="FFFFFF" w:themeFill="background1"/>
        <w:spacing w:after="0"/>
        <w:rPr>
          <w:color w:val="4EA72E" w:themeColor="accent6"/>
        </w:rPr>
      </w:pPr>
    </w:p>
    <w:p w14:paraId="2F4F9A7A" w14:textId="77777777"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1BE60B3F" w14:textId="77777777" w:rsidR="00F332FF" w:rsidRPr="00291914" w:rsidRDefault="00F332FF" w:rsidP="00F332FF">
      <w:pPr>
        <w:shd w:val="clear" w:color="auto" w:fill="FFFFFF" w:themeFill="background1"/>
        <w:spacing w:after="0"/>
      </w:pPr>
      <w:r w:rsidRPr="00291914">
        <w:t>Osastoilla on potilaiden hoidossa ja kuntoutuksessa käytettäviä apuvälineitä, joiden kunnossapidosta käyttäjät huolehtivat. Sairaalasänkyjen huollosta vastaa apuvälinelogistiikka.</w:t>
      </w:r>
    </w:p>
    <w:p w14:paraId="634A29F4" w14:textId="77777777" w:rsidR="00F332FF" w:rsidRPr="00291914" w:rsidRDefault="00F332FF" w:rsidP="00F332FF">
      <w:pPr>
        <w:shd w:val="clear" w:color="auto" w:fill="FFFFFF" w:themeFill="background1"/>
        <w:spacing w:after="0"/>
      </w:pPr>
      <w:r w:rsidRPr="00291914">
        <w:t xml:space="preserve"> </w:t>
      </w:r>
    </w:p>
    <w:p w14:paraId="2F386D14" w14:textId="32FBA764" w:rsidR="00F332FF" w:rsidRPr="00093D26" w:rsidRDefault="00F332FF" w:rsidP="00F332FF">
      <w:pPr>
        <w:shd w:val="clear" w:color="auto" w:fill="FFFFFF" w:themeFill="background1"/>
        <w:spacing w:after="0"/>
      </w:pPr>
      <w:r>
        <w:t>Lähes kaikilla yleislääketieteen osastoilla hoitajilla on käytössä Lifecareen integroitu Medanets- mobiilisovellus. Sovelluksen avulla pystytään potilaan vierellä tarkastelemaan ja tallentamaan potilaan tietoja potilastietojärjestelmään reaaliaikaisesti.</w:t>
      </w:r>
      <w:r w:rsidRPr="48EF3665">
        <w:t xml:space="preserve"> Medanets-mobiilisovelluksen käyttöönotto laajenee koskemaan </w:t>
      </w:r>
      <w:r w:rsidR="6F31A05C">
        <w:t>myös Euran ja Huittisten</w:t>
      </w:r>
      <w:r w:rsidRPr="48EF3665">
        <w:t xml:space="preserve"> yleislääketieteen osastoja vuoden 2026 aikana. </w:t>
      </w:r>
    </w:p>
    <w:p w14:paraId="22BD6046" w14:textId="255C9FF5" w:rsidR="00F7448F" w:rsidRPr="00DC58F4" w:rsidRDefault="00F7448F" w:rsidP="523E8041">
      <w:pPr>
        <w:shd w:val="clear" w:color="auto" w:fill="FFFFFF" w:themeFill="background1"/>
        <w:spacing w:after="0"/>
        <w:rPr>
          <w:b/>
          <w:bCs/>
          <w:color w:val="FF0000"/>
        </w:rPr>
      </w:pPr>
    </w:p>
    <w:p w14:paraId="1D7FA119" w14:textId="77777777" w:rsidR="002E4A80"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4453FDDE" w14:textId="77777777" w:rsidR="008C6F03" w:rsidRPr="008C6F03" w:rsidRDefault="008C6F03" w:rsidP="008C6F03">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653F19EB" w14:textId="77777777" w:rsidR="008C6F03" w:rsidRPr="008C6F03" w:rsidRDefault="008C6F03" w:rsidP="008C6F03">
      <w:pPr>
        <w:pStyle w:val="Leipteksti"/>
      </w:pPr>
      <w:r w:rsidRPr="008C6F03">
        <w:lastRenderedPageBreak/>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40D23845" w14:textId="77777777" w:rsidR="008C6F03" w:rsidRPr="008C6F03" w:rsidRDefault="008C6F03" w:rsidP="008C6F03">
      <w:pPr>
        <w:pStyle w:val="Leipteksti"/>
      </w:pPr>
      <w:r w:rsidRPr="008C6F03">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419E1AEC" w14:textId="77777777" w:rsidR="00F332FF" w:rsidRDefault="00F332FF" w:rsidP="00F332FF">
      <w:pPr>
        <w:shd w:val="clear" w:color="auto" w:fill="FFFFFF" w:themeFill="background1"/>
        <w:spacing w:after="0"/>
        <w:rPr>
          <w:rFonts w:eastAsiaTheme="majorEastAsia" w:cstheme="majorBidi"/>
        </w:rPr>
      </w:pPr>
      <w:r w:rsidRPr="04F3DF7E">
        <w:rPr>
          <w:rFonts w:eastAsiaTheme="majorEastAsia" w:cstheme="majorBidi"/>
        </w:rPr>
        <w:t xml:space="preserve">Into-kartoitukset (infektioiden torjunta) </w:t>
      </w:r>
      <w:r w:rsidRPr="00267DFC">
        <w:rPr>
          <w:rFonts w:eastAsiaTheme="majorEastAsia" w:cstheme="majorBidi"/>
        </w:rPr>
        <w:t xml:space="preserve">koordinoi hygieniahoitaja. </w:t>
      </w:r>
      <w:r w:rsidRPr="04F3DF7E">
        <w:rPr>
          <w:rFonts w:eastAsiaTheme="majorEastAsia" w:cstheme="majorBidi"/>
        </w:rPr>
        <w:t>Hyvinvointialueen valvontayksikkö tekee myös tarkastuksia osastoilla. Tarkastuksiin ja kartoituksiin osallistuu työvuorossa olevaa osaston henkilökuntaa.</w:t>
      </w:r>
    </w:p>
    <w:p w14:paraId="697BAB85" w14:textId="77777777" w:rsidR="00F50EEB" w:rsidRDefault="00F50EEB" w:rsidP="00F332FF">
      <w:pPr>
        <w:shd w:val="clear" w:color="auto" w:fill="FFFFFF" w:themeFill="background1"/>
        <w:spacing w:after="0"/>
        <w:rPr>
          <w:rFonts w:eastAsiaTheme="majorEastAsia" w:cstheme="majorBidi"/>
        </w:rPr>
      </w:pPr>
    </w:p>
    <w:p w14:paraId="486FFAB6" w14:textId="77777777" w:rsidR="00F50EEB" w:rsidRDefault="00F50EEB" w:rsidP="00F332FF">
      <w:pPr>
        <w:shd w:val="clear" w:color="auto" w:fill="FFFFFF" w:themeFill="background1"/>
        <w:spacing w:after="0"/>
        <w:rPr>
          <w:rFonts w:eastAsiaTheme="majorEastAsia" w:cstheme="majorBidi"/>
        </w:rPr>
      </w:pPr>
    </w:p>
    <w:p w14:paraId="0AF1F974" w14:textId="77777777" w:rsidR="00F50EEB" w:rsidRDefault="00F50EEB" w:rsidP="00F332FF">
      <w:pPr>
        <w:shd w:val="clear" w:color="auto" w:fill="FFFFFF" w:themeFill="background1"/>
        <w:spacing w:after="0"/>
        <w:rPr>
          <w:rFonts w:eastAsiaTheme="majorEastAsia" w:cstheme="majorBidi"/>
        </w:rPr>
      </w:pPr>
    </w:p>
    <w:tbl>
      <w:tblPr>
        <w:tblStyle w:val="TaulukkoRuudukko"/>
        <w:tblW w:w="0" w:type="auto"/>
        <w:tblLook w:val="04A0" w:firstRow="1" w:lastRow="0" w:firstColumn="1" w:lastColumn="0" w:noHBand="0" w:noVBand="1"/>
      </w:tblPr>
      <w:tblGrid>
        <w:gridCol w:w="1733"/>
        <w:gridCol w:w="1733"/>
        <w:gridCol w:w="1733"/>
        <w:gridCol w:w="4429"/>
      </w:tblGrid>
      <w:tr w:rsidR="00F332FF" w:rsidRPr="00277F11" w14:paraId="0CCA4D3B" w14:textId="77777777" w:rsidTr="523E8041">
        <w:trPr>
          <w:trHeight w:val="300"/>
        </w:trPr>
        <w:tc>
          <w:tcPr>
            <w:tcW w:w="1733" w:type="dxa"/>
            <w:noWrap/>
            <w:hideMark/>
          </w:tcPr>
          <w:p w14:paraId="7FFB88BD" w14:textId="77777777" w:rsidR="00F332FF" w:rsidRPr="00277F11" w:rsidRDefault="00F332FF">
            <w:pPr>
              <w:shd w:val="clear" w:color="auto" w:fill="FFFFFF" w:themeFill="background1"/>
              <w:rPr>
                <w:rFonts w:eastAsiaTheme="majorEastAsia"/>
                <w:b/>
                <w:bCs/>
                <w:sz w:val="18"/>
                <w:szCs w:val="18"/>
              </w:rPr>
            </w:pPr>
            <w:r w:rsidRPr="00277F11">
              <w:rPr>
                <w:rFonts w:eastAsiaTheme="majorEastAsia"/>
                <w:b/>
                <w:bCs/>
                <w:sz w:val="18"/>
                <w:szCs w:val="18"/>
              </w:rPr>
              <w:t>Osasto</w:t>
            </w:r>
          </w:p>
        </w:tc>
        <w:tc>
          <w:tcPr>
            <w:tcW w:w="1733" w:type="dxa"/>
            <w:noWrap/>
            <w:hideMark/>
          </w:tcPr>
          <w:p w14:paraId="6FB9C44D" w14:textId="77777777" w:rsidR="00F332FF" w:rsidRPr="00277F11" w:rsidRDefault="00F332FF">
            <w:pPr>
              <w:shd w:val="clear" w:color="auto" w:fill="FFFFFF" w:themeFill="background1"/>
              <w:rPr>
                <w:rFonts w:eastAsiaTheme="majorEastAsia"/>
                <w:b/>
                <w:bCs/>
                <w:sz w:val="18"/>
                <w:szCs w:val="18"/>
              </w:rPr>
            </w:pPr>
            <w:r w:rsidRPr="00277F11">
              <w:rPr>
                <w:rFonts w:eastAsiaTheme="majorEastAsia"/>
                <w:b/>
                <w:bCs/>
                <w:sz w:val="18"/>
                <w:szCs w:val="18"/>
              </w:rPr>
              <w:t>Palotarkastus </w:t>
            </w:r>
          </w:p>
        </w:tc>
        <w:tc>
          <w:tcPr>
            <w:tcW w:w="1733" w:type="dxa"/>
            <w:noWrap/>
            <w:hideMark/>
          </w:tcPr>
          <w:p w14:paraId="44ACB1BD" w14:textId="77777777" w:rsidR="00F332FF" w:rsidRPr="00277F11" w:rsidRDefault="00F332FF">
            <w:pPr>
              <w:shd w:val="clear" w:color="auto" w:fill="FFFFFF" w:themeFill="background1"/>
              <w:rPr>
                <w:rFonts w:eastAsiaTheme="majorEastAsia"/>
                <w:b/>
                <w:bCs/>
                <w:sz w:val="18"/>
                <w:szCs w:val="18"/>
              </w:rPr>
            </w:pPr>
            <w:r w:rsidRPr="00277F11">
              <w:rPr>
                <w:rFonts w:eastAsiaTheme="majorEastAsia"/>
                <w:b/>
                <w:bCs/>
                <w:sz w:val="18"/>
                <w:szCs w:val="18"/>
              </w:rPr>
              <w:t>Into-kartoitus </w:t>
            </w:r>
          </w:p>
        </w:tc>
        <w:tc>
          <w:tcPr>
            <w:tcW w:w="4429" w:type="dxa"/>
            <w:noWrap/>
            <w:hideMark/>
          </w:tcPr>
          <w:p w14:paraId="302B6B90" w14:textId="77777777" w:rsidR="00F332FF" w:rsidRPr="00277F11" w:rsidRDefault="00F332FF">
            <w:pPr>
              <w:shd w:val="clear" w:color="auto" w:fill="FFFFFF" w:themeFill="background1"/>
              <w:rPr>
                <w:rFonts w:eastAsiaTheme="majorEastAsia"/>
                <w:b/>
                <w:bCs/>
                <w:sz w:val="18"/>
                <w:szCs w:val="18"/>
              </w:rPr>
            </w:pPr>
            <w:r w:rsidRPr="00277F11">
              <w:rPr>
                <w:rFonts w:eastAsiaTheme="majorEastAsia"/>
                <w:b/>
                <w:bCs/>
                <w:sz w:val="18"/>
                <w:szCs w:val="18"/>
              </w:rPr>
              <w:t>Valvontakäynti (Sata-alueen valvontayksikkö) </w:t>
            </w:r>
          </w:p>
        </w:tc>
      </w:tr>
      <w:tr w:rsidR="00F332FF" w:rsidRPr="00277F11" w14:paraId="653928E3" w14:textId="77777777" w:rsidTr="523E8041">
        <w:trPr>
          <w:trHeight w:val="300"/>
        </w:trPr>
        <w:tc>
          <w:tcPr>
            <w:tcW w:w="1733" w:type="dxa"/>
            <w:noWrap/>
            <w:hideMark/>
          </w:tcPr>
          <w:p w14:paraId="480182B6"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Pori 1  </w:t>
            </w:r>
          </w:p>
        </w:tc>
        <w:tc>
          <w:tcPr>
            <w:tcW w:w="1733" w:type="dxa"/>
            <w:noWrap/>
            <w:hideMark/>
          </w:tcPr>
          <w:p w14:paraId="7D005562"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8.3.2024 </w:t>
            </w:r>
          </w:p>
        </w:tc>
        <w:tc>
          <w:tcPr>
            <w:tcW w:w="1733" w:type="dxa"/>
            <w:noWrap/>
            <w:hideMark/>
          </w:tcPr>
          <w:p w14:paraId="10D88591" w14:textId="77777777" w:rsidR="00F332FF" w:rsidRPr="00277F11" w:rsidRDefault="00F332FF">
            <w:pPr>
              <w:shd w:val="clear" w:color="auto" w:fill="FFFFFF" w:themeFill="background1"/>
              <w:rPr>
                <w:rFonts w:eastAsiaTheme="majorEastAsia"/>
                <w:sz w:val="18"/>
                <w:szCs w:val="18"/>
              </w:rPr>
            </w:pPr>
            <w:r w:rsidRPr="48EF3665">
              <w:rPr>
                <w:rFonts w:eastAsiaTheme="majorEastAsia"/>
                <w:sz w:val="18"/>
                <w:szCs w:val="18"/>
              </w:rPr>
              <w:t>6.10.2025 </w:t>
            </w:r>
          </w:p>
        </w:tc>
        <w:tc>
          <w:tcPr>
            <w:tcW w:w="4429" w:type="dxa"/>
            <w:noWrap/>
            <w:hideMark/>
          </w:tcPr>
          <w:p w14:paraId="5D88D3FB" w14:textId="77777777" w:rsidR="00F332FF" w:rsidRPr="00277F11" w:rsidRDefault="00F332FF">
            <w:pPr>
              <w:shd w:val="clear" w:color="auto" w:fill="FFFFFF" w:themeFill="background1"/>
              <w:rPr>
                <w:rFonts w:eastAsiaTheme="majorEastAsia"/>
                <w:sz w:val="18"/>
                <w:szCs w:val="18"/>
              </w:rPr>
            </w:pPr>
            <w:r w:rsidRPr="48EF3665">
              <w:rPr>
                <w:rFonts w:eastAsiaTheme="majorEastAsia"/>
                <w:sz w:val="18"/>
                <w:szCs w:val="18"/>
              </w:rPr>
              <w:t>21.10.2025 </w:t>
            </w:r>
          </w:p>
        </w:tc>
      </w:tr>
      <w:tr w:rsidR="00F332FF" w:rsidRPr="00277F11" w14:paraId="754BEDDC" w14:textId="77777777" w:rsidTr="523E8041">
        <w:trPr>
          <w:trHeight w:val="300"/>
        </w:trPr>
        <w:tc>
          <w:tcPr>
            <w:tcW w:w="1733" w:type="dxa"/>
            <w:noWrap/>
            <w:hideMark/>
          </w:tcPr>
          <w:p w14:paraId="5CE26B19"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Pori 4 </w:t>
            </w:r>
          </w:p>
        </w:tc>
        <w:tc>
          <w:tcPr>
            <w:tcW w:w="1733" w:type="dxa"/>
            <w:noWrap/>
            <w:hideMark/>
          </w:tcPr>
          <w:p w14:paraId="753387BA"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8.3.2024 </w:t>
            </w:r>
          </w:p>
        </w:tc>
        <w:tc>
          <w:tcPr>
            <w:tcW w:w="1733" w:type="dxa"/>
            <w:noWrap/>
            <w:hideMark/>
          </w:tcPr>
          <w:p w14:paraId="54EAEF1E" w14:textId="77777777" w:rsidR="00F332FF" w:rsidRPr="00277F11" w:rsidRDefault="00F332FF">
            <w:pPr>
              <w:shd w:val="clear" w:color="auto" w:fill="FFFFFF" w:themeFill="background1"/>
              <w:rPr>
                <w:rFonts w:eastAsiaTheme="majorEastAsia"/>
                <w:sz w:val="18"/>
                <w:szCs w:val="18"/>
              </w:rPr>
            </w:pPr>
            <w:r w:rsidRPr="48EF3665">
              <w:rPr>
                <w:rFonts w:eastAsiaTheme="majorEastAsia"/>
                <w:sz w:val="18"/>
                <w:szCs w:val="18"/>
              </w:rPr>
              <w:t>10.12.2025 </w:t>
            </w:r>
          </w:p>
        </w:tc>
        <w:tc>
          <w:tcPr>
            <w:tcW w:w="4429" w:type="dxa"/>
            <w:noWrap/>
            <w:hideMark/>
          </w:tcPr>
          <w:p w14:paraId="53E4382D" w14:textId="77777777" w:rsidR="00F332FF" w:rsidRPr="00277F11" w:rsidRDefault="00F332FF">
            <w:pPr>
              <w:shd w:val="clear" w:color="auto" w:fill="FFFFFF" w:themeFill="background1"/>
              <w:rPr>
                <w:rFonts w:eastAsiaTheme="majorEastAsia"/>
                <w:sz w:val="18"/>
                <w:szCs w:val="18"/>
              </w:rPr>
            </w:pPr>
            <w:r w:rsidRPr="48EF3665">
              <w:rPr>
                <w:rFonts w:eastAsiaTheme="majorEastAsia"/>
                <w:sz w:val="18"/>
                <w:szCs w:val="18"/>
              </w:rPr>
              <w:t>27.2.2024 </w:t>
            </w:r>
          </w:p>
        </w:tc>
      </w:tr>
      <w:tr w:rsidR="00F332FF" w:rsidRPr="00277F11" w14:paraId="0CC193F3" w14:textId="77777777" w:rsidTr="523E8041">
        <w:trPr>
          <w:trHeight w:val="300"/>
        </w:trPr>
        <w:tc>
          <w:tcPr>
            <w:tcW w:w="1733" w:type="dxa"/>
            <w:noWrap/>
            <w:hideMark/>
          </w:tcPr>
          <w:p w14:paraId="7EBE5FB7" w14:textId="77777777" w:rsidR="00F332FF" w:rsidRPr="00B633C2" w:rsidRDefault="00F332FF">
            <w:pPr>
              <w:shd w:val="clear" w:color="auto" w:fill="FFFFFF" w:themeFill="background1"/>
              <w:rPr>
                <w:rFonts w:eastAsiaTheme="majorEastAsia"/>
                <w:sz w:val="18"/>
                <w:szCs w:val="18"/>
              </w:rPr>
            </w:pPr>
            <w:r w:rsidRPr="6E364521">
              <w:rPr>
                <w:rFonts w:eastAsiaTheme="majorEastAsia"/>
                <w:sz w:val="18"/>
                <w:szCs w:val="18"/>
              </w:rPr>
              <w:t>Pori 6 </w:t>
            </w:r>
          </w:p>
        </w:tc>
        <w:tc>
          <w:tcPr>
            <w:tcW w:w="1733" w:type="dxa"/>
            <w:noWrap/>
            <w:hideMark/>
          </w:tcPr>
          <w:p w14:paraId="686ADB00"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8.3.2024 </w:t>
            </w:r>
          </w:p>
        </w:tc>
        <w:tc>
          <w:tcPr>
            <w:tcW w:w="1733" w:type="dxa"/>
            <w:noWrap/>
            <w:hideMark/>
          </w:tcPr>
          <w:p w14:paraId="66608203"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14.4.2025 </w:t>
            </w:r>
          </w:p>
        </w:tc>
        <w:tc>
          <w:tcPr>
            <w:tcW w:w="4429" w:type="dxa"/>
            <w:noWrap/>
            <w:hideMark/>
          </w:tcPr>
          <w:p w14:paraId="1F68A653"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8.11.2023 </w:t>
            </w:r>
          </w:p>
        </w:tc>
      </w:tr>
      <w:tr w:rsidR="00F332FF" w:rsidRPr="00277F11" w14:paraId="4D8C8018" w14:textId="77777777" w:rsidTr="523E8041">
        <w:trPr>
          <w:trHeight w:val="300"/>
        </w:trPr>
        <w:tc>
          <w:tcPr>
            <w:tcW w:w="1733" w:type="dxa"/>
            <w:noWrap/>
            <w:hideMark/>
          </w:tcPr>
          <w:p w14:paraId="795583ED"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 xml:space="preserve">Kankaanpää </w:t>
            </w:r>
          </w:p>
        </w:tc>
        <w:tc>
          <w:tcPr>
            <w:tcW w:w="1733" w:type="dxa"/>
            <w:noWrap/>
            <w:hideMark/>
          </w:tcPr>
          <w:p w14:paraId="60B31335" w14:textId="02EF5B0F" w:rsidR="00F332FF" w:rsidRPr="00277F11" w:rsidRDefault="00F332FF">
            <w:pPr>
              <w:shd w:val="clear" w:color="auto" w:fill="FFFFFF" w:themeFill="background1"/>
              <w:rPr>
                <w:rFonts w:eastAsiaTheme="majorEastAsia"/>
                <w:sz w:val="18"/>
                <w:szCs w:val="18"/>
              </w:rPr>
            </w:pPr>
            <w:r w:rsidRPr="04F3DF7E">
              <w:rPr>
                <w:rFonts w:eastAsiaTheme="majorEastAsia"/>
                <w:sz w:val="18"/>
                <w:szCs w:val="18"/>
              </w:rPr>
              <w:t>1</w:t>
            </w:r>
            <w:r w:rsidR="00CA45DA">
              <w:rPr>
                <w:rFonts w:eastAsiaTheme="majorEastAsia"/>
                <w:sz w:val="18"/>
                <w:szCs w:val="18"/>
              </w:rPr>
              <w:t>2.3.2026</w:t>
            </w:r>
            <w:r w:rsidRPr="04F3DF7E">
              <w:rPr>
                <w:rFonts w:eastAsiaTheme="majorEastAsia"/>
                <w:sz w:val="18"/>
                <w:szCs w:val="18"/>
              </w:rPr>
              <w:t> </w:t>
            </w:r>
          </w:p>
        </w:tc>
        <w:tc>
          <w:tcPr>
            <w:tcW w:w="1733" w:type="dxa"/>
            <w:noWrap/>
            <w:hideMark/>
          </w:tcPr>
          <w:p w14:paraId="50F4B8B0" w14:textId="7F220509" w:rsidR="00F332FF" w:rsidRPr="00277F11" w:rsidRDefault="00EE10E3">
            <w:pPr>
              <w:shd w:val="clear" w:color="auto" w:fill="FFFFFF" w:themeFill="background1"/>
              <w:rPr>
                <w:rFonts w:eastAsiaTheme="majorEastAsia"/>
                <w:sz w:val="18"/>
                <w:szCs w:val="18"/>
              </w:rPr>
            </w:pPr>
            <w:r>
              <w:rPr>
                <w:rFonts w:eastAsiaTheme="majorEastAsia"/>
                <w:sz w:val="18"/>
                <w:szCs w:val="18"/>
              </w:rPr>
              <w:t>tulossa 27.10.2026</w:t>
            </w:r>
            <w:r w:rsidR="00F332FF" w:rsidRPr="00277F11">
              <w:rPr>
                <w:rFonts w:eastAsiaTheme="majorEastAsia"/>
                <w:sz w:val="18"/>
                <w:szCs w:val="18"/>
              </w:rPr>
              <w:t> </w:t>
            </w:r>
          </w:p>
        </w:tc>
        <w:tc>
          <w:tcPr>
            <w:tcW w:w="4429" w:type="dxa"/>
            <w:noWrap/>
            <w:hideMark/>
          </w:tcPr>
          <w:p w14:paraId="575E0902" w14:textId="0107DD42" w:rsidR="00F332FF" w:rsidRPr="00277F11" w:rsidRDefault="009B50E5">
            <w:pPr>
              <w:shd w:val="clear" w:color="auto" w:fill="FFFFFF" w:themeFill="background1"/>
              <w:rPr>
                <w:rFonts w:eastAsiaTheme="majorEastAsia"/>
                <w:sz w:val="18"/>
                <w:szCs w:val="18"/>
              </w:rPr>
            </w:pPr>
            <w:r>
              <w:rPr>
                <w:rFonts w:eastAsiaTheme="majorEastAsia"/>
                <w:sz w:val="18"/>
                <w:szCs w:val="18"/>
              </w:rPr>
              <w:t>5.4.2026/tulossa 13.10.2026</w:t>
            </w:r>
            <w:r w:rsidR="00F332FF" w:rsidRPr="00277F11">
              <w:rPr>
                <w:rFonts w:eastAsiaTheme="majorEastAsia"/>
                <w:sz w:val="18"/>
                <w:szCs w:val="18"/>
              </w:rPr>
              <w:t> </w:t>
            </w:r>
          </w:p>
        </w:tc>
      </w:tr>
      <w:tr w:rsidR="00F332FF" w:rsidRPr="00277F11" w14:paraId="325BB99A" w14:textId="77777777" w:rsidTr="523E8041">
        <w:trPr>
          <w:trHeight w:val="300"/>
        </w:trPr>
        <w:tc>
          <w:tcPr>
            <w:tcW w:w="1733" w:type="dxa"/>
            <w:noWrap/>
            <w:hideMark/>
          </w:tcPr>
          <w:p w14:paraId="221B07EA"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Eura   </w:t>
            </w:r>
          </w:p>
        </w:tc>
        <w:tc>
          <w:tcPr>
            <w:tcW w:w="1733" w:type="dxa"/>
            <w:noWrap/>
            <w:hideMark/>
          </w:tcPr>
          <w:p w14:paraId="020B64C4" w14:textId="03DA13D3"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11.6.2025</w:t>
            </w:r>
            <w:r w:rsidR="00A93E04">
              <w:rPr>
                <w:rFonts w:eastAsiaTheme="majorEastAsia"/>
                <w:sz w:val="18"/>
                <w:szCs w:val="18"/>
              </w:rPr>
              <w:t xml:space="preserve">, tulossa </w:t>
            </w:r>
            <w:r w:rsidR="00B673CA">
              <w:rPr>
                <w:rFonts w:eastAsiaTheme="majorEastAsia"/>
                <w:sz w:val="18"/>
                <w:szCs w:val="18"/>
              </w:rPr>
              <w:t>15.10.2026</w:t>
            </w:r>
          </w:p>
        </w:tc>
        <w:tc>
          <w:tcPr>
            <w:tcW w:w="1733" w:type="dxa"/>
            <w:noWrap/>
            <w:hideMark/>
          </w:tcPr>
          <w:p w14:paraId="0FF85067" w14:textId="7AADAEDC" w:rsidR="00F332FF" w:rsidRDefault="00F332FF">
            <w:pPr>
              <w:shd w:val="clear" w:color="auto" w:fill="FFFFFF" w:themeFill="background1"/>
              <w:rPr>
                <w:rFonts w:eastAsiaTheme="majorEastAsia"/>
                <w:sz w:val="18"/>
                <w:szCs w:val="18"/>
              </w:rPr>
            </w:pPr>
            <w:r w:rsidRPr="00277F11">
              <w:rPr>
                <w:rFonts w:eastAsiaTheme="majorEastAsia"/>
                <w:sz w:val="18"/>
                <w:szCs w:val="18"/>
              </w:rPr>
              <w:t>8.9.2025</w:t>
            </w:r>
            <w:r w:rsidR="00E03FDE">
              <w:rPr>
                <w:rFonts w:eastAsiaTheme="majorEastAsia"/>
                <w:sz w:val="18"/>
                <w:szCs w:val="18"/>
              </w:rPr>
              <w:t>,</w:t>
            </w:r>
            <w:r w:rsidRPr="00277F11">
              <w:rPr>
                <w:rFonts w:eastAsiaTheme="majorEastAsia"/>
                <w:sz w:val="18"/>
                <w:szCs w:val="18"/>
              </w:rPr>
              <w:t> </w:t>
            </w:r>
          </w:p>
          <w:p w14:paraId="0A2574FE" w14:textId="4436C2C0" w:rsidR="00B673CA" w:rsidRPr="00277F11" w:rsidRDefault="00B673CA">
            <w:pPr>
              <w:shd w:val="clear" w:color="auto" w:fill="FFFFFF" w:themeFill="background1"/>
              <w:rPr>
                <w:rFonts w:eastAsiaTheme="majorEastAsia"/>
                <w:sz w:val="18"/>
                <w:szCs w:val="18"/>
              </w:rPr>
            </w:pPr>
            <w:r>
              <w:rPr>
                <w:rFonts w:eastAsiaTheme="majorEastAsia"/>
                <w:sz w:val="18"/>
                <w:szCs w:val="18"/>
              </w:rPr>
              <w:t>28.9.2026</w:t>
            </w:r>
          </w:p>
        </w:tc>
        <w:tc>
          <w:tcPr>
            <w:tcW w:w="4429" w:type="dxa"/>
            <w:noWrap/>
            <w:hideMark/>
          </w:tcPr>
          <w:p w14:paraId="5A05FA2F" w14:textId="77777777" w:rsidR="00F332FF" w:rsidRPr="00277F11" w:rsidRDefault="00197039">
            <w:pPr>
              <w:shd w:val="clear" w:color="auto" w:fill="FFFFFF" w:themeFill="background1"/>
              <w:rPr>
                <w:rFonts w:eastAsiaTheme="majorEastAsia"/>
                <w:sz w:val="18"/>
                <w:szCs w:val="18"/>
              </w:rPr>
            </w:pPr>
            <w:r>
              <w:rPr>
                <w:rFonts w:eastAsiaTheme="majorEastAsia"/>
                <w:sz w:val="18"/>
                <w:szCs w:val="18"/>
              </w:rPr>
              <w:t>23.4.2026</w:t>
            </w:r>
            <w:r w:rsidR="00F332FF" w:rsidRPr="00277F11">
              <w:rPr>
                <w:rFonts w:eastAsiaTheme="majorEastAsia"/>
                <w:sz w:val="18"/>
                <w:szCs w:val="18"/>
              </w:rPr>
              <w:t> </w:t>
            </w:r>
          </w:p>
        </w:tc>
      </w:tr>
      <w:tr w:rsidR="00F332FF" w:rsidRPr="00277F11" w14:paraId="767C7324" w14:textId="77777777" w:rsidTr="523E8041">
        <w:trPr>
          <w:trHeight w:val="300"/>
        </w:trPr>
        <w:tc>
          <w:tcPr>
            <w:tcW w:w="1733" w:type="dxa"/>
            <w:noWrap/>
            <w:hideMark/>
          </w:tcPr>
          <w:p w14:paraId="03EC2004"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Huittinen  </w:t>
            </w:r>
          </w:p>
        </w:tc>
        <w:tc>
          <w:tcPr>
            <w:tcW w:w="1733" w:type="dxa"/>
            <w:noWrap/>
            <w:hideMark/>
          </w:tcPr>
          <w:p w14:paraId="1494EF7B" w14:textId="186902AD" w:rsidR="00F332FF" w:rsidRPr="00277F11" w:rsidRDefault="00B673CA">
            <w:pPr>
              <w:shd w:val="clear" w:color="auto" w:fill="FFFFFF" w:themeFill="background1"/>
              <w:rPr>
                <w:rFonts w:eastAsiaTheme="majorEastAsia"/>
                <w:sz w:val="18"/>
                <w:szCs w:val="18"/>
              </w:rPr>
            </w:pPr>
            <w:r>
              <w:rPr>
                <w:rFonts w:eastAsiaTheme="majorEastAsia"/>
                <w:sz w:val="18"/>
                <w:szCs w:val="18"/>
              </w:rPr>
              <w:t>12.5.2026</w:t>
            </w:r>
            <w:r w:rsidR="00F332FF" w:rsidRPr="00277F11">
              <w:rPr>
                <w:rFonts w:eastAsiaTheme="majorEastAsia"/>
                <w:sz w:val="18"/>
                <w:szCs w:val="18"/>
              </w:rPr>
              <w:t> </w:t>
            </w:r>
          </w:p>
        </w:tc>
        <w:tc>
          <w:tcPr>
            <w:tcW w:w="1733" w:type="dxa"/>
            <w:noWrap/>
            <w:hideMark/>
          </w:tcPr>
          <w:p w14:paraId="30B3F3BD" w14:textId="5615C799" w:rsidR="00F332FF" w:rsidRPr="00277F11" w:rsidRDefault="00BB5806">
            <w:pPr>
              <w:shd w:val="clear" w:color="auto" w:fill="FFFFFF" w:themeFill="background1"/>
              <w:rPr>
                <w:rFonts w:eastAsiaTheme="majorEastAsia"/>
                <w:sz w:val="18"/>
                <w:szCs w:val="18"/>
              </w:rPr>
            </w:pPr>
            <w:r>
              <w:rPr>
                <w:rFonts w:eastAsiaTheme="majorEastAsia"/>
                <w:sz w:val="18"/>
                <w:szCs w:val="18"/>
              </w:rPr>
              <w:t>6.10.2026</w:t>
            </w:r>
            <w:r w:rsidR="00F332FF" w:rsidRPr="00277F11">
              <w:rPr>
                <w:rFonts w:eastAsiaTheme="majorEastAsia"/>
                <w:sz w:val="18"/>
                <w:szCs w:val="18"/>
              </w:rPr>
              <w:t> </w:t>
            </w:r>
          </w:p>
        </w:tc>
        <w:tc>
          <w:tcPr>
            <w:tcW w:w="4429" w:type="dxa"/>
            <w:noWrap/>
            <w:hideMark/>
          </w:tcPr>
          <w:p w14:paraId="029A5A07" w14:textId="235B7BA5"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25.3.2025 </w:t>
            </w:r>
            <w:r w:rsidR="00BB5806">
              <w:rPr>
                <w:rFonts w:eastAsiaTheme="majorEastAsia"/>
                <w:sz w:val="18"/>
                <w:szCs w:val="18"/>
              </w:rPr>
              <w:t>/tulossa kevät 2027</w:t>
            </w:r>
          </w:p>
        </w:tc>
      </w:tr>
      <w:tr w:rsidR="00F332FF" w:rsidRPr="00277F11" w14:paraId="6935497A" w14:textId="77777777" w:rsidTr="523E8041">
        <w:trPr>
          <w:trHeight w:val="300"/>
        </w:trPr>
        <w:tc>
          <w:tcPr>
            <w:tcW w:w="1733" w:type="dxa"/>
            <w:noWrap/>
            <w:hideMark/>
          </w:tcPr>
          <w:p w14:paraId="1F5A198E"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Rauma 1  </w:t>
            </w:r>
          </w:p>
        </w:tc>
        <w:tc>
          <w:tcPr>
            <w:tcW w:w="1733" w:type="dxa"/>
            <w:noWrap/>
            <w:hideMark/>
          </w:tcPr>
          <w:p w14:paraId="5E930F29" w14:textId="73369C27" w:rsidR="00F332FF" w:rsidRPr="00277F11" w:rsidRDefault="000C3B34">
            <w:pPr>
              <w:shd w:val="clear" w:color="auto" w:fill="FFFFFF" w:themeFill="background1"/>
              <w:rPr>
                <w:rFonts w:eastAsiaTheme="majorEastAsia"/>
                <w:sz w:val="18"/>
                <w:szCs w:val="18"/>
              </w:rPr>
            </w:pPr>
            <w:r>
              <w:rPr>
                <w:rFonts w:eastAsiaTheme="majorEastAsia"/>
                <w:sz w:val="18"/>
                <w:szCs w:val="18"/>
              </w:rPr>
              <w:t>7.5.2026</w:t>
            </w:r>
            <w:r w:rsidR="00F332FF" w:rsidRPr="00277F11">
              <w:rPr>
                <w:rFonts w:eastAsiaTheme="majorEastAsia"/>
                <w:sz w:val="18"/>
                <w:szCs w:val="18"/>
              </w:rPr>
              <w:t> </w:t>
            </w:r>
          </w:p>
        </w:tc>
        <w:tc>
          <w:tcPr>
            <w:tcW w:w="1733" w:type="dxa"/>
            <w:noWrap/>
            <w:hideMark/>
          </w:tcPr>
          <w:p w14:paraId="4AB98909"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3.6.2025 </w:t>
            </w:r>
          </w:p>
        </w:tc>
        <w:tc>
          <w:tcPr>
            <w:tcW w:w="4429" w:type="dxa"/>
            <w:noWrap/>
            <w:hideMark/>
          </w:tcPr>
          <w:p w14:paraId="4ACB02BF" w14:textId="714442B8"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14.05.2024</w:t>
            </w:r>
            <w:r w:rsidR="000C3B34">
              <w:rPr>
                <w:rFonts w:eastAsiaTheme="majorEastAsia"/>
                <w:sz w:val="18"/>
                <w:szCs w:val="18"/>
              </w:rPr>
              <w:t>/tulossa 11/2026</w:t>
            </w:r>
            <w:r w:rsidRPr="00277F11">
              <w:rPr>
                <w:rFonts w:eastAsiaTheme="majorEastAsia"/>
                <w:sz w:val="18"/>
                <w:szCs w:val="18"/>
              </w:rPr>
              <w:t> </w:t>
            </w:r>
          </w:p>
        </w:tc>
      </w:tr>
      <w:tr w:rsidR="00F332FF" w:rsidRPr="00277F11" w14:paraId="5F4AA460" w14:textId="77777777" w:rsidTr="523E8041">
        <w:trPr>
          <w:trHeight w:val="300"/>
        </w:trPr>
        <w:tc>
          <w:tcPr>
            <w:tcW w:w="1733" w:type="dxa"/>
            <w:noWrap/>
            <w:hideMark/>
          </w:tcPr>
          <w:p w14:paraId="3C50C355"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Rauma 2  </w:t>
            </w:r>
          </w:p>
        </w:tc>
        <w:tc>
          <w:tcPr>
            <w:tcW w:w="1733" w:type="dxa"/>
            <w:noWrap/>
            <w:hideMark/>
          </w:tcPr>
          <w:p w14:paraId="016270F2" w14:textId="77777777" w:rsidR="00F332FF" w:rsidRPr="00277F11" w:rsidRDefault="00E56AF2">
            <w:pPr>
              <w:shd w:val="clear" w:color="auto" w:fill="FFFFFF" w:themeFill="background1"/>
              <w:rPr>
                <w:rFonts w:eastAsiaTheme="majorEastAsia"/>
                <w:sz w:val="18"/>
                <w:szCs w:val="18"/>
              </w:rPr>
            </w:pPr>
            <w:r>
              <w:rPr>
                <w:rFonts w:eastAsiaTheme="majorEastAsia"/>
                <w:sz w:val="18"/>
                <w:szCs w:val="18"/>
              </w:rPr>
              <w:t>7.5.2026</w:t>
            </w:r>
            <w:r w:rsidR="00F332FF" w:rsidRPr="00277F11">
              <w:rPr>
                <w:rFonts w:eastAsiaTheme="majorEastAsia"/>
                <w:sz w:val="18"/>
                <w:szCs w:val="18"/>
              </w:rPr>
              <w:t> </w:t>
            </w:r>
          </w:p>
        </w:tc>
        <w:tc>
          <w:tcPr>
            <w:tcW w:w="1733" w:type="dxa"/>
            <w:noWrap/>
            <w:hideMark/>
          </w:tcPr>
          <w:p w14:paraId="389397F5" w14:textId="74A9EAB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2</w:t>
            </w:r>
            <w:r w:rsidR="000C3B34">
              <w:rPr>
                <w:rFonts w:eastAsiaTheme="majorEastAsia"/>
                <w:sz w:val="18"/>
                <w:szCs w:val="18"/>
              </w:rPr>
              <w:t>.9.2026</w:t>
            </w:r>
            <w:r w:rsidRPr="00277F11">
              <w:rPr>
                <w:rFonts w:eastAsiaTheme="majorEastAsia"/>
                <w:sz w:val="18"/>
                <w:szCs w:val="18"/>
              </w:rPr>
              <w:t> </w:t>
            </w:r>
          </w:p>
        </w:tc>
        <w:tc>
          <w:tcPr>
            <w:tcW w:w="4429" w:type="dxa"/>
            <w:noWrap/>
            <w:hideMark/>
          </w:tcPr>
          <w:p w14:paraId="113953A5" w14:textId="0C8B179C"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7.8.2024 </w:t>
            </w:r>
            <w:r w:rsidR="000C3B34">
              <w:rPr>
                <w:rFonts w:eastAsiaTheme="majorEastAsia"/>
                <w:sz w:val="18"/>
                <w:szCs w:val="18"/>
              </w:rPr>
              <w:t>/tulossa 2.12.2026</w:t>
            </w:r>
          </w:p>
        </w:tc>
      </w:tr>
      <w:tr w:rsidR="00F332FF" w:rsidRPr="00277F11" w14:paraId="23359B23" w14:textId="77777777" w:rsidTr="523E8041">
        <w:trPr>
          <w:trHeight w:val="300"/>
        </w:trPr>
        <w:tc>
          <w:tcPr>
            <w:tcW w:w="1733" w:type="dxa"/>
            <w:noWrap/>
            <w:hideMark/>
          </w:tcPr>
          <w:p w14:paraId="4D90E2FF"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Rauma 3  </w:t>
            </w:r>
          </w:p>
        </w:tc>
        <w:tc>
          <w:tcPr>
            <w:tcW w:w="1733" w:type="dxa"/>
            <w:noWrap/>
            <w:hideMark/>
          </w:tcPr>
          <w:p w14:paraId="4A612E99" w14:textId="77777777" w:rsidR="00F332FF" w:rsidRPr="00277F11" w:rsidRDefault="00CF484A">
            <w:pPr>
              <w:shd w:val="clear" w:color="auto" w:fill="FFFFFF" w:themeFill="background1"/>
              <w:rPr>
                <w:rFonts w:eastAsiaTheme="majorEastAsia"/>
                <w:sz w:val="18"/>
                <w:szCs w:val="18"/>
              </w:rPr>
            </w:pPr>
            <w:r>
              <w:rPr>
                <w:rFonts w:eastAsiaTheme="majorEastAsia"/>
                <w:sz w:val="18"/>
                <w:szCs w:val="18"/>
              </w:rPr>
              <w:t>7.5.2026</w:t>
            </w:r>
            <w:r w:rsidR="00F332FF" w:rsidRPr="00277F11">
              <w:rPr>
                <w:rFonts w:eastAsiaTheme="majorEastAsia"/>
                <w:sz w:val="18"/>
                <w:szCs w:val="18"/>
              </w:rPr>
              <w:t> </w:t>
            </w:r>
          </w:p>
        </w:tc>
        <w:tc>
          <w:tcPr>
            <w:tcW w:w="1733" w:type="dxa"/>
            <w:noWrap/>
            <w:hideMark/>
          </w:tcPr>
          <w:p w14:paraId="0D4574E2"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20.5.2025 </w:t>
            </w:r>
          </w:p>
        </w:tc>
        <w:tc>
          <w:tcPr>
            <w:tcW w:w="4429" w:type="dxa"/>
            <w:noWrap/>
            <w:hideMark/>
          </w:tcPr>
          <w:p w14:paraId="3CA1B8A6" w14:textId="77777777" w:rsidR="00F332FF" w:rsidRPr="00277F11" w:rsidRDefault="00F332FF">
            <w:pPr>
              <w:shd w:val="clear" w:color="auto" w:fill="FFFFFF" w:themeFill="background1"/>
              <w:rPr>
                <w:rFonts w:eastAsiaTheme="majorEastAsia"/>
                <w:sz w:val="18"/>
                <w:szCs w:val="18"/>
              </w:rPr>
            </w:pPr>
            <w:r w:rsidRPr="00277F11">
              <w:rPr>
                <w:rFonts w:eastAsiaTheme="majorEastAsia"/>
                <w:sz w:val="18"/>
                <w:szCs w:val="18"/>
              </w:rPr>
              <w:t>1.4.2025 </w:t>
            </w:r>
          </w:p>
        </w:tc>
      </w:tr>
    </w:tbl>
    <w:p w14:paraId="5A8D5798" w14:textId="77777777" w:rsidR="00F332FF" w:rsidRPr="00291914" w:rsidRDefault="00F332FF" w:rsidP="00F332FF">
      <w:pPr>
        <w:shd w:val="clear" w:color="auto" w:fill="FFFFFF" w:themeFill="background1"/>
        <w:spacing w:after="0"/>
        <w:rPr>
          <w:rFonts w:eastAsiaTheme="majorEastAsia" w:cstheme="majorBidi"/>
        </w:rPr>
      </w:pPr>
    </w:p>
    <w:p w14:paraId="7B663FCD" w14:textId="77777777" w:rsidR="00F332FF" w:rsidRDefault="00F332FF" w:rsidP="00F332FF">
      <w:pPr>
        <w:shd w:val="clear" w:color="auto" w:fill="FFFFFF" w:themeFill="background1"/>
        <w:spacing w:after="0"/>
        <w:rPr>
          <w:rFonts w:eastAsiaTheme="majorEastAsia" w:cstheme="majorBidi"/>
          <w:b/>
          <w:bCs/>
          <w:color w:val="FF0000"/>
        </w:rPr>
      </w:pPr>
    </w:p>
    <w:p w14:paraId="1CAA96A8" w14:textId="77777777" w:rsidR="00F332FF" w:rsidRPr="00B633C2" w:rsidRDefault="00F332FF" w:rsidP="00F332FF">
      <w:pPr>
        <w:shd w:val="clear" w:color="auto" w:fill="FFFFFF" w:themeFill="background1"/>
        <w:spacing w:after="0"/>
        <w:rPr>
          <w:rFonts w:eastAsiaTheme="majorEastAsia" w:cstheme="majorBidi"/>
          <w:color w:val="FF0000"/>
        </w:rPr>
      </w:pPr>
      <w:r w:rsidRPr="04F3DF7E">
        <w:rPr>
          <w:rFonts w:eastAsiaTheme="majorEastAsia" w:cstheme="majorBidi"/>
        </w:rPr>
        <w:t xml:space="preserve">Raporteissa esille tulleet kehittämissuositukset esihenkilö käy henkilöstön kanssa yhdessä läpi ja laaditaan kehittämistoimenpiteet, jotka otetaan käyttöön ja joita noudatetaan ja seurataan. </w:t>
      </w:r>
    </w:p>
    <w:p w14:paraId="5762762F" w14:textId="77777777" w:rsidR="00F332FF" w:rsidRDefault="00F332FF" w:rsidP="00F332FF">
      <w:pPr>
        <w:shd w:val="clear" w:color="auto" w:fill="FFFFFF" w:themeFill="background1"/>
        <w:spacing w:after="0"/>
        <w:rPr>
          <w:rFonts w:eastAsiaTheme="majorEastAsia" w:cstheme="majorBidi"/>
        </w:rPr>
      </w:pPr>
      <w:r w:rsidRPr="769C6F16">
        <w:rPr>
          <w:rFonts w:eastAsiaTheme="majorEastAsia" w:cstheme="majorBidi"/>
        </w:rPr>
        <w:t>Tarkastuksissa on esille tullut mm. Rauman osastojen ahtaat tilat</w:t>
      </w:r>
      <w:r w:rsidRPr="1D355CF9">
        <w:rPr>
          <w:rFonts w:eastAsiaTheme="majorEastAsia" w:cstheme="majorBidi"/>
        </w:rPr>
        <w:t xml:space="preserve"> </w:t>
      </w:r>
      <w:r w:rsidRPr="6464C7F3">
        <w:rPr>
          <w:rFonts w:eastAsiaTheme="majorEastAsia" w:cstheme="majorBidi"/>
        </w:rPr>
        <w:t xml:space="preserve">ja Kankaanpään osaston </w:t>
      </w:r>
      <w:r w:rsidRPr="412B1157">
        <w:rPr>
          <w:rFonts w:eastAsiaTheme="majorEastAsia" w:cstheme="majorBidi"/>
        </w:rPr>
        <w:t xml:space="preserve">vanhat </w:t>
      </w:r>
      <w:r w:rsidRPr="71F14AF9">
        <w:rPr>
          <w:rFonts w:eastAsiaTheme="majorEastAsia" w:cstheme="majorBidi"/>
        </w:rPr>
        <w:t>kylpyhuonetilat</w:t>
      </w:r>
      <w:r w:rsidRPr="412B1157">
        <w:rPr>
          <w:rFonts w:eastAsiaTheme="majorEastAsia" w:cstheme="majorBidi"/>
        </w:rPr>
        <w:t xml:space="preserve">. </w:t>
      </w:r>
    </w:p>
    <w:p w14:paraId="775CCA07" w14:textId="77777777" w:rsidR="00EA643B" w:rsidRPr="00B633C2" w:rsidRDefault="00EA643B" w:rsidP="00F332FF">
      <w:pPr>
        <w:shd w:val="clear" w:color="auto" w:fill="FFFFFF" w:themeFill="background1"/>
        <w:spacing w:after="0"/>
        <w:rPr>
          <w:rFonts w:eastAsiaTheme="majorEastAsia" w:cstheme="majorBidi"/>
        </w:rPr>
      </w:pPr>
    </w:p>
    <w:p w14:paraId="3DBF7065" w14:textId="77777777"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7447A449" w14:textId="77777777" w:rsidR="003B492F" w:rsidRDefault="003B492F" w:rsidP="003B492F">
      <w:pPr>
        <w:spacing w:line="276" w:lineRule="auto"/>
      </w:pPr>
      <w:r w:rsidRPr="00070787">
        <w:t xml:space="preserve">Sata-alueen </w:t>
      </w:r>
      <w:hyperlink r:id="rId53">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7B767D4D" w14:textId="77777777" w:rsidR="008C6F03" w:rsidRPr="008C6F03" w:rsidRDefault="008C6F03" w:rsidP="003B492F">
      <w:pPr>
        <w:spacing w:line="276" w:lineRule="auto"/>
      </w:pPr>
      <w:r w:rsidRPr="008C6F03">
        <w:lastRenderedPageBreak/>
        <w:t>Mikäli toimitiloissa käytetään lääkinnällisiä laitteita (kohta 2.9) tulee niiden turvalliseen sijoitteluun kiinnittää huomiota (esim. muut lähellä olevat laitteet, staattinen sähkö, pistorasiat, jatkojohdot, paloturvallisuus, kosteus).</w:t>
      </w:r>
    </w:p>
    <w:p w14:paraId="0BB1EBB0" w14:textId="77777777" w:rsidR="00F332FF" w:rsidRPr="00B53468" w:rsidRDefault="00F332FF" w:rsidP="00F332FF">
      <w:pPr>
        <w:shd w:val="clear" w:color="auto" w:fill="FFFFFF" w:themeFill="background1"/>
        <w:spacing w:after="0"/>
        <w:rPr>
          <w:rFonts w:eastAsiaTheme="majorEastAsia" w:cstheme="majorBidi"/>
        </w:rPr>
      </w:pPr>
      <w:r w:rsidRPr="24457050">
        <w:rPr>
          <w:rFonts w:eastAsiaTheme="majorEastAsia" w:cstheme="majorBidi"/>
        </w:rPr>
        <w:t xml:space="preserve">Rauman ja Kankaanpään osastojen tilat ovat ahtaat. Kaikissa potilashuoneissa ei ole WC-tilaa eikä kylpyhuonetta. Useita potilaita joudutaan sijoittamaan samaan huoneeseen, mikä aiheuttaa riskin erityisesti infektioiden leviämiselle. Potilaan yksityisyyden suojaa ei pystytä täysin turvaamaan usean hengen potilashuoneessa. Tällä hetkellä potilaiden sijoittelu on ajoittain haasteellista. Tilanteen mukaan potilaita sijoitetaan ylipaikoille ja toisaalta potilaspaikkamäärää joudutaan toisinaan vähentämään henkilöstöresurssin vuoksi. Suunnittelu uusien osastotilojen rakentamisesta Raumalle on käynnissä. </w:t>
      </w:r>
      <w:r w:rsidRPr="62468714">
        <w:rPr>
          <w:rFonts w:eastAsiaTheme="majorEastAsia" w:cstheme="majorBidi"/>
        </w:rPr>
        <w:t xml:space="preserve">Kankaanpään osaston osalta päätös peruskorjauksesta tai uudisrakentamisesta tehdään </w:t>
      </w:r>
      <w:r w:rsidR="00115044">
        <w:rPr>
          <w:rFonts w:eastAsiaTheme="majorEastAsia" w:cstheme="majorBidi"/>
        </w:rPr>
        <w:t xml:space="preserve">vuoden </w:t>
      </w:r>
      <w:r w:rsidRPr="62468714">
        <w:rPr>
          <w:rFonts w:eastAsiaTheme="majorEastAsia" w:cstheme="majorBidi"/>
        </w:rPr>
        <w:t>2026 aikana.</w:t>
      </w:r>
    </w:p>
    <w:p w14:paraId="43AB6407" w14:textId="77777777" w:rsidR="00F332FF" w:rsidRDefault="00F332FF" w:rsidP="00F332FF">
      <w:pPr>
        <w:shd w:val="clear" w:color="auto" w:fill="FFFFFF" w:themeFill="background1"/>
        <w:spacing w:after="0"/>
        <w:rPr>
          <w:rFonts w:eastAsiaTheme="majorEastAsia" w:cstheme="majorBidi"/>
        </w:rPr>
      </w:pPr>
    </w:p>
    <w:p w14:paraId="21293703" w14:textId="77777777" w:rsidR="00F332FF" w:rsidRPr="00291914" w:rsidRDefault="00F332FF" w:rsidP="00F332FF">
      <w:pPr>
        <w:shd w:val="clear" w:color="auto" w:fill="FFFFFF" w:themeFill="background1"/>
        <w:spacing w:after="0"/>
        <w:rPr>
          <w:rFonts w:eastAsiaTheme="majorEastAsia" w:cstheme="majorBidi"/>
        </w:rPr>
      </w:pPr>
      <w:r w:rsidRPr="04F3DF7E">
        <w:rPr>
          <w:rFonts w:eastAsiaTheme="majorEastAsia" w:cstheme="majorBidi"/>
        </w:rPr>
        <w:t xml:space="preserve">Toimitilojen paloriskin hallintakeinona on osastoilla tehtävät sisäiset turvallisuuskävelyt vähintään kaksi kertaa vuodessa. Henkilökunta osallistuu alkusammutusharjoituksiin ja poistumisturvallisuusharjoituksiin. </w:t>
      </w:r>
    </w:p>
    <w:p w14:paraId="45303918" w14:textId="77777777" w:rsidR="00F332FF" w:rsidRPr="00291914" w:rsidRDefault="00F332FF" w:rsidP="00F332FF">
      <w:pPr>
        <w:shd w:val="clear" w:color="auto" w:fill="FFFFFF" w:themeFill="background1"/>
        <w:spacing w:after="0"/>
        <w:rPr>
          <w:bCs/>
        </w:rPr>
      </w:pPr>
      <w:r w:rsidRPr="00291914">
        <w:rPr>
          <w:rFonts w:eastAsiaTheme="majorEastAsia" w:cstheme="majorBidi"/>
          <w:bCs/>
        </w:rPr>
        <w:t xml:space="preserve">Hoitajakutsujärjestelmän toimimattomuus on riski. Osastoille on laadittu toimintaohje potilasturvallisuuden varmistamiseksi hoitajakutsun ollessa pois käytöstä ja ohjetta noudatetaan. </w:t>
      </w:r>
    </w:p>
    <w:p w14:paraId="660B20BD" w14:textId="77777777" w:rsidR="00F332FF" w:rsidRDefault="00F332FF" w:rsidP="00F332FF">
      <w:pPr>
        <w:shd w:val="clear" w:color="auto" w:fill="FFFFFF" w:themeFill="background1"/>
        <w:spacing w:after="0"/>
        <w:rPr>
          <w:rFonts w:eastAsiaTheme="majorEastAsia" w:cstheme="majorBidi"/>
          <w:b/>
          <w:bCs/>
          <w:color w:val="4EA72E" w:themeColor="accent6"/>
        </w:rPr>
      </w:pPr>
    </w:p>
    <w:p w14:paraId="53F3D664" w14:textId="77777777" w:rsidR="00F332FF" w:rsidRPr="00291914" w:rsidRDefault="00F332FF" w:rsidP="00F332FF">
      <w:pPr>
        <w:shd w:val="clear" w:color="auto" w:fill="FFFFFF" w:themeFill="background1"/>
        <w:spacing w:after="0" w:line="257" w:lineRule="auto"/>
        <w:rPr>
          <w:rFonts w:eastAsia="Arial"/>
          <w:szCs w:val="24"/>
        </w:rPr>
      </w:pPr>
      <w:r w:rsidRPr="00291914">
        <w:rPr>
          <w:rFonts w:eastAsia="Arial"/>
          <w:szCs w:val="24"/>
        </w:rPr>
        <w:t xml:space="preserve">Jokaiseen yksikköön on nimetty laiteturvallisuusvastaava, joka yhdessä osastonhoitajan kanssa koostaa/on koostanut yksikkönsä laitepassipohjan. Laitepassiin viedään käytössä olevat laitteet, vähintään korkean riskin lääkinnälliset laitteet, määritellään toimipisteen henkilöstölle vähimmäisosaamisvaatimukset sekä kriteerit osaamisen osoittamiseksi. </w:t>
      </w:r>
    </w:p>
    <w:p w14:paraId="4C748B1A" w14:textId="77777777" w:rsidR="00F332FF" w:rsidRPr="00291914" w:rsidRDefault="00F332FF" w:rsidP="00F332FF">
      <w:pPr>
        <w:shd w:val="clear" w:color="auto" w:fill="FFFFFF" w:themeFill="background1"/>
        <w:spacing w:after="0" w:line="257" w:lineRule="auto"/>
        <w:jc w:val="both"/>
        <w:rPr>
          <w:rFonts w:eastAsia="Arial"/>
          <w:szCs w:val="24"/>
        </w:rPr>
      </w:pPr>
      <w:r w:rsidRPr="00291914">
        <w:rPr>
          <w:rFonts w:eastAsia="Arial"/>
          <w:szCs w:val="24"/>
        </w:rPr>
        <w:t xml:space="preserve"> </w:t>
      </w:r>
    </w:p>
    <w:p w14:paraId="2E0936F1" w14:textId="77777777" w:rsidR="00F332FF" w:rsidRPr="00291914" w:rsidRDefault="00F332FF" w:rsidP="00F332FF">
      <w:pPr>
        <w:shd w:val="clear" w:color="auto" w:fill="FFFFFF" w:themeFill="background1"/>
        <w:spacing w:after="0" w:line="257" w:lineRule="auto"/>
        <w:jc w:val="both"/>
        <w:rPr>
          <w:rFonts w:eastAsia="Arial"/>
          <w:szCs w:val="24"/>
        </w:rPr>
      </w:pPr>
      <w:r w:rsidRPr="00291914">
        <w:rPr>
          <w:rFonts w:eastAsia="Arial"/>
          <w:szCs w:val="24"/>
        </w:rPr>
        <w:t xml:space="preserve">Laitepassin avulla osastonhoitajat seuraavat henkilöstönsä laiteosaamista sekä yksilö- että yksikkötasolla. Osastonhoitaja huolehtii, että lääkinnällisiin laitteisiin liittyvien turvallisuustiedotteiden edellyttämät toimenpiteet ovat välittyneet käyttäjille ja toimenpiteet toteutettu. </w:t>
      </w:r>
    </w:p>
    <w:p w14:paraId="328D94DE" w14:textId="77777777" w:rsidR="13A38B99" w:rsidRDefault="13A38B99" w:rsidP="13A38B99">
      <w:pPr>
        <w:shd w:val="clear" w:color="auto" w:fill="FFFFFF" w:themeFill="background1"/>
        <w:spacing w:after="0"/>
        <w:rPr>
          <w:color w:val="4EA72E" w:themeColor="accent6"/>
        </w:rPr>
      </w:pPr>
    </w:p>
    <w:p w14:paraId="7C94CFE7" w14:textId="77777777"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73F8C727" w14:textId="77777777" w:rsidR="00F332FF" w:rsidRPr="00291914" w:rsidRDefault="00F332FF" w:rsidP="00F332FF">
      <w:pPr>
        <w:shd w:val="clear" w:color="auto" w:fill="FFFFFF" w:themeFill="background1"/>
        <w:spacing w:after="0"/>
        <w:rPr>
          <w:rFonts w:eastAsiaTheme="majorEastAsia" w:cstheme="majorBidi"/>
        </w:rPr>
      </w:pPr>
      <w:r w:rsidRPr="00291914">
        <w:rPr>
          <w:rFonts w:eastAsiaTheme="majorEastAsia" w:cstheme="majorBidi"/>
        </w:rPr>
        <w:t xml:space="preserve">Jokainen työntekijä, joka havaitsee epäkohdan tai huollon tarpeen, on velvoitettu ilmoittamaan asiasta. </w:t>
      </w:r>
    </w:p>
    <w:p w14:paraId="29FD1549"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HaiPro-ilmoitukset. Satanen intranet</w:t>
      </w:r>
    </w:p>
    <w:p w14:paraId="6D265D92"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Simppeli-ilmoitukset. Satanen intranet</w:t>
      </w:r>
    </w:p>
    <w:p w14:paraId="73E091E3"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Epäkohtailmoitukset suoraan esihenkilölle</w:t>
      </w:r>
    </w:p>
    <w:p w14:paraId="0949A861"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sidRPr="24457050">
        <w:rPr>
          <w:rFonts w:eastAsiaTheme="majorEastAsia" w:cstheme="majorBidi"/>
        </w:rPr>
        <w:t>2M-IT- palveluportaali. Satanen intranet.</w:t>
      </w:r>
    </w:p>
    <w:p w14:paraId="69CD4EE7" w14:textId="77777777" w:rsidR="0112BF46" w:rsidRDefault="0112BF46" w:rsidP="30C99DAA">
      <w:pPr>
        <w:shd w:val="clear" w:color="auto" w:fill="FFFFFF" w:themeFill="background1"/>
        <w:spacing w:after="0"/>
        <w:rPr>
          <w:rFonts w:eastAsiaTheme="majorEastAsia" w:cstheme="majorBidi"/>
          <w:b/>
          <w:bCs/>
          <w:color w:val="4EA72E" w:themeColor="accent6"/>
        </w:rPr>
      </w:pPr>
    </w:p>
    <w:p w14:paraId="13FA07BC" w14:textId="77777777" w:rsidR="00107D53" w:rsidRDefault="00107D53" w:rsidP="30C99DAA">
      <w:pPr>
        <w:shd w:val="clear" w:color="auto" w:fill="FFFFFF" w:themeFill="background1"/>
        <w:spacing w:after="0"/>
        <w:rPr>
          <w:rFonts w:eastAsiaTheme="majorEastAsia" w:cstheme="majorBidi"/>
          <w:b/>
          <w:bCs/>
        </w:rPr>
      </w:pPr>
    </w:p>
    <w:p w14:paraId="093923DF" w14:textId="77777777" w:rsidR="00107D53" w:rsidRDefault="00107D53" w:rsidP="30C99DAA">
      <w:pPr>
        <w:shd w:val="clear" w:color="auto" w:fill="FFFFFF" w:themeFill="background1"/>
        <w:spacing w:after="0"/>
        <w:rPr>
          <w:rFonts w:eastAsiaTheme="majorEastAsia" w:cstheme="majorBidi"/>
          <w:b/>
          <w:bCs/>
        </w:rPr>
      </w:pPr>
    </w:p>
    <w:p w14:paraId="601B8AA5" w14:textId="77777777" w:rsidR="00107D53" w:rsidRDefault="00107D53" w:rsidP="30C99DAA">
      <w:pPr>
        <w:shd w:val="clear" w:color="auto" w:fill="FFFFFF" w:themeFill="background1"/>
        <w:spacing w:after="0"/>
        <w:rPr>
          <w:rFonts w:eastAsiaTheme="majorEastAsia" w:cstheme="majorBidi"/>
          <w:b/>
          <w:bCs/>
        </w:rPr>
      </w:pPr>
    </w:p>
    <w:p w14:paraId="0458E091" w14:textId="7021EA04"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lastRenderedPageBreak/>
        <w:t>Toimitilojen ylläpito ja huolto</w:t>
      </w:r>
    </w:p>
    <w:p w14:paraId="60ABDCB0" w14:textId="77777777" w:rsidR="30C99DAA" w:rsidRDefault="30C99DAA" w:rsidP="30C99DAA">
      <w:pPr>
        <w:shd w:val="clear" w:color="auto" w:fill="FFFFFF" w:themeFill="background1"/>
        <w:spacing w:after="0"/>
        <w:rPr>
          <w:rFonts w:eastAsiaTheme="majorEastAsia" w:cstheme="majorBidi"/>
          <w:b/>
          <w:bCs/>
          <w:color w:val="4EA72E" w:themeColor="accent6"/>
        </w:rPr>
      </w:pPr>
    </w:p>
    <w:p w14:paraId="3C3E26C0" w14:textId="77777777" w:rsidR="7FA63D6D" w:rsidRDefault="7FA63D6D" w:rsidP="30C99DAA">
      <w:pPr>
        <w:shd w:val="clear" w:color="auto" w:fill="FFFFFF" w:themeFill="background1"/>
        <w:spacing w:after="0"/>
        <w:rPr>
          <w:rFonts w:eastAsiaTheme="majorEastAsia" w:cstheme="majorBidi"/>
          <w:color w:val="4EA72E" w:themeColor="accent6"/>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37617349" w14:textId="77777777" w:rsidR="78B0B624" w:rsidRDefault="001D6C6B" w:rsidP="30C99DAA">
      <w:pPr>
        <w:shd w:val="clear" w:color="auto" w:fill="FFFFFF" w:themeFill="background1"/>
        <w:spacing w:after="0"/>
        <w:rPr>
          <w:rFonts w:eastAsia="Arial"/>
          <w:szCs w:val="24"/>
        </w:rPr>
      </w:pPr>
      <w:hyperlink r:id="rId54">
        <w:r>
          <w:rPr>
            <w:rStyle w:val="Hyperlinkki"/>
            <w:rFonts w:eastAsia="Arial"/>
            <w:szCs w:val="24"/>
          </w:rPr>
          <w:t>Satasen sivuilta Toimitilajohtaminen - tilahallinta ja vuokratilat (Linkki ammattilaiselle)</w:t>
        </w:r>
      </w:hyperlink>
    </w:p>
    <w:p w14:paraId="309081B3" w14:textId="77777777" w:rsidR="0112BF46" w:rsidRDefault="0112BF46" w:rsidP="0112BF46">
      <w:pPr>
        <w:shd w:val="clear" w:color="auto" w:fill="FFFFFF" w:themeFill="background1"/>
        <w:spacing w:after="0"/>
        <w:rPr>
          <w:rFonts w:eastAsiaTheme="majorEastAsia" w:cstheme="majorBidi"/>
          <w:b/>
          <w:bCs/>
          <w:color w:val="4EA72E" w:themeColor="accent6"/>
        </w:rPr>
      </w:pPr>
    </w:p>
    <w:p w14:paraId="32CC8320" w14:textId="77777777" w:rsidR="00F332FF" w:rsidRPr="00291914" w:rsidRDefault="00F332FF" w:rsidP="00F332FF">
      <w:pPr>
        <w:spacing w:line="276" w:lineRule="auto"/>
      </w:pPr>
      <w:r w:rsidRPr="2E31F966">
        <w:t xml:space="preserve">Pelastussuunnitelmat laaditaan rakennuskohtaisesti. </w:t>
      </w:r>
      <w:r>
        <w:t xml:space="preserve">Jokaisella osastolla laaditaan poistumisturvallisuusselvitys, joka talletetaan IMS:iin. Poistumisturvallisuusselvitykset käydään läpi osastopalavereissa ja ne </w:t>
      </w:r>
      <w:r w:rsidRPr="00291914">
        <w:t xml:space="preserve">päivitetään vähintään </w:t>
      </w:r>
      <w:r>
        <w:t xml:space="preserve">kolmen vuoden välein tai toiminnan/tilojen muuttuessa. </w:t>
      </w:r>
    </w:p>
    <w:p w14:paraId="6ACF26F5" w14:textId="77777777" w:rsidR="00F332FF" w:rsidRPr="00291914" w:rsidRDefault="00F332FF" w:rsidP="00F332FF">
      <w:pPr>
        <w:spacing w:line="276" w:lineRule="auto"/>
      </w:pPr>
      <w:r>
        <w:t>Jokainen työntekijä osallistuu alkusammutuskoulutukseen vähintään viiden vuoden välein. Lisäksi jokaiselle työyksikölle suositellaan säännöllisiä omatoimisia palo- ja poistumisturvallisuusharjoituksia.</w:t>
      </w:r>
    </w:p>
    <w:p w14:paraId="28167805" w14:textId="77777777" w:rsidR="00F332FF" w:rsidRPr="00291914" w:rsidRDefault="00F332FF" w:rsidP="00F332FF">
      <w:pPr>
        <w:spacing w:line="276" w:lineRule="auto"/>
      </w:pPr>
      <w:r w:rsidRPr="00291914">
        <w:t>Toimitilaturvallisuuden eri osa-alueita seurataan osana säännöllisesti toteutettavia työyksiköiden työturvallisuuskierroksia</w:t>
      </w:r>
      <w:r>
        <w:t>.</w:t>
      </w:r>
    </w:p>
    <w:p w14:paraId="01072AC4" w14:textId="77777777" w:rsidR="00F332FF" w:rsidRPr="00291914" w:rsidRDefault="00F332FF" w:rsidP="00F332FF">
      <w:pPr>
        <w:spacing w:after="0" w:line="276" w:lineRule="auto"/>
      </w:pPr>
      <w:r w:rsidRPr="00291914">
        <w:t>Esihenkilöt (osastonhoitajat, lääkäreiden esihenkilöt) ohjeistavat, mahdollistavat</w:t>
      </w:r>
      <w:r>
        <w:t xml:space="preserve"> ja</w:t>
      </w:r>
      <w:r w:rsidRPr="00291914">
        <w:t xml:space="preserve"> seuraavat henkilö- ja paloturvallisuuskoulutuksien suorittamista sekä yksikkökohtaisten harjoitusten </w:t>
      </w:r>
      <w:r>
        <w:t>toteutumista.</w:t>
      </w:r>
    </w:p>
    <w:p w14:paraId="0B00579B" w14:textId="77777777" w:rsidR="13A38B99" w:rsidRDefault="13A38B99" w:rsidP="13A38B99">
      <w:pPr>
        <w:shd w:val="clear" w:color="auto" w:fill="FFFFFF" w:themeFill="background1"/>
        <w:spacing w:after="0"/>
      </w:pPr>
    </w:p>
    <w:p w14:paraId="272D83D8" w14:textId="77777777" w:rsidR="009062DD" w:rsidRDefault="6AD81D59" w:rsidP="0074386B">
      <w:pPr>
        <w:pStyle w:val="Otsikko2"/>
        <w:spacing w:line="276" w:lineRule="auto"/>
      </w:pPr>
      <w:bookmarkStart w:id="32" w:name="_Toc224041728"/>
      <w:r>
        <w:t>2.</w:t>
      </w:r>
      <w:r w:rsidR="00947F38">
        <w:t>9 Lääkinnälliset l</w:t>
      </w:r>
      <w:r>
        <w:t>aitteet</w:t>
      </w:r>
      <w:r w:rsidR="00EE6C70">
        <w:t>,</w:t>
      </w:r>
      <w:r w:rsidR="00BF25CF">
        <w:t xml:space="preserve"> </w:t>
      </w:r>
      <w:r>
        <w:t>tietojärjestelmät</w:t>
      </w:r>
      <w:r w:rsidR="00B75373">
        <w:t xml:space="preserve"> ja teknologian käyttö</w:t>
      </w:r>
      <w:bookmarkEnd w:id="32"/>
      <w:r w:rsidR="2F88ED23">
        <w:t xml:space="preserve"> </w:t>
      </w:r>
    </w:p>
    <w:p w14:paraId="1827ACBB" w14:textId="77777777" w:rsidR="003B1845" w:rsidRDefault="2F91DF33" w:rsidP="00C80356">
      <w:pPr>
        <w:spacing w:line="276" w:lineRule="auto"/>
        <w:rPr>
          <w:b/>
          <w:bCs/>
        </w:rPr>
      </w:pPr>
      <w:bookmarkStart w:id="33" w:name="_Toc149034014"/>
      <w:r w:rsidRPr="00F35132">
        <w:rPr>
          <w:b/>
          <w:bCs/>
        </w:rPr>
        <w:t>L</w:t>
      </w:r>
      <w:r w:rsidR="00C80356" w:rsidRPr="00F35132">
        <w:rPr>
          <w:b/>
          <w:bCs/>
        </w:rPr>
        <w:t>ääkinnälliset l</w:t>
      </w:r>
      <w:r w:rsidRPr="00F35132">
        <w:rPr>
          <w:b/>
          <w:bCs/>
        </w:rPr>
        <w:t>ait</w:t>
      </w:r>
      <w:r w:rsidR="00C80356" w:rsidRPr="00F35132">
        <w:rPr>
          <w:b/>
          <w:bCs/>
        </w:rPr>
        <w:t>tee</w:t>
      </w:r>
      <w:bookmarkEnd w:id="33"/>
      <w:r w:rsidR="00F75993">
        <w:rPr>
          <w:b/>
          <w:bCs/>
        </w:rPr>
        <w:t>t</w:t>
      </w:r>
    </w:p>
    <w:p w14:paraId="451A470E" w14:textId="77777777" w:rsidR="00F75993" w:rsidRPr="00F75993" w:rsidRDefault="00F75993" w:rsidP="00F75993">
      <w:pPr>
        <w:spacing w:line="276" w:lineRule="auto"/>
      </w:pPr>
      <w:r w:rsidRPr="00F75993">
        <w:t>Lääkinnällisiä laitteita, välineitä ja tarvikkeita ovat </w:t>
      </w:r>
      <w:r w:rsidRPr="00F75993">
        <w:rPr>
          <w:b/>
          <w:bCs/>
        </w:rPr>
        <w:t>esimerkiksi</w:t>
      </w:r>
      <w:r w:rsidRPr="00F75993">
        <w:t> </w:t>
      </w:r>
    </w:p>
    <w:p w14:paraId="1C24C05D" w14:textId="77777777" w:rsidR="00F75993" w:rsidRPr="00F75993" w:rsidRDefault="00F75993" w:rsidP="00F50EEB">
      <w:pPr>
        <w:numPr>
          <w:ilvl w:val="0"/>
          <w:numId w:val="5"/>
        </w:numPr>
        <w:spacing w:line="240" w:lineRule="auto"/>
      </w:pPr>
      <w:r w:rsidRPr="00F75993">
        <w:t>sairaalasängyt </w:t>
      </w:r>
    </w:p>
    <w:p w14:paraId="48F46A87" w14:textId="77777777" w:rsidR="00F75993" w:rsidRPr="00F75993" w:rsidRDefault="00F75993" w:rsidP="00F50EEB">
      <w:pPr>
        <w:numPr>
          <w:ilvl w:val="0"/>
          <w:numId w:val="6"/>
        </w:numPr>
        <w:spacing w:line="240" w:lineRule="auto"/>
      </w:pPr>
      <w:r w:rsidRPr="00F75993">
        <w:t>vaihtuvapaineiset patjat </w:t>
      </w:r>
    </w:p>
    <w:p w14:paraId="63A7A677" w14:textId="77777777" w:rsidR="00F75993" w:rsidRPr="00F75993" w:rsidRDefault="00F75993" w:rsidP="00F50EEB">
      <w:pPr>
        <w:numPr>
          <w:ilvl w:val="0"/>
          <w:numId w:val="7"/>
        </w:numPr>
        <w:spacing w:line="240" w:lineRule="auto"/>
      </w:pPr>
      <w:r w:rsidRPr="00F75993">
        <w:t>instrumentit </w:t>
      </w:r>
    </w:p>
    <w:p w14:paraId="31AA12E0" w14:textId="77777777" w:rsidR="00F75993" w:rsidRPr="00F75993" w:rsidRDefault="00F75993" w:rsidP="00F50EEB">
      <w:pPr>
        <w:numPr>
          <w:ilvl w:val="0"/>
          <w:numId w:val="8"/>
        </w:numPr>
        <w:spacing w:line="240" w:lineRule="auto"/>
      </w:pPr>
      <w:r w:rsidRPr="00F75993">
        <w:t>apuvälineet </w:t>
      </w:r>
    </w:p>
    <w:p w14:paraId="64A2E793" w14:textId="77777777" w:rsidR="00F75993" w:rsidRPr="00F75993" w:rsidRDefault="00F75993" w:rsidP="00F50EEB">
      <w:pPr>
        <w:numPr>
          <w:ilvl w:val="0"/>
          <w:numId w:val="9"/>
        </w:numPr>
        <w:spacing w:line="240" w:lineRule="auto"/>
      </w:pPr>
      <w:r w:rsidRPr="00F75993">
        <w:t>verenpainemittarit </w:t>
      </w:r>
    </w:p>
    <w:p w14:paraId="589AE830" w14:textId="77777777" w:rsidR="00F75993" w:rsidRPr="00F75993" w:rsidRDefault="00F75993" w:rsidP="00F50EEB">
      <w:pPr>
        <w:numPr>
          <w:ilvl w:val="0"/>
          <w:numId w:val="10"/>
        </w:numPr>
        <w:spacing w:line="240" w:lineRule="auto"/>
      </w:pPr>
      <w:r w:rsidRPr="00F75993">
        <w:t>katetrit </w:t>
      </w:r>
    </w:p>
    <w:p w14:paraId="49CA67F5" w14:textId="77777777" w:rsidR="00F75993" w:rsidRPr="00F75993" w:rsidRDefault="00F75993" w:rsidP="00F50EEB">
      <w:pPr>
        <w:numPr>
          <w:ilvl w:val="0"/>
          <w:numId w:val="11"/>
        </w:numPr>
        <w:spacing w:line="240" w:lineRule="auto"/>
      </w:pPr>
      <w:r w:rsidRPr="00F75993">
        <w:t>ohjelmistot ja sovellukset, jotka auttavat sairauksien seurannassa tai diagnosoinnissa, kuten Lifecare Hoidon seuranta.  </w:t>
      </w:r>
    </w:p>
    <w:p w14:paraId="7502F8C5" w14:textId="77777777" w:rsidR="00F75993" w:rsidRPr="00F75993" w:rsidRDefault="00F75993" w:rsidP="00F75993">
      <w:pPr>
        <w:spacing w:line="276" w:lineRule="auto"/>
      </w:pPr>
      <w:r w:rsidRPr="00F75993">
        <w:t>Lääkinnällisiä laitteita, välineitä ja tarvikkeita käyttävät ammattimaiset käyttäjät ja asiakkaat. </w:t>
      </w:r>
    </w:p>
    <w:p w14:paraId="0E0E8472" w14:textId="77777777" w:rsidR="00F75993" w:rsidRPr="00F75993" w:rsidRDefault="00F75993" w:rsidP="00F75993">
      <w:pPr>
        <w:spacing w:line="276" w:lineRule="auto"/>
      </w:pPr>
      <w:r w:rsidRPr="00F75993">
        <w:lastRenderedPageBreak/>
        <w:t>Sata-alueella käytetään vain lääkinnällisiä laitteita, välineitä ja tarvikkeita, jotka ovat lain (719/2021) ja EU:n asetuksen (EU/2017/745 ja EU/2017/746) mukaisia. </w:t>
      </w:r>
    </w:p>
    <w:p w14:paraId="5DFBCC06" w14:textId="77777777" w:rsidR="00F75993" w:rsidRPr="00F75993" w:rsidRDefault="00F75993" w:rsidP="00F75993">
      <w:pPr>
        <w:spacing w:line="276" w:lineRule="auto"/>
      </w:pPr>
      <w:r w:rsidRPr="00F75993">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 </w:t>
      </w:r>
    </w:p>
    <w:p w14:paraId="1FCEEE61" w14:textId="77777777" w:rsidR="00F75993" w:rsidRPr="00F75993" w:rsidRDefault="00F75993" w:rsidP="00F75993">
      <w:pPr>
        <w:spacing w:line="276" w:lineRule="auto"/>
      </w:pPr>
      <w:r w:rsidRPr="00F75993">
        <w:t>Lääkinnällisten laitteiden käyttö vaatii laiteosaamista (laki lääkinnällisistä laitteista 719/2021). Ammattimainen käyttäjä vastaa: </w:t>
      </w:r>
    </w:p>
    <w:p w14:paraId="609BBDCD" w14:textId="77777777" w:rsidR="00F75993" w:rsidRPr="00F75993" w:rsidRDefault="00F75993" w:rsidP="009510CB">
      <w:pPr>
        <w:numPr>
          <w:ilvl w:val="0"/>
          <w:numId w:val="12"/>
        </w:numPr>
        <w:spacing w:line="276" w:lineRule="auto"/>
      </w:pPr>
      <w:r w:rsidRPr="00F75993">
        <w:t>laitteiden turvallisen käytön riittävästä osaamisesta </w:t>
      </w:r>
    </w:p>
    <w:p w14:paraId="51CD5503" w14:textId="77777777" w:rsidR="00F75993" w:rsidRPr="00F75993" w:rsidRDefault="00F75993" w:rsidP="009510CB">
      <w:pPr>
        <w:numPr>
          <w:ilvl w:val="0"/>
          <w:numId w:val="13"/>
        </w:numPr>
        <w:spacing w:line="276" w:lineRule="auto"/>
      </w:pPr>
      <w:r w:rsidRPr="00F75993">
        <w:t>käyttöohjeen mukaisesta käytöstä  </w:t>
      </w:r>
    </w:p>
    <w:p w14:paraId="4D433160" w14:textId="77777777" w:rsidR="00F75993" w:rsidRPr="00F75993" w:rsidRDefault="00F75993" w:rsidP="009510CB">
      <w:pPr>
        <w:numPr>
          <w:ilvl w:val="0"/>
          <w:numId w:val="14"/>
        </w:numPr>
        <w:spacing w:line="276" w:lineRule="auto"/>
      </w:pPr>
      <w:r w:rsidRPr="00F75993">
        <w:t>laitteiden ylläpidosta valmistajan ohjeiden mukaan, esimerkiksi puhdistamisesta, kalibroinnista ja määräaikaishuoltojen tilaamisesta </w:t>
      </w:r>
    </w:p>
    <w:p w14:paraId="25CA0F30" w14:textId="77777777" w:rsidR="00F75993" w:rsidRPr="00F75993" w:rsidRDefault="00F75993" w:rsidP="009510CB">
      <w:pPr>
        <w:numPr>
          <w:ilvl w:val="0"/>
          <w:numId w:val="15"/>
        </w:numPr>
        <w:spacing w:line="276" w:lineRule="auto"/>
      </w:pPr>
      <w:r w:rsidRPr="00F75993">
        <w:t>vaaratilanneilmoitusten tekemisestä. </w:t>
      </w:r>
    </w:p>
    <w:p w14:paraId="53B559B6" w14:textId="77777777" w:rsidR="00F75993" w:rsidRPr="00F75993" w:rsidRDefault="00F75993" w:rsidP="00F75993">
      <w:pPr>
        <w:spacing w:line="276" w:lineRule="auto"/>
      </w:pPr>
      <w:hyperlink r:id="rId55" w:tgtFrame="_blank" w:history="1">
        <w:r>
          <w:rPr>
            <w:rStyle w:val="Hyperlinkki"/>
          </w:rPr>
          <w:t>Laiteosaaminen osoitetaan digitaalisella laitepassilla (Linkki ammattilaisille, vaatii kirjautumisen, IMS)</w:t>
        </w:r>
      </w:hyperlink>
      <w:r w:rsidRPr="00F75993">
        <w:t> </w:t>
      </w:r>
    </w:p>
    <w:p w14:paraId="6F3F7A93" w14:textId="77777777" w:rsidR="00F75993" w:rsidRPr="00F75993" w:rsidRDefault="00F75993" w:rsidP="00F75993">
      <w:pPr>
        <w:spacing w:line="276" w:lineRule="auto"/>
      </w:pPr>
      <w:r w:rsidRPr="00F75993">
        <w:t>Sata-alueelle on nimetty kaksi henkilöä, jotka vastaavat siitä, että ammattimaiset käyttäjät noudattavat laissa asetettuja vaatimuksia. Lisäksi jokaisessa yksikössä tulee olla yksi tai useampi laiteturvallisuusvastaava. </w:t>
      </w:r>
    </w:p>
    <w:p w14:paraId="714E42F9" w14:textId="77777777" w:rsidR="00F75993" w:rsidRPr="00F75993" w:rsidRDefault="00F75993" w:rsidP="00F75993">
      <w:pPr>
        <w:spacing w:line="276" w:lineRule="auto"/>
      </w:pPr>
      <w:r w:rsidRPr="00F75993">
        <w:t>Laitteiden säännöllisen huollon ja tarvittaessa korjauksen tilaaminen on yksikön vastuulla. Lue lisää </w:t>
      </w:r>
      <w:hyperlink r:id="rId56" w:tgtFrame="_blank" w:history="1">
        <w:r>
          <w:rPr>
            <w:rStyle w:val="Hyperlinkki"/>
          </w:rPr>
          <w:t>Lääkinnällisten laitteiden huolto-ohje (Linkki ammattilaiselle, vaatii kirjautumisen, IMS)</w:t>
        </w:r>
      </w:hyperlink>
      <w:r>
        <w:t>.</w:t>
      </w:r>
      <w:r w:rsidRPr="00F75993">
        <w:t> Instrumentit huolletaan Välinehuollon toimipisteessä. </w:t>
      </w:r>
    </w:p>
    <w:p w14:paraId="626C481C" w14:textId="77777777" w:rsidR="00F75993" w:rsidRPr="00F75993" w:rsidRDefault="00F75993" w:rsidP="00F75993">
      <w:pPr>
        <w:spacing w:line="276" w:lineRule="auto"/>
      </w:pPr>
      <w:r w:rsidRPr="00F75993">
        <w:t>Jos laite aiheuttaa vaaratilanteen, siitä tulee ilmoittaa laitteen valmistajalle tai edustajalle. Lisäksi tehdään Fimean vaaratilanneilmoitus HaiPro- tai Effector-järjestelmän kautta.  </w:t>
      </w:r>
    </w:p>
    <w:p w14:paraId="6F174B89" w14:textId="77777777" w:rsidR="00F75993" w:rsidRPr="00F75993" w:rsidRDefault="00F75993" w:rsidP="00F75993">
      <w:pPr>
        <w:spacing w:line="276" w:lineRule="auto"/>
      </w:pPr>
      <w:r w:rsidRPr="00F75993">
        <w:t>Jos asiakkaan hoidossa tulee vaaratapahtuma tai läheltä piti-tilanne, jossa on mukana lääkinnällinen laite, pitää tehdä ilmoitus </w:t>
      </w:r>
      <w:proofErr w:type="spellStart"/>
      <w:r w:rsidRPr="00F75993">
        <w:t>HaiProon</w:t>
      </w:r>
      <w:proofErr w:type="spellEnd"/>
      <w:r w:rsidRPr="00F75993">
        <w:t> tai </w:t>
      </w:r>
      <w:proofErr w:type="spellStart"/>
      <w:r w:rsidRPr="00F75993">
        <w:t>Effectoriin</w:t>
      </w:r>
      <w:proofErr w:type="spellEnd"/>
      <w:r w:rsidRPr="00F75993">
        <w:t>. </w:t>
      </w:r>
    </w:p>
    <w:p w14:paraId="6BB9C027" w14:textId="77777777" w:rsidR="00F75993" w:rsidRPr="00F75993" w:rsidRDefault="00F75993" w:rsidP="00F75993">
      <w:pPr>
        <w:spacing w:line="276" w:lineRule="auto"/>
      </w:pPr>
      <w:r w:rsidRPr="00F75993">
        <w:t>Lue lisää: </w:t>
      </w:r>
      <w:hyperlink r:id="rId57" w:tgtFrame="_blank" w:history="1">
        <w:r>
          <w:rPr>
            <w:rStyle w:val="Hyperlinkki"/>
          </w:rPr>
          <w:t>Ohje Lääkinnällisen laitteen vaaratilanneilmoitus (Linkki ammattilaiselle, vaatii kirjautumisen, IMS)</w:t>
        </w:r>
      </w:hyperlink>
      <w:r w:rsidRPr="00F75993">
        <w:t>  </w:t>
      </w:r>
    </w:p>
    <w:p w14:paraId="500D7BE6" w14:textId="77777777" w:rsidR="00F75993" w:rsidRPr="00F75993" w:rsidRDefault="00F75993" w:rsidP="00F75993">
      <w:pPr>
        <w:spacing w:line="276" w:lineRule="auto"/>
      </w:pPr>
      <w:hyperlink r:id="rId58" w:tgtFrame="_blank" w:history="1">
        <w:r>
          <w:rPr>
            <w:rStyle w:val="Hyperlinkki"/>
          </w:rPr>
          <w:t>Laiteturvallisuussuunnitelma (Linkki ammattilaiselle, vaati kirjautumisen, IMS)</w:t>
        </w:r>
      </w:hyperlink>
    </w:p>
    <w:p w14:paraId="3056F767" w14:textId="77777777" w:rsidR="00F75993" w:rsidRPr="00F75993" w:rsidRDefault="00F75993" w:rsidP="00F75993">
      <w:pPr>
        <w:spacing w:line="276" w:lineRule="auto"/>
      </w:pPr>
      <w:r w:rsidRPr="00F75993">
        <w:t>Fimea antaa viranomaisohjeet, jotka koskevat lääkinnällisiä laitteita. </w:t>
      </w:r>
    </w:p>
    <w:p w14:paraId="4F54E699" w14:textId="77777777" w:rsidR="00107D53" w:rsidRDefault="00107D53" w:rsidP="00B16619">
      <w:pPr>
        <w:rPr>
          <w:rFonts w:eastAsia="Arial"/>
          <w:b/>
          <w:bCs/>
          <w:szCs w:val="24"/>
        </w:rPr>
      </w:pPr>
    </w:p>
    <w:p w14:paraId="5AE00217" w14:textId="77777777" w:rsidR="00107D53" w:rsidRDefault="00107D53" w:rsidP="00B16619">
      <w:pPr>
        <w:rPr>
          <w:rFonts w:eastAsia="Arial"/>
          <w:b/>
          <w:bCs/>
          <w:szCs w:val="24"/>
        </w:rPr>
      </w:pPr>
    </w:p>
    <w:p w14:paraId="17DF5898" w14:textId="77777777" w:rsidR="00107D53" w:rsidRDefault="00107D53" w:rsidP="00B16619">
      <w:pPr>
        <w:rPr>
          <w:rFonts w:eastAsia="Arial"/>
          <w:b/>
          <w:bCs/>
          <w:szCs w:val="24"/>
        </w:rPr>
      </w:pPr>
    </w:p>
    <w:p w14:paraId="18C7CA4C" w14:textId="5EBD1BC6" w:rsidR="00B16619" w:rsidRDefault="00B16619" w:rsidP="00B16619">
      <w:r w:rsidRPr="3F06C30C">
        <w:rPr>
          <w:rFonts w:eastAsia="Arial"/>
          <w:b/>
          <w:bCs/>
          <w:szCs w:val="24"/>
        </w:rPr>
        <w:lastRenderedPageBreak/>
        <w:t>Tietojärjestelmät ja teknologian käyttö</w:t>
      </w:r>
    </w:p>
    <w:p w14:paraId="43A88D3E" w14:textId="77777777" w:rsidR="00B16619" w:rsidRPr="00C17293" w:rsidRDefault="00B16619" w:rsidP="00B16619">
      <w:pPr>
        <w:rPr>
          <w:rFonts w:eastAsiaTheme="minorEastAsia" w:cstheme="minorBidi"/>
          <w:szCs w:val="24"/>
        </w:rPr>
      </w:pPr>
      <w:r w:rsidRPr="00C17293">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343F4FE0" w14:textId="77777777" w:rsidR="00B16619" w:rsidRDefault="00B16619" w:rsidP="00B16619">
      <w:pPr>
        <w:rPr>
          <w:rFonts w:eastAsia="Arial"/>
          <w:szCs w:val="24"/>
        </w:rPr>
      </w:pPr>
      <w:r w:rsidRPr="3F06C30C">
        <w:rPr>
          <w:rFonts w:eastAsia="Arial"/>
          <w:szCs w:val="24"/>
        </w:rPr>
        <w:t>Hyvinvointialueen käytössä olevat tietojärjestelmät ovat kuvattu</w:t>
      </w:r>
      <w:r>
        <w:rPr>
          <w:rFonts w:eastAsia="Arial"/>
          <w:szCs w:val="24"/>
        </w:rPr>
        <w:t xml:space="preserve"> </w:t>
      </w:r>
      <w:r w:rsidRPr="3F06C30C">
        <w:rPr>
          <w:rFonts w:eastAsia="Arial"/>
          <w:szCs w:val="24"/>
        </w:rPr>
        <w:t>tiedonhallintamallin tietojärjestelmärekisteriin. Mallissa ylläpidetään kaikkia</w:t>
      </w:r>
      <w:r>
        <w:rPr>
          <w:rFonts w:eastAsia="Arial"/>
          <w:szCs w:val="24"/>
        </w:rPr>
        <w:t xml:space="preserve"> </w:t>
      </w:r>
      <w:r w:rsidRPr="3F06C30C">
        <w:rPr>
          <w:rFonts w:eastAsia="Arial"/>
          <w:szCs w:val="24"/>
        </w:rPr>
        <w:t xml:space="preserve">kriittisiä tietoja ja niiden päivittämiseen on sovittu erillinen hallintavastuu ICT-vastuualueelle, joka vastaa hankinnoista ja käytöstä. </w:t>
      </w:r>
      <w:r w:rsidRPr="00C17293">
        <w:rPr>
          <w:rFonts w:eastAsia="Arial"/>
          <w:szCs w:val="24"/>
        </w:rPr>
        <w:t xml:space="preserve">Lupa- ja valvontaviraston </w:t>
      </w:r>
      <w:r w:rsidRPr="3F06C30C">
        <w:rPr>
          <w:rFonts w:eastAsia="Arial"/>
          <w:szCs w:val="24"/>
        </w:rPr>
        <w:t>tietojärjestelmäluokittelu on sisällytetty rekisteriin.</w:t>
      </w:r>
    </w:p>
    <w:p w14:paraId="7BE821BB" w14:textId="77777777" w:rsidR="00B16619" w:rsidRPr="00C17293" w:rsidRDefault="00B16619" w:rsidP="00F85B13">
      <w:pPr>
        <w:rPr>
          <w:rFonts w:eastAsia="Arial"/>
          <w:szCs w:val="24"/>
        </w:rPr>
      </w:pPr>
      <w:r w:rsidRPr="00C17293">
        <w:rPr>
          <w:rFonts w:eastAsia="Arial"/>
          <w:szCs w:val="24"/>
        </w:rPr>
        <w:t>Hyvinvointialueen tietosuojan ja tietoturvan ohjausryhmä on päivittänyt ja hyväksy</w:t>
      </w:r>
      <w:r w:rsidRPr="00C17293">
        <w:rPr>
          <w:rFonts w:ascii="Aptos" w:eastAsia="Aptos" w:hAnsi="Aptos" w:cs="Aptos"/>
          <w:szCs w:val="24"/>
        </w:rPr>
        <w:t>n</w:t>
      </w:r>
      <w:r w:rsidRPr="00C17293">
        <w:rPr>
          <w:rFonts w:eastAsiaTheme="minorEastAsia" w:cstheme="minorBidi"/>
          <w:szCs w:val="24"/>
        </w:rPr>
        <w:t>yt 13.6.2025 asiakastietolain mukaisen tietoturvasuunnitelman (THL:n määräys 3/2024).</w:t>
      </w:r>
      <w:r w:rsidRPr="00C17293">
        <w:rPr>
          <w:rFonts w:ascii="Aptos" w:eastAsia="Aptos" w:hAnsi="Aptos" w:cs="Aptos"/>
          <w:szCs w:val="24"/>
        </w:rPr>
        <w:t xml:space="preserve"> </w:t>
      </w:r>
      <w:r w:rsidRPr="00C17293">
        <w:rPr>
          <w:rFonts w:eastAsia="Arial"/>
          <w:szCs w:val="24"/>
        </w:rPr>
        <w:t xml:space="preserve">Tietoturvasuunnitelma ei ole julkinen asiakirja, siitä voi pyytää lisätietoja </w:t>
      </w:r>
      <w:r w:rsidRPr="00C17293">
        <w:rPr>
          <w:rFonts w:eastAsia="Arial"/>
          <w:szCs w:val="24"/>
        </w:rPr>
        <w:br/>
        <w:t xml:space="preserve">sähköpostitse </w:t>
      </w:r>
      <w:hyperlink r:id="rId59">
        <w:r w:rsidRPr="00C17293">
          <w:rPr>
            <w:rStyle w:val="Hyperlinkki"/>
            <w:rFonts w:eastAsia="Arial"/>
            <w:color w:val="auto"/>
            <w:szCs w:val="24"/>
          </w:rPr>
          <w:t>tietosuoja@sata.fi</w:t>
        </w:r>
      </w:hyperlink>
      <w:r w:rsidRPr="00C17293">
        <w:rPr>
          <w:rFonts w:eastAsia="Arial"/>
          <w:szCs w:val="24"/>
        </w:rPr>
        <w:t xml:space="preserve">. </w:t>
      </w:r>
    </w:p>
    <w:p w14:paraId="13630F94" w14:textId="77777777" w:rsidR="00B16619" w:rsidRPr="00C17293" w:rsidRDefault="00B16619" w:rsidP="00F85B13">
      <w:pPr>
        <w:rPr>
          <w:rFonts w:ascii="Aptos" w:eastAsia="Aptos" w:hAnsi="Aptos" w:cs="Aptos"/>
          <w:szCs w:val="24"/>
        </w:rPr>
      </w:pPr>
      <w:r w:rsidRPr="00C17293">
        <w:rPr>
          <w:rFonts w:eastAsia="Arial"/>
          <w:szCs w:val="24"/>
        </w:rPr>
        <w:t>Tietoturvasuunnitelma ei sisällä yksityiskohtaisia toimintaohjeita. Sen sijaan yksiköt noudattavat tietoturvasuunnitelman perusteella laadittuja tietoturvan ja tietosuojan toimintaohjeita.</w:t>
      </w:r>
      <w:r w:rsidRPr="00C17293">
        <w:rPr>
          <w:rFonts w:ascii="Aptos" w:eastAsia="Aptos" w:hAnsi="Aptos" w:cs="Aptos"/>
          <w:szCs w:val="24"/>
        </w:rPr>
        <w:t xml:space="preserve"> </w:t>
      </w:r>
    </w:p>
    <w:p w14:paraId="5A5951FE" w14:textId="77777777" w:rsidR="00B16619" w:rsidRPr="00C17293" w:rsidRDefault="00B16619" w:rsidP="005D0E83">
      <w:pPr>
        <w:rPr>
          <w:rFonts w:eastAsiaTheme="minorEastAsia" w:cstheme="minorBidi"/>
          <w:szCs w:val="24"/>
        </w:rPr>
      </w:pPr>
      <w:r w:rsidRPr="00C17293">
        <w:rPr>
          <w:rFonts w:eastAsia="Arial"/>
          <w:szCs w:val="24"/>
        </w:rPr>
        <w:t>Keskeiset ohjeet</w:t>
      </w:r>
      <w:r w:rsidRPr="00C17293">
        <w:rPr>
          <w:rFonts w:ascii="Times New Roman" w:eastAsia="Times New Roman" w:hAnsi="Times New Roman" w:cs="Times New Roman"/>
          <w:szCs w:val="24"/>
        </w:rPr>
        <w:t xml:space="preserve"> </w:t>
      </w:r>
      <w:r w:rsidRPr="00C17293">
        <w:rPr>
          <w:rFonts w:eastAsiaTheme="minorEastAsia" w:cstheme="minorBidi"/>
          <w:szCs w:val="24"/>
        </w:rPr>
        <w:t>löytyvät henkilöstölle tarkoitetusta IMS-järjestelmästä:</w:t>
      </w:r>
    </w:p>
    <w:p w14:paraId="2FAB6414" w14:textId="77777777" w:rsidR="00B16619" w:rsidRPr="00C17293" w:rsidRDefault="00B16619" w:rsidP="005D0E83">
      <w:pPr>
        <w:rPr>
          <w:rFonts w:eastAsiaTheme="minorEastAsia" w:cstheme="minorBidi"/>
          <w:szCs w:val="24"/>
        </w:rPr>
      </w:pPr>
      <w:r w:rsidRPr="00C17293">
        <w:rPr>
          <w:rFonts w:eastAsiaTheme="minorEastAsia" w:cstheme="minorBidi"/>
          <w:szCs w:val="24"/>
        </w:rPr>
        <w:t xml:space="preserve">Yhteiset dokumentit Satakunnan hyvinvointialue &gt; Tietosuoja ja tietoturva &gt; </w:t>
      </w:r>
      <w:hyperlink r:id="rId60" w:history="1">
        <w:r w:rsidRPr="00C17293">
          <w:rPr>
            <w:rStyle w:val="Hyperlinkki"/>
            <w:rFonts w:eastAsiaTheme="minorEastAsia" w:cstheme="minorBidi"/>
            <w:color w:val="auto"/>
            <w:szCs w:val="24"/>
          </w:rPr>
          <w:t>Ohjeet (Tietosuoja ja tietoturva)</w:t>
        </w:r>
      </w:hyperlink>
      <w:r w:rsidRPr="00C17293">
        <w:rPr>
          <w:rFonts w:eastAsiaTheme="minorEastAsia" w:cstheme="minorBidi"/>
          <w:szCs w:val="24"/>
        </w:rPr>
        <w:t>.</w:t>
      </w:r>
    </w:p>
    <w:p w14:paraId="4F2A2ABA" w14:textId="77777777" w:rsidR="005F2DFC" w:rsidRDefault="005F2DFC" w:rsidP="00E3041F">
      <w:pPr>
        <w:rPr>
          <w:rFonts w:eastAsiaTheme="minorEastAsia" w:cstheme="minorBidi"/>
          <w:szCs w:val="24"/>
        </w:rPr>
      </w:pPr>
    </w:p>
    <w:p w14:paraId="5D2B0ED5" w14:textId="621B5F76" w:rsidR="00E3041F" w:rsidRDefault="00B16619" w:rsidP="00E3041F">
      <w:pPr>
        <w:rPr>
          <w:rFonts w:eastAsiaTheme="minorEastAsia" w:cstheme="minorBidi"/>
          <w:szCs w:val="24"/>
        </w:rPr>
      </w:pPr>
      <w:r w:rsidRPr="00E3041F">
        <w:rPr>
          <w:rFonts w:eastAsiaTheme="minorEastAsia" w:cstheme="minorBidi"/>
          <w:szCs w:val="24"/>
        </w:rPr>
        <w:t>Lue lisää:</w:t>
      </w:r>
      <w:r w:rsidR="00E3041F" w:rsidRPr="00E3041F">
        <w:rPr>
          <w:rFonts w:eastAsiaTheme="minorEastAsia" w:cstheme="minorBidi"/>
          <w:szCs w:val="24"/>
        </w:rPr>
        <w:tab/>
      </w:r>
    </w:p>
    <w:p w14:paraId="57E4EABA" w14:textId="77777777" w:rsidR="00B16619" w:rsidRPr="00E3041F" w:rsidRDefault="00B16619" w:rsidP="00E3041F">
      <w:pPr>
        <w:pStyle w:val="Luettelokappale"/>
        <w:numPr>
          <w:ilvl w:val="2"/>
          <w:numId w:val="23"/>
        </w:numPr>
        <w:rPr>
          <w:rStyle w:val="Hyperlinkki"/>
          <w:rFonts w:eastAsia="Arial"/>
          <w:color w:val="auto"/>
          <w:szCs w:val="24"/>
        </w:rPr>
      </w:pPr>
      <w:r w:rsidRPr="00C17293">
        <w:rPr>
          <w:rFonts w:eastAsia="Arial"/>
          <w:szCs w:val="24"/>
        </w:rPr>
        <w:fldChar w:fldCharType="begin"/>
      </w:r>
      <w:r w:rsidRPr="00E3041F">
        <w:rPr>
          <w:rFonts w:eastAsia="Arial"/>
          <w:szCs w:val="24"/>
        </w:rPr>
        <w:instrText>HYPERLINK "https://sataha.ims.fi/servlet/StandardServlet?action=document&amp;view=level&amp;id=1561"</w:instrText>
      </w:r>
      <w:r w:rsidRPr="00C17293">
        <w:rPr>
          <w:rFonts w:eastAsia="Arial"/>
          <w:szCs w:val="24"/>
        </w:rPr>
      </w:r>
      <w:r w:rsidRPr="00C17293">
        <w:rPr>
          <w:rFonts w:eastAsia="Arial"/>
          <w:szCs w:val="24"/>
        </w:rPr>
        <w:fldChar w:fldCharType="separate"/>
      </w:r>
      <w:r w:rsidRPr="00E3041F">
        <w:rPr>
          <w:rStyle w:val="Hyperlinkki"/>
          <w:rFonts w:eastAsia="Arial"/>
          <w:color w:val="auto"/>
          <w:szCs w:val="24"/>
        </w:rPr>
        <w:t>Huoneentaulu - Tietoturvallisen työskentelyn ohjeet (Linkki ammattilaisille, vaatii kirjautumisen, IMS)</w:t>
      </w:r>
    </w:p>
    <w:p w14:paraId="040DCA40" w14:textId="77777777" w:rsidR="00B16619" w:rsidRPr="00E3041F" w:rsidRDefault="00B16619" w:rsidP="00F87C0F">
      <w:pPr>
        <w:pStyle w:val="Luettelokappale"/>
        <w:numPr>
          <w:ilvl w:val="2"/>
          <w:numId w:val="23"/>
        </w:numPr>
        <w:tabs>
          <w:tab w:val="left" w:pos="1304"/>
          <w:tab w:val="left" w:pos="1701"/>
        </w:tabs>
        <w:spacing w:after="0" w:line="280" w:lineRule="atLeast"/>
        <w:rPr>
          <w:rFonts w:eastAsia="Arial"/>
          <w:szCs w:val="24"/>
        </w:rPr>
      </w:pPr>
      <w:r w:rsidRPr="00C17293">
        <w:rPr>
          <w:rFonts w:eastAsia="Arial"/>
          <w:szCs w:val="24"/>
        </w:rPr>
        <w:fldChar w:fldCharType="end"/>
      </w:r>
      <w:r w:rsidRPr="00E3041F">
        <w:rPr>
          <w:rFonts w:eastAsia="Arial"/>
          <w:szCs w:val="24"/>
        </w:rPr>
        <w:t>Huoneentaulu - Henkilö- ja asiakastietojen käsittelyn periaatteet</w:t>
      </w:r>
      <w:r w:rsidRPr="00E3041F">
        <w:rPr>
          <w:rFonts w:eastAsia="Arial"/>
          <w:szCs w:val="24"/>
        </w:rPr>
        <w:br/>
        <w:t>(Linkki ammattilaisille, vaatii kirjautumisen, IMS)</w:t>
      </w:r>
    </w:p>
    <w:p w14:paraId="2014A336" w14:textId="77777777" w:rsidR="00B16619" w:rsidRPr="00C17293" w:rsidRDefault="00B16619" w:rsidP="00E3041F">
      <w:pPr>
        <w:pStyle w:val="Luettelokappale"/>
        <w:numPr>
          <w:ilvl w:val="2"/>
          <w:numId w:val="23"/>
        </w:numPr>
        <w:tabs>
          <w:tab w:val="left" w:pos="1304"/>
          <w:tab w:val="left" w:pos="1701"/>
        </w:tabs>
        <w:spacing w:after="0" w:line="280" w:lineRule="atLeast"/>
        <w:rPr>
          <w:rFonts w:eastAsia="Arial"/>
          <w:szCs w:val="24"/>
          <w:u w:val="single"/>
        </w:rPr>
      </w:pPr>
      <w:hyperlink r:id="rId61" w:history="1">
        <w:r w:rsidRPr="00C17293">
          <w:rPr>
            <w:rStyle w:val="Hyperlinkki"/>
            <w:rFonts w:eastAsia="Arial"/>
            <w:color w:val="auto"/>
            <w:szCs w:val="24"/>
          </w:rPr>
          <w:t>Satakunnan hyvinvointialueen dokumenttien käsittely- ja tallennusohje (Linkki ammattilaisille, vaatii kirjautumisen, IMS)</w:t>
        </w:r>
      </w:hyperlink>
    </w:p>
    <w:p w14:paraId="52C61DAA" w14:textId="77777777" w:rsidR="00B16619" w:rsidRPr="00C17293" w:rsidRDefault="00B16619" w:rsidP="00E3041F">
      <w:pPr>
        <w:pStyle w:val="Luettelokappale"/>
        <w:numPr>
          <w:ilvl w:val="2"/>
          <w:numId w:val="23"/>
        </w:numPr>
        <w:tabs>
          <w:tab w:val="left" w:pos="1701"/>
          <w:tab w:val="left" w:pos="2127"/>
        </w:tabs>
        <w:spacing w:after="0" w:line="280" w:lineRule="atLeast"/>
        <w:rPr>
          <w:rStyle w:val="Hyperlinkki"/>
          <w:rFonts w:eastAsia="Arial"/>
          <w:color w:val="auto"/>
          <w:szCs w:val="24"/>
        </w:rPr>
      </w:pPr>
      <w:r w:rsidRPr="00C17293">
        <w:rPr>
          <w:rFonts w:eastAsia="Arial"/>
          <w:szCs w:val="24"/>
        </w:rPr>
        <w:fldChar w:fldCharType="begin"/>
      </w:r>
      <w:r w:rsidRPr="00C17293">
        <w:rPr>
          <w:rFonts w:eastAsia="Arial"/>
          <w:szCs w:val="24"/>
        </w:rPr>
        <w:instrText>HYPERLINK "https://sataha.ims.fi/servlet/doc/7422/approved/file"</w:instrText>
      </w:r>
      <w:r w:rsidRPr="00C17293">
        <w:rPr>
          <w:rFonts w:eastAsia="Arial"/>
          <w:szCs w:val="24"/>
        </w:rPr>
      </w:r>
      <w:r w:rsidRPr="00C17293">
        <w:rPr>
          <w:rFonts w:eastAsia="Arial"/>
          <w:szCs w:val="24"/>
        </w:rPr>
        <w:fldChar w:fldCharType="separate"/>
      </w:r>
      <w:r w:rsidRPr="00C17293">
        <w:rPr>
          <w:rStyle w:val="Hyperlinkki"/>
          <w:rFonts w:eastAsia="Arial"/>
          <w:color w:val="auto"/>
          <w:szCs w:val="24"/>
        </w:rPr>
        <w:t>Tietosuojajäteohje työntekijöille (Linkki ammattilaisille, vaatii kirjautumisen, IMS)</w:t>
      </w:r>
    </w:p>
    <w:p w14:paraId="156CF4CD" w14:textId="77777777" w:rsidR="00A31928" w:rsidRPr="00C17293" w:rsidRDefault="00B16619" w:rsidP="00A31928">
      <w:pPr>
        <w:ind w:left="1701"/>
        <w:rPr>
          <w:rFonts w:eastAsia="Arial"/>
          <w:szCs w:val="24"/>
        </w:rPr>
      </w:pPr>
      <w:r w:rsidRPr="00C17293">
        <w:rPr>
          <w:rFonts w:eastAsia="Arial"/>
          <w:szCs w:val="24"/>
        </w:rPr>
        <w:fldChar w:fldCharType="end"/>
      </w:r>
    </w:p>
    <w:p w14:paraId="0FF8217C" w14:textId="77777777" w:rsidR="00FE089C" w:rsidRPr="005C7661" w:rsidRDefault="00094C22" w:rsidP="00FE089C">
      <w:pPr>
        <w:spacing w:line="276" w:lineRule="auto"/>
        <w:rPr>
          <w:rFonts w:asciiTheme="majorHAnsi" w:eastAsia="Arial" w:hAnsiTheme="majorHAnsi" w:cstheme="majorHAnsi"/>
          <w:color w:val="FF0000"/>
          <w:szCs w:val="24"/>
        </w:rPr>
      </w:pPr>
      <w:r w:rsidRPr="006923CA">
        <w:rPr>
          <w:rFonts w:eastAsia="Arial"/>
          <w:szCs w:val="24"/>
        </w:rPr>
        <w:t xml:space="preserve">Ostopalveluissa </w:t>
      </w:r>
      <w:r w:rsidRPr="006923CA">
        <w:rPr>
          <w:rFonts w:eastAsia="Aptos"/>
          <w:szCs w:val="24"/>
        </w:rPr>
        <w:t xml:space="preserve">ja tietojärjestelmähankinnoissa vaaditaan </w:t>
      </w:r>
      <w:r w:rsidRPr="00DC58CE">
        <w:rPr>
          <w:rFonts w:eastAsia="Aptos"/>
          <w:szCs w:val="24"/>
        </w:rPr>
        <w:t xml:space="preserve">hyvinvointialueen tietoturvavaatimusten täyttymistä sekä rekisterien ja henkilötietojen käsittelyn lainmukaisuutta osana sopimushallintaa. </w:t>
      </w:r>
    </w:p>
    <w:p w14:paraId="3D2950B0" w14:textId="77777777" w:rsidR="00094C22" w:rsidRPr="006923CA" w:rsidRDefault="00094C22" w:rsidP="00094C22">
      <w:pPr>
        <w:spacing w:line="276" w:lineRule="auto"/>
        <w:rPr>
          <w:rFonts w:asciiTheme="majorHAnsi" w:eastAsia="Aptos" w:hAnsiTheme="majorHAnsi" w:cstheme="majorHAnsi"/>
          <w:szCs w:val="24"/>
        </w:rPr>
      </w:pPr>
      <w:r w:rsidRPr="006923CA">
        <w:rPr>
          <w:rFonts w:asciiTheme="majorHAnsi" w:eastAsia="Arial" w:hAnsiTheme="majorHAnsi" w:cstheme="majorHAnsi"/>
          <w:szCs w:val="24"/>
        </w:rPr>
        <w:lastRenderedPageBreak/>
        <w:t xml:space="preserve">Hankinnasta vastaava viranhaltija huolehtii että, </w:t>
      </w:r>
      <w:r w:rsidRPr="006923CA">
        <w:rPr>
          <w:rFonts w:asciiTheme="majorHAnsi" w:eastAsia="Aptos" w:hAnsiTheme="majorHAnsi" w:cstheme="majorHAnsi"/>
          <w:szCs w:val="24"/>
        </w:rPr>
        <w:t xml:space="preserve">sopimuksiin liitetään tietosuoja-asetus GDPR:n mukainen henkilötietojen käsittelysopimus ja tietoturvavaatimukset sopimusliite. </w:t>
      </w:r>
    </w:p>
    <w:p w14:paraId="75094414" w14:textId="77777777" w:rsidR="00094C22" w:rsidRPr="006923CA" w:rsidRDefault="00094C22" w:rsidP="00094C22">
      <w:pPr>
        <w:spacing w:line="276" w:lineRule="auto"/>
        <w:rPr>
          <w:rFonts w:asciiTheme="majorHAnsi" w:hAnsiTheme="majorHAnsi" w:cstheme="majorHAnsi"/>
        </w:rPr>
      </w:pPr>
      <w:r w:rsidRPr="006923CA">
        <w:rPr>
          <w:rFonts w:asciiTheme="majorHAnsi" w:eastAsia="Aptos" w:hAnsiTheme="majorHAnsi" w:cstheme="majorHAnsi"/>
          <w:szCs w:val="24"/>
        </w:rPr>
        <w:t xml:space="preserve">Lue lisää: </w:t>
      </w:r>
      <w:hyperlink r:id="rId62" w:history="1">
        <w:r w:rsidRPr="006923CA">
          <w:rPr>
            <w:rStyle w:val="Hyperlinkki"/>
            <w:rFonts w:asciiTheme="majorHAnsi" w:eastAsia="Arial" w:hAnsiTheme="majorHAnsi" w:cstheme="majorHAnsi"/>
            <w:color w:val="auto"/>
            <w:szCs w:val="24"/>
          </w:rPr>
          <w:t>Hankintojen tietoturvavaatimukset (Linkki ammattilaisille, vaatii kirjautumisen, IMS)</w:t>
        </w:r>
      </w:hyperlink>
    </w:p>
    <w:p w14:paraId="7F85B2CA" w14:textId="77777777" w:rsidR="002C15B3" w:rsidRPr="00BC795B" w:rsidRDefault="002C15B3" w:rsidP="002C15B3">
      <w:pPr>
        <w:rPr>
          <w:rFonts w:eastAsia="Times New Roman"/>
          <w:szCs w:val="24"/>
        </w:rPr>
      </w:pPr>
      <w:r w:rsidRPr="00BC795B">
        <w:rPr>
          <w:rFonts w:eastAsia="Arial"/>
          <w:szCs w:val="24"/>
        </w:rPr>
        <w:t>Vastuualuejohtaja ja yksiköiden esihenkilöt huolehtivat</w:t>
      </w:r>
      <w:r w:rsidRPr="00BC795B">
        <w:rPr>
          <w:rFonts w:eastAsia="Times New Roman"/>
          <w:szCs w:val="24"/>
        </w:rPr>
        <w:t xml:space="preserve">, että henkilöstö toimii häiriötilanteissa näiden ohjeiden mukaan: </w:t>
      </w:r>
    </w:p>
    <w:p w14:paraId="4728F594" w14:textId="77777777" w:rsidR="002C15B3" w:rsidRPr="001B6B98" w:rsidRDefault="002C15B3" w:rsidP="001B6B98">
      <w:pPr>
        <w:pStyle w:val="Luettelokappale"/>
        <w:numPr>
          <w:ilvl w:val="0"/>
          <w:numId w:val="37"/>
        </w:numPr>
        <w:tabs>
          <w:tab w:val="left" w:pos="1701"/>
        </w:tabs>
        <w:spacing w:after="120" w:line="280" w:lineRule="atLeast"/>
        <w:rPr>
          <w:rFonts w:eastAsia="Arial" w:cstheme="minorHAnsi"/>
          <w:szCs w:val="24"/>
          <w:u w:val="single"/>
        </w:rPr>
      </w:pPr>
      <w:r w:rsidRPr="001B6B98">
        <w:rPr>
          <w:rFonts w:eastAsia="Arial"/>
          <w:szCs w:val="24"/>
        </w:rPr>
        <w:t>Henkilöstö ilmoittaa t</w:t>
      </w:r>
      <w:r w:rsidRPr="001B6B98">
        <w:rPr>
          <w:rFonts w:eastAsia="Times New Roman"/>
          <w:szCs w:val="24"/>
        </w:rPr>
        <w:t xml:space="preserve">ietojärjestelmiin kohdistuvista häiriöistä ensisijaisesti 2M-IT palvelukanavan kautta. Lue lisää: </w:t>
      </w:r>
      <w:hyperlink r:id="rId63" w:history="1">
        <w:r w:rsidRPr="001B6B98">
          <w:rPr>
            <w:rStyle w:val="Hyperlinkki"/>
            <w:rFonts w:eastAsia="Arial" w:cstheme="minorHAnsi"/>
            <w:color w:val="auto"/>
            <w:szCs w:val="24"/>
          </w:rPr>
          <w:t>Palvelupyynnön tai häiriöilmoituksen tekeminen 2M-IT:lle (Linkki ammattilaisille, vaatii kirjautumisen, IMS)</w:t>
        </w:r>
      </w:hyperlink>
    </w:p>
    <w:p w14:paraId="096214E6" w14:textId="77777777" w:rsidR="002C15B3" w:rsidRPr="00BC795B" w:rsidRDefault="002C15B3" w:rsidP="001B6B98">
      <w:pPr>
        <w:pStyle w:val="Luettelokappale"/>
        <w:numPr>
          <w:ilvl w:val="0"/>
          <w:numId w:val="37"/>
        </w:numPr>
        <w:tabs>
          <w:tab w:val="left" w:pos="1701"/>
        </w:tabs>
        <w:spacing w:after="120" w:line="280" w:lineRule="atLeast"/>
        <w:rPr>
          <w:rFonts w:eastAsia="Arial" w:cstheme="minorHAnsi"/>
          <w:szCs w:val="24"/>
          <w:u w:val="single"/>
        </w:rPr>
      </w:pPr>
      <w:r w:rsidRPr="00BC795B">
        <w:rPr>
          <w:rFonts w:eastAsia="Arial"/>
          <w:szCs w:val="24"/>
        </w:rPr>
        <w:t>P</w:t>
      </w:r>
      <w:r w:rsidRPr="00BC795B">
        <w:rPr>
          <w:rFonts w:eastAsia="Times New Roman"/>
          <w:szCs w:val="24"/>
        </w:rPr>
        <w:t xml:space="preserve">oikkeamista tai häiriöistä tehdään tarvittaessa HaiPro-ilmoitus. Lue lisää: </w:t>
      </w:r>
      <w:hyperlink r:id="rId64" w:history="1">
        <w:r w:rsidRPr="00BC795B">
          <w:rPr>
            <w:rStyle w:val="Hyperlinkki"/>
            <w:rFonts w:eastAsia="Arial" w:cstheme="minorHAnsi"/>
            <w:color w:val="auto"/>
            <w:szCs w:val="24"/>
          </w:rPr>
          <w:t>Tietoturvailmoituksen tekeminen ja käsittely, HaiPro (Linkki ammattilaisille, vaatii kirjautumisen, IMS)</w:t>
        </w:r>
      </w:hyperlink>
    </w:p>
    <w:p w14:paraId="12C85EC6" w14:textId="77777777" w:rsidR="002C15B3" w:rsidRPr="00BC795B" w:rsidRDefault="002C15B3" w:rsidP="001B6B98">
      <w:pPr>
        <w:pStyle w:val="Luettelokappale"/>
        <w:numPr>
          <w:ilvl w:val="0"/>
          <w:numId w:val="37"/>
        </w:numPr>
        <w:tabs>
          <w:tab w:val="left" w:pos="1701"/>
        </w:tabs>
        <w:spacing w:after="120" w:line="280" w:lineRule="atLeast"/>
        <w:rPr>
          <w:rFonts w:eastAsia="Arial" w:cstheme="minorHAnsi"/>
          <w:szCs w:val="24"/>
          <w:u w:val="single"/>
        </w:rPr>
      </w:pPr>
      <w:r w:rsidRPr="00BC795B">
        <w:rPr>
          <w:rFonts w:eastAsia="Arial" w:cstheme="minorHAnsi"/>
          <w:szCs w:val="24"/>
        </w:rPr>
        <w:t xml:space="preserve">ICT-palvelut huolehtivat mahdollisista ilmoituksista valvoville </w:t>
      </w:r>
      <w:r w:rsidRPr="00BC795B">
        <w:rPr>
          <w:rFonts w:eastAsia="Times New Roman" w:cstheme="minorHAnsi"/>
          <w:szCs w:val="24"/>
        </w:rPr>
        <w:t>viranomaisille kuten LVV, Fimea tai Kyberturvallisuuskeskus.</w:t>
      </w:r>
    </w:p>
    <w:p w14:paraId="2BE893A5" w14:textId="77777777" w:rsidR="00BD7C55" w:rsidRDefault="00BD7C55" w:rsidP="00BD7C55">
      <w:pPr>
        <w:spacing w:after="0" w:line="240" w:lineRule="auto"/>
        <w:textAlignment w:val="baseline"/>
        <w:rPr>
          <w:rFonts w:eastAsia="Times New Roman"/>
          <w:b/>
          <w:bCs/>
          <w:color w:val="000000"/>
          <w:szCs w:val="24"/>
          <w:lang w:eastAsia="fi-FI"/>
        </w:rPr>
      </w:pPr>
    </w:p>
    <w:p w14:paraId="62BDAAC1"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0F041403" w14:textId="77777777" w:rsidR="00107D53" w:rsidRDefault="00107D53" w:rsidP="008923A3">
      <w:pPr>
        <w:rPr>
          <w:rFonts w:eastAsia="Arial"/>
          <w:szCs w:val="24"/>
        </w:rPr>
      </w:pPr>
    </w:p>
    <w:p w14:paraId="1335E8B7" w14:textId="1E0A5FA6" w:rsidR="008923A3" w:rsidRPr="001B6B98" w:rsidRDefault="008923A3" w:rsidP="008923A3">
      <w:pPr>
        <w:rPr>
          <w:rFonts w:eastAsia="Times New Roman"/>
          <w:szCs w:val="24"/>
        </w:rPr>
      </w:pPr>
      <w:r w:rsidRPr="001B6B98">
        <w:rPr>
          <w:rFonts w:eastAsia="Arial"/>
          <w:szCs w:val="24"/>
        </w:rPr>
        <w:t xml:space="preserve">ICT-palvelut </w:t>
      </w:r>
      <w:proofErr w:type="gramStart"/>
      <w:r w:rsidRPr="001B6B98">
        <w:rPr>
          <w:rFonts w:eastAsia="Arial"/>
          <w:szCs w:val="24"/>
        </w:rPr>
        <w:t>kartoittaa</w:t>
      </w:r>
      <w:proofErr w:type="gramEnd"/>
      <w:r w:rsidRPr="001B6B98">
        <w:rPr>
          <w:rFonts w:eastAsia="Arial"/>
          <w:szCs w:val="24"/>
        </w:rPr>
        <w:t xml:space="preserve"> yhteistyössä yksiköiden kanssa </w:t>
      </w:r>
      <w:r w:rsidRPr="001B6B98">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162D7E83" w14:textId="77777777" w:rsidR="008923A3" w:rsidRPr="001B6B98" w:rsidRDefault="008923A3" w:rsidP="008923A3">
      <w:pPr>
        <w:rPr>
          <w:rFonts w:eastAsia="Times New Roman"/>
          <w:szCs w:val="24"/>
        </w:rPr>
      </w:pPr>
      <w:r w:rsidRPr="001B6B98">
        <w:rPr>
          <w:rFonts w:eastAsia="Arial"/>
          <w:szCs w:val="24"/>
        </w:rPr>
        <w:t>Ennen hankintaa</w:t>
      </w:r>
      <w:r w:rsidRPr="001B6B98">
        <w:rPr>
          <w:rFonts w:ascii="Times New Roman" w:eastAsia="Times New Roman" w:hAnsi="Times New Roman" w:cs="Times New Roman"/>
          <w:szCs w:val="24"/>
        </w:rPr>
        <w:t xml:space="preserve"> </w:t>
      </w:r>
      <w:r w:rsidRPr="001B6B98">
        <w:rPr>
          <w:rFonts w:eastAsia="Arial"/>
          <w:szCs w:val="24"/>
        </w:rPr>
        <w:t>arkkitehtuurityöryhmä vertailee</w:t>
      </w:r>
      <w:r w:rsidRPr="001B6B98">
        <w:rPr>
          <w:rFonts w:ascii="Times New Roman" w:eastAsia="Times New Roman" w:hAnsi="Times New Roman" w:cs="Times New Roman"/>
          <w:szCs w:val="24"/>
        </w:rPr>
        <w:t xml:space="preserve"> </w:t>
      </w:r>
      <w:r w:rsidRPr="001B6B98">
        <w:rPr>
          <w:rFonts w:eastAsia="Times New Roman"/>
          <w:szCs w:val="24"/>
        </w:rPr>
        <w:t>eri teknologiaratkaisuja ja varmistaa niiden yhteensopivuus olemassa olevien järjestelmien ja palveluprosessien kanssa. Hankittavan teknologian tulee täyttää alan standardit ja vaatimukset.</w:t>
      </w:r>
    </w:p>
    <w:p w14:paraId="6A5B2CBF" w14:textId="77777777" w:rsidR="008923A3" w:rsidRPr="001B6B98" w:rsidRDefault="008923A3" w:rsidP="008923A3">
      <w:r w:rsidRPr="001B6B98">
        <w:rPr>
          <w:rFonts w:eastAsia="Arial"/>
          <w:szCs w:val="24"/>
        </w:rPr>
        <w:t xml:space="preserve">Lisätietoja: </w:t>
      </w:r>
      <w:hyperlink r:id="rId65">
        <w:r w:rsidRPr="001B6B98">
          <w:rPr>
            <w:rStyle w:val="Hyperlinkki"/>
            <w:rFonts w:eastAsia="Arial"/>
            <w:color w:val="auto"/>
            <w:szCs w:val="24"/>
          </w:rPr>
          <w:t>arkkitehtuuri@sata.fi</w:t>
        </w:r>
      </w:hyperlink>
    </w:p>
    <w:p w14:paraId="3C76FAC9" w14:textId="77777777" w:rsidR="00CC03F2" w:rsidRDefault="00CC03F2" w:rsidP="00BD7C55">
      <w:pPr>
        <w:spacing w:after="0" w:line="240" w:lineRule="auto"/>
        <w:textAlignment w:val="baseline"/>
        <w:rPr>
          <w:rFonts w:eastAsia="Times New Roman"/>
          <w:b/>
          <w:bCs/>
          <w:color w:val="000000"/>
          <w:szCs w:val="24"/>
          <w:lang w:eastAsia="fi-FI"/>
        </w:rPr>
      </w:pPr>
    </w:p>
    <w:p w14:paraId="3B7FC9A9"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30682DAA" w14:textId="77777777" w:rsidR="00BA137C" w:rsidRDefault="00BA137C" w:rsidP="00BA137C">
      <w:pPr>
        <w:spacing w:before="240" w:after="240"/>
      </w:pPr>
      <w:r w:rsidRPr="3F06C30C">
        <w:rPr>
          <w:rFonts w:eastAsia="Arial"/>
          <w:szCs w:val="24"/>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r w:rsidRPr="00062377">
        <w:rPr>
          <w:rFonts w:eastAsia="Arial"/>
          <w:szCs w:val="24"/>
        </w:rPr>
        <w:t>.</w:t>
      </w:r>
    </w:p>
    <w:p w14:paraId="27ACA15C" w14:textId="77777777" w:rsidR="00BA137C" w:rsidRPr="00D472DC" w:rsidRDefault="00BA137C" w:rsidP="00BA137C">
      <w:pPr>
        <w:spacing w:before="240" w:after="240"/>
        <w:rPr>
          <w:rFonts w:eastAsia="Arial"/>
          <w:szCs w:val="24"/>
        </w:rPr>
      </w:pPr>
      <w:r w:rsidRPr="00D472DC">
        <w:rPr>
          <w:rFonts w:eastAsia="Arial"/>
          <w:szCs w:val="24"/>
        </w:rPr>
        <w:t>Vastuualuejohtaja ja yksiköiden esihenkilöt huolehtivat työntekijöiden osallistumisesta vaadittaviin koulutuksiin.</w:t>
      </w:r>
    </w:p>
    <w:p w14:paraId="24B70EA8" w14:textId="77777777" w:rsidR="00741E47" w:rsidRDefault="00741E47" w:rsidP="002925EE">
      <w:pPr>
        <w:spacing w:before="240" w:after="0" w:line="240" w:lineRule="auto"/>
        <w:rPr>
          <w:rFonts w:eastAsia="Arial"/>
          <w:szCs w:val="24"/>
        </w:rPr>
      </w:pPr>
      <w:r w:rsidRPr="00741E47">
        <w:rPr>
          <w:rFonts w:eastAsia="Arial"/>
          <w:szCs w:val="24"/>
        </w:rPr>
        <w:lastRenderedPageBreak/>
        <w:t>Terveys Lifecare</w:t>
      </w:r>
      <w:r>
        <w:rPr>
          <w:rFonts w:eastAsia="Arial"/>
          <w:szCs w:val="24"/>
        </w:rPr>
        <w:t xml:space="preserve">, </w:t>
      </w:r>
      <w:hyperlink r:id="rId66" w:history="1">
        <w:r w:rsidR="00E75724" w:rsidRPr="00E75724">
          <w:rPr>
            <w:color w:val="0000FF"/>
            <w:u w:val="single"/>
          </w:rPr>
          <w:t>ARTER® IMS | Satakunta</w:t>
        </w:r>
      </w:hyperlink>
    </w:p>
    <w:p w14:paraId="1DB9FA68" w14:textId="77777777" w:rsidR="006E73CF" w:rsidRDefault="006E73CF" w:rsidP="002925EE">
      <w:pPr>
        <w:spacing w:before="240" w:after="0" w:line="240" w:lineRule="auto"/>
        <w:rPr>
          <w:rFonts w:eastAsia="Arial"/>
          <w:szCs w:val="24"/>
        </w:rPr>
      </w:pPr>
      <w:r>
        <w:rPr>
          <w:rFonts w:eastAsia="Arial"/>
          <w:szCs w:val="24"/>
        </w:rPr>
        <w:t>Medanets</w:t>
      </w:r>
      <w:r w:rsidR="00733312">
        <w:rPr>
          <w:rFonts w:eastAsia="Arial"/>
          <w:szCs w:val="24"/>
        </w:rPr>
        <w:t xml:space="preserve">, </w:t>
      </w:r>
      <w:hyperlink r:id="rId67" w:history="1">
        <w:r w:rsidR="00E75724" w:rsidRPr="00E75724">
          <w:rPr>
            <w:color w:val="0000FF"/>
            <w:u w:val="single"/>
          </w:rPr>
          <w:t>ARTER® IMS | Satakunta</w:t>
        </w:r>
      </w:hyperlink>
    </w:p>
    <w:p w14:paraId="02C8242D" w14:textId="77777777" w:rsidR="002925EE" w:rsidRDefault="002925EE" w:rsidP="002925EE">
      <w:pPr>
        <w:spacing w:before="240" w:after="0" w:line="240" w:lineRule="auto"/>
        <w:rPr>
          <w:rFonts w:eastAsia="Arial"/>
          <w:szCs w:val="24"/>
        </w:rPr>
      </w:pPr>
      <w:proofErr w:type="spellStart"/>
      <w:r>
        <w:rPr>
          <w:rFonts w:eastAsia="Arial"/>
          <w:szCs w:val="24"/>
        </w:rPr>
        <w:t>Vivago</w:t>
      </w:r>
      <w:proofErr w:type="spellEnd"/>
      <w:r w:rsidR="00292108">
        <w:rPr>
          <w:rFonts w:eastAsia="Arial"/>
          <w:szCs w:val="24"/>
        </w:rPr>
        <w:t>, ohjeet järjestelmässä</w:t>
      </w:r>
    </w:p>
    <w:p w14:paraId="53209542" w14:textId="77777777" w:rsidR="002925EE" w:rsidRDefault="00952DB1" w:rsidP="002925EE">
      <w:pPr>
        <w:spacing w:before="240" w:after="0" w:line="240" w:lineRule="auto"/>
        <w:rPr>
          <w:rFonts w:eastAsia="Arial"/>
          <w:szCs w:val="24"/>
        </w:rPr>
      </w:pPr>
      <w:proofErr w:type="spellStart"/>
      <w:r>
        <w:rPr>
          <w:rFonts w:eastAsia="Arial"/>
          <w:szCs w:val="24"/>
        </w:rPr>
        <w:t>RAISoft</w:t>
      </w:r>
      <w:proofErr w:type="spellEnd"/>
      <w:r>
        <w:rPr>
          <w:rFonts w:eastAsia="Arial"/>
          <w:szCs w:val="24"/>
        </w:rPr>
        <w:t>, ohjeet järjestelmässä</w:t>
      </w:r>
    </w:p>
    <w:p w14:paraId="240AE6B0" w14:textId="2AE43371" w:rsidR="007A4E25" w:rsidRPr="00924165" w:rsidRDefault="00924165" w:rsidP="00B40006">
      <w:pPr>
        <w:spacing w:before="240" w:after="240"/>
        <w:rPr>
          <w:rFonts w:eastAsia="Times New Roman"/>
          <w:b/>
          <w:bCs/>
          <w:szCs w:val="24"/>
        </w:rPr>
      </w:pPr>
      <w:r>
        <w:rPr>
          <w:rFonts w:eastAsia="Times New Roman"/>
          <w:b/>
          <w:bCs/>
          <w:szCs w:val="24"/>
        </w:rPr>
        <w:t>T</w:t>
      </w:r>
      <w:r w:rsidR="007A4E25" w:rsidRPr="00FD1D8B">
        <w:rPr>
          <w:rFonts w:eastAsia="Times New Roman"/>
          <w:b/>
          <w:bCs/>
          <w:szCs w:val="24"/>
        </w:rPr>
        <w:t>eknologian vikatilanteisiin ja pitkiin huoltoviiveisiin</w:t>
      </w:r>
      <w:r w:rsidR="007A4E25" w:rsidRPr="00FD1D8B">
        <w:rPr>
          <w:rFonts w:eastAsia="Times New Roman"/>
          <w:b/>
          <w:bCs/>
          <w:color w:val="FF0000"/>
          <w:szCs w:val="24"/>
        </w:rPr>
        <w:t xml:space="preserve"> </w:t>
      </w:r>
      <w:r w:rsidR="007A4E25" w:rsidRPr="00924165">
        <w:rPr>
          <w:rFonts w:eastAsia="Times New Roman"/>
          <w:b/>
          <w:bCs/>
          <w:szCs w:val="24"/>
        </w:rPr>
        <w:t>varautuminen</w:t>
      </w:r>
    </w:p>
    <w:p w14:paraId="5140B305" w14:textId="77777777" w:rsidR="007A4E25" w:rsidRPr="00924165" w:rsidRDefault="007A4E25" w:rsidP="00B40006">
      <w:pPr>
        <w:spacing w:before="240" w:after="240"/>
        <w:rPr>
          <w:rFonts w:eastAsia="Arial"/>
          <w:szCs w:val="24"/>
        </w:rPr>
      </w:pPr>
      <w:r w:rsidRPr="00924165">
        <w:rPr>
          <w:rFonts w:eastAsia="Arial"/>
          <w:szCs w:val="24"/>
        </w:rPr>
        <w:t>Sata-alueella on tunnistettu mahdolliset riskit teknologian käyttöön liittyen, ja näihin varaudutaan ennalta laadituilla toimintakorteilla.</w:t>
      </w:r>
      <w:r w:rsidRPr="00924165">
        <w:rPr>
          <w:rFonts w:eastAsia="Times New Roman"/>
          <w:szCs w:val="24"/>
        </w:rPr>
        <w:t xml:space="preserve"> Näihin</w:t>
      </w:r>
      <w:r w:rsidRPr="00924165">
        <w:rPr>
          <w:rFonts w:eastAsia="Arial"/>
          <w:szCs w:val="24"/>
        </w:rPr>
        <w:t xml:space="preserve"> </w:t>
      </w:r>
      <w:r w:rsidRPr="00924165">
        <w:rPr>
          <w:rFonts w:eastAsia="Times New Roman"/>
          <w:szCs w:val="24"/>
        </w:rPr>
        <w:t xml:space="preserve">kortteihin sisältyy </w:t>
      </w:r>
      <w:r w:rsidRPr="00924165">
        <w:rPr>
          <w:rFonts w:eastAsia="Arial"/>
          <w:szCs w:val="24"/>
        </w:rPr>
        <w:t xml:space="preserve">varajärjestelyt, jotka voidaan ottaa käyttöön teknologian vikaantuessa. </w:t>
      </w:r>
    </w:p>
    <w:p w14:paraId="3A20B2CA" w14:textId="77777777" w:rsidR="007A4E25" w:rsidRPr="00924165" w:rsidRDefault="007A4E25" w:rsidP="006A57B3">
      <w:pPr>
        <w:spacing w:before="240" w:after="240"/>
        <w:rPr>
          <w:rFonts w:eastAsia="Arial"/>
          <w:strike/>
          <w:szCs w:val="24"/>
        </w:rPr>
      </w:pPr>
      <w:r w:rsidRPr="00924165">
        <w:rPr>
          <w:rFonts w:eastAsia="Arial"/>
          <w:szCs w:val="24"/>
        </w:rPr>
        <w:t xml:space="preserve">Yksiköillä tulee olla </w:t>
      </w:r>
      <w:r w:rsidRPr="00924165">
        <w:rPr>
          <w:rFonts w:eastAsia="Times New Roman"/>
          <w:szCs w:val="24"/>
        </w:rPr>
        <w:t>toimintakortit häiriötilanteiden varalle. Henkilöstön täytyy tietää, mistä kortit löytyvät.</w:t>
      </w:r>
      <w:r w:rsidRPr="00924165">
        <w:rPr>
          <w:rFonts w:eastAsia="Arial"/>
          <w:szCs w:val="24"/>
        </w:rPr>
        <w:t xml:space="preserve"> </w:t>
      </w:r>
    </w:p>
    <w:p w14:paraId="1377BF69" w14:textId="77777777" w:rsidR="007A4E25" w:rsidRPr="00924165" w:rsidRDefault="007A4E25" w:rsidP="006A57B3">
      <w:pPr>
        <w:spacing w:before="240" w:after="240"/>
        <w:rPr>
          <w:rFonts w:eastAsia="Arial"/>
          <w:szCs w:val="24"/>
        </w:rPr>
      </w:pPr>
      <w:r w:rsidRPr="00924165">
        <w:rPr>
          <w:rFonts w:eastAsia="Arial"/>
          <w:szCs w:val="24"/>
        </w:rPr>
        <w:t xml:space="preserve">Palveluihin kohdistuvissa häiriötilanteissa toimitaan hyvinvointialueen häiriöviestintäsuunnitelman mukaisesti, </w:t>
      </w:r>
      <w:r w:rsidRPr="006A57B3">
        <w:rPr>
          <w:rFonts w:eastAsia="Arial"/>
          <w:szCs w:val="24"/>
        </w:rPr>
        <w:t xml:space="preserve">missä määritellään, miten viestitään vikatilanteista henkilöstölle ja asiakkaille nopeasti ja selkeästi, jotta kaikki ovat tietoisia tilanteesta ja tiedetään, mitä </w:t>
      </w:r>
      <w:r w:rsidRPr="00924165">
        <w:rPr>
          <w:rFonts w:eastAsia="Arial"/>
          <w:szCs w:val="24"/>
        </w:rPr>
        <w:t>tehdä vian korjaamiseen asti.</w:t>
      </w:r>
    </w:p>
    <w:p w14:paraId="73F6D251" w14:textId="77777777" w:rsidR="007A4E25" w:rsidRPr="00924165" w:rsidRDefault="007A4E25" w:rsidP="00D050E0">
      <w:r w:rsidRPr="00924165">
        <w:rPr>
          <w:rFonts w:eastAsia="Arial"/>
          <w:szCs w:val="24"/>
        </w:rPr>
        <w:t>L</w:t>
      </w:r>
      <w:r w:rsidRPr="00924165">
        <w:rPr>
          <w:rFonts w:eastAsia="Times New Roman"/>
          <w:szCs w:val="24"/>
        </w:rPr>
        <w:t xml:space="preserve">ue lisää: </w:t>
      </w:r>
      <w:hyperlink r:id="rId68" w:history="1">
        <w:r w:rsidRPr="00924165">
          <w:rPr>
            <w:rStyle w:val="Hyperlinkki"/>
            <w:rFonts w:eastAsia="Arial"/>
            <w:color w:val="auto"/>
            <w:szCs w:val="24"/>
          </w:rPr>
          <w:t>Häiriötilanteiden viestintäohje (Linkki ammattilaisille, vaatii kirjautumisen, IMS)</w:t>
        </w:r>
      </w:hyperlink>
    </w:p>
    <w:p w14:paraId="5EEF6FF3" w14:textId="15C6F7C2" w:rsidR="003B1845" w:rsidRPr="003D10B1" w:rsidRDefault="0073015F" w:rsidP="009509CC">
      <w:pPr>
        <w:pStyle w:val="Otsikko2"/>
        <w:spacing w:after="0" w:line="276" w:lineRule="auto"/>
        <w:rPr>
          <w:strike/>
        </w:rPr>
      </w:pPr>
      <w:bookmarkStart w:id="34" w:name="_Toc224041729"/>
      <w:r>
        <w:t>2.</w:t>
      </w:r>
      <w:r w:rsidR="00B75373">
        <w:t>10</w:t>
      </w:r>
      <w:r>
        <w:t xml:space="preserve"> </w:t>
      </w:r>
      <w:r w:rsidR="00B75373">
        <w:t>L</w:t>
      </w:r>
      <w:r w:rsidR="00352FC3">
        <w:t>ääkehoitosuunnitelma</w:t>
      </w:r>
      <w:bookmarkEnd w:id="34"/>
    </w:p>
    <w:p w14:paraId="22A6A74E" w14:textId="77777777" w:rsidR="009D0531" w:rsidRDefault="009D0531" w:rsidP="0074386B">
      <w:pPr>
        <w:spacing w:after="0" w:line="276" w:lineRule="auto"/>
        <w:jc w:val="both"/>
        <w:rPr>
          <w:rFonts w:eastAsia="Arial"/>
          <w:color w:val="000000" w:themeColor="text1"/>
          <w:szCs w:val="24"/>
        </w:rPr>
      </w:pPr>
    </w:p>
    <w:p w14:paraId="01B87FEA" w14:textId="39018770" w:rsidR="00A4434F" w:rsidRDefault="00A4434F" w:rsidP="523E8041">
      <w:pPr>
        <w:spacing w:after="0" w:line="276" w:lineRule="auto"/>
        <w:rPr>
          <w:rFonts w:eastAsia="Arial"/>
        </w:rPr>
      </w:pPr>
      <w:r w:rsidRPr="523E8041">
        <w:rPr>
          <w:rFonts w:eastAsia="Arial"/>
        </w:rPr>
        <w:t>Lääkehoitosuunnitelma on työväline turvallisen lääkehoidon suunnitteluun, toteuttamiseen, seurantaan ja kehittämiseen.</w:t>
      </w:r>
    </w:p>
    <w:p w14:paraId="1E0FE16B" w14:textId="77777777" w:rsidR="00A4434F" w:rsidRDefault="00A4434F" w:rsidP="523E8041">
      <w:pPr>
        <w:spacing w:after="0" w:line="276" w:lineRule="auto"/>
        <w:rPr>
          <w:rFonts w:eastAsia="Arial"/>
        </w:rPr>
      </w:pPr>
    </w:p>
    <w:p w14:paraId="62477C32" w14:textId="77777777" w:rsidR="00A4434F" w:rsidRDefault="00A4434F" w:rsidP="523E8041">
      <w:pPr>
        <w:spacing w:after="120" w:line="254" w:lineRule="auto"/>
        <w:rPr>
          <w:rFonts w:eastAsia="Arial"/>
        </w:rPr>
      </w:pPr>
      <w:r w:rsidRPr="523E8041">
        <w:rPr>
          <w:rFonts w:eastAsia="Arial"/>
        </w:rPr>
        <w:t xml:space="preserve">Sata-alueella on laadittu lääkehoitosuunnitelmat kahdella tasolla: organisaatiotasolla ja toimintayksikkötasolla. </w:t>
      </w:r>
    </w:p>
    <w:p w14:paraId="6B746F17" w14:textId="77777777" w:rsidR="00A4434F" w:rsidRDefault="00A4434F" w:rsidP="00A4434F">
      <w:pPr>
        <w:spacing w:after="0" w:line="276" w:lineRule="auto"/>
        <w:rPr>
          <w:rFonts w:eastAsia="Arial"/>
          <w:color w:val="000000" w:themeColor="text1"/>
        </w:rPr>
      </w:pPr>
    </w:p>
    <w:p w14:paraId="6CD6B8E4" w14:textId="77777777" w:rsidR="00A4434F" w:rsidRDefault="00A4434F" w:rsidP="523E8041">
      <w:pPr>
        <w:spacing w:after="0" w:line="276" w:lineRule="auto"/>
        <w:rPr>
          <w:rFonts w:eastAsia="Arial"/>
          <w:b/>
          <w:bCs/>
        </w:rPr>
      </w:pPr>
      <w:r w:rsidRPr="523E8041">
        <w:rPr>
          <w:rFonts w:eastAsia="Arial"/>
          <w:b/>
          <w:bCs/>
        </w:rPr>
        <w:t>Toimintayksikön lääkehoitosuunnitelma</w:t>
      </w:r>
      <w:r>
        <w:br/>
      </w:r>
    </w:p>
    <w:p w14:paraId="048006A2" w14:textId="77777777" w:rsidR="00A4434F" w:rsidRDefault="00A4434F" w:rsidP="00A4434F">
      <w:pPr>
        <w:spacing w:after="0" w:line="276" w:lineRule="auto"/>
        <w:rPr>
          <w:rFonts w:eastAsia="Arial"/>
          <w:color w:val="FF0000"/>
        </w:rPr>
      </w:pPr>
      <w:r w:rsidRPr="523E8041">
        <w:rPr>
          <w:rFonts w:eastAsia="Arial"/>
          <w:color w:val="000000" w:themeColor="text1"/>
        </w:rPr>
        <w:t>Lääkehoitosuunnitelmassa kuvataan</w:t>
      </w:r>
      <w:r w:rsidRPr="523E8041">
        <w:rPr>
          <w:rFonts w:eastAsia="Arial"/>
        </w:rPr>
        <w:t xml:space="preserve"> toiminta</w:t>
      </w:r>
      <w:r w:rsidRPr="523E8041">
        <w:rPr>
          <w:rFonts w:eastAsia="Arial"/>
          <w:color w:val="000000" w:themeColor="text1"/>
        </w:rPr>
        <w:t>yksikön lääkehoidon toimintatavat ja vastuut sekä toimintaohjeet työntekijöiden lääkehoidon koulutuksiin, osaamisen varmistamiseen ja lääkelupakäytäntöihin.</w:t>
      </w:r>
      <w:r w:rsidRPr="523E8041">
        <w:rPr>
          <w:rFonts w:eastAsia="Arial"/>
        </w:rPr>
        <w:t xml:space="preserve"> Lääkehoitosuunnitelma on keskeinen osa lääkehoitoon osallistuvien henkilöiden perehdytystä sekä lääkehoidon laadun ja turvallisuuden varmistamista.</w:t>
      </w:r>
    </w:p>
    <w:p w14:paraId="3E8B1572" w14:textId="77777777" w:rsidR="00A4434F" w:rsidRDefault="00A4434F" w:rsidP="00A4434F">
      <w:pPr>
        <w:spacing w:after="0" w:line="276" w:lineRule="auto"/>
        <w:rPr>
          <w:rFonts w:eastAsia="Arial"/>
          <w:color w:val="FF0000"/>
        </w:rPr>
      </w:pPr>
      <w:r w:rsidRPr="523E8041">
        <w:rPr>
          <w:rFonts w:eastAsia="Arial"/>
        </w:rPr>
        <w:t>Lääkehoitosuunnitelma pidetään ajan tasalla, ja se päivitetään vähintään vuosittain sekä aina toiminnan tai ohjeistuksen muuttuessa.</w:t>
      </w:r>
    </w:p>
    <w:p w14:paraId="714D36C4" w14:textId="77777777" w:rsidR="001B448B" w:rsidRDefault="001B448B" w:rsidP="00A4434F">
      <w:pPr>
        <w:spacing w:after="0" w:line="276" w:lineRule="auto"/>
        <w:rPr>
          <w:rFonts w:eastAsia="Arial"/>
          <w:color w:val="FF0000"/>
        </w:rPr>
      </w:pPr>
    </w:p>
    <w:p w14:paraId="28BA16D0" w14:textId="7ECD4FAC" w:rsidR="00A96429" w:rsidRDefault="00A96429" w:rsidP="00A96429">
      <w:pPr>
        <w:spacing w:after="0" w:line="276" w:lineRule="auto"/>
        <w:rPr>
          <w:rFonts w:eastAsia="Arial"/>
          <w:color w:val="000000" w:themeColor="text1"/>
        </w:rPr>
      </w:pPr>
      <w:r w:rsidRPr="523E8041">
        <w:rPr>
          <w:rFonts w:eastAsia="Arial"/>
          <w:color w:val="000000" w:themeColor="text1"/>
        </w:rPr>
        <w:lastRenderedPageBreak/>
        <w:t xml:space="preserve">Esihenkilö ohjaa ja valvoo turvallisen lääkehoidon toteuttamista yksikkönsä lääkehoitosuunnitelman mukaisesti </w:t>
      </w:r>
      <w:r w:rsidRPr="523E8041">
        <w:rPr>
          <w:rFonts w:eastAsia="Arial"/>
        </w:rPr>
        <w:t xml:space="preserve">sekä vastaa lääkehoitosuunnitelman ajantasaisuudesta. </w:t>
      </w:r>
      <w:r w:rsidRPr="523E8041">
        <w:rPr>
          <w:rFonts w:eastAsia="Arial"/>
          <w:color w:val="000000" w:themeColor="text1"/>
        </w:rPr>
        <w:t>Jokainen lääkehoitoa toteuttava työntekijä on vastuussa omasta toiminnastaan</w:t>
      </w:r>
      <w:r w:rsidRPr="523E8041">
        <w:rPr>
          <w:rFonts w:eastAsia="Arial"/>
        </w:rPr>
        <w:t xml:space="preserve"> ja siitä, että lääkehoitoa toteutetaan voimassa olevien ohjeiden ja yksikön lääkehoitosuunnitelman mukaisesti.</w:t>
      </w:r>
    </w:p>
    <w:p w14:paraId="0609E103" w14:textId="77777777" w:rsidR="00A96429" w:rsidRDefault="00A96429" w:rsidP="00A96429">
      <w:pPr>
        <w:spacing w:line="276" w:lineRule="auto"/>
        <w:rPr>
          <w:rFonts w:ascii="Aptos" w:eastAsia="Aptos" w:hAnsi="Aptos" w:cs="Aptos"/>
          <w:color w:val="000000" w:themeColor="text1"/>
        </w:rPr>
      </w:pPr>
      <w:hyperlink r:id="rId69">
        <w:r w:rsidRPr="523E8041">
          <w:rPr>
            <w:rStyle w:val="Hyperlinkki"/>
            <w:rFonts w:eastAsia="Arial"/>
          </w:rPr>
          <w:t>Lääkehoitosuunnitelmat (Linkki ammattilaiselle, vaatii kirjautumisen,</w:t>
        </w:r>
        <w:r w:rsidRPr="523E8041">
          <w:rPr>
            <w:rStyle w:val="Hyperlinkki"/>
            <w:rFonts w:eastAsia="Arial"/>
            <w:color w:val="auto"/>
          </w:rPr>
          <w:t xml:space="preserve"> IMS)</w:t>
        </w:r>
      </w:hyperlink>
    </w:p>
    <w:p w14:paraId="4EAC20A9" w14:textId="123949E3" w:rsidR="00206013" w:rsidRDefault="00206013" w:rsidP="00206013">
      <w:pPr>
        <w:spacing w:line="276" w:lineRule="auto"/>
        <w:rPr>
          <w:rFonts w:eastAsia="Arial"/>
          <w:color w:val="000000" w:themeColor="text1"/>
        </w:rPr>
      </w:pPr>
      <w:bookmarkStart w:id="35" w:name="_Hlk198204871"/>
      <w:r w:rsidRPr="523E8041">
        <w:rPr>
          <w:rFonts w:eastAsia="Arial"/>
          <w:b/>
          <w:bCs/>
        </w:rPr>
        <w:t>Organisaatiotason l</w:t>
      </w:r>
      <w:r w:rsidRPr="523E8041">
        <w:rPr>
          <w:rFonts w:eastAsia="Arial"/>
          <w:b/>
          <w:bCs/>
          <w:color w:val="000000" w:themeColor="text1"/>
        </w:rPr>
        <w:t xml:space="preserve">ääkehoitosuunnitelma </w:t>
      </w:r>
    </w:p>
    <w:p w14:paraId="3C6DE2BD" w14:textId="494C717E" w:rsidR="00206013" w:rsidRDefault="00206013" w:rsidP="00206013">
      <w:pPr>
        <w:spacing w:after="120" w:line="254" w:lineRule="auto"/>
        <w:rPr>
          <w:rFonts w:eastAsia="Arial"/>
          <w:color w:val="FF0000"/>
        </w:rPr>
      </w:pPr>
      <w:r w:rsidRPr="523E8041">
        <w:rPr>
          <w:rFonts w:eastAsia="Arial"/>
          <w:color w:val="000000" w:themeColor="text1"/>
        </w:rPr>
        <w:t>Organisaatiotason lääkehoitosuunnitelma on</w:t>
      </w:r>
      <w:r w:rsidRPr="523E8041">
        <w:rPr>
          <w:rFonts w:eastAsia="Arial"/>
        </w:rPr>
        <w:t xml:space="preserve"> samalla vastuualueen (eli palveluyksikkötason) lääkehoitosuunnitelma </w:t>
      </w:r>
      <w:hyperlink r:id="rId70">
        <w:r w:rsidRPr="523E8041">
          <w:rPr>
            <w:rStyle w:val="Hyperlinkki"/>
            <w:rFonts w:eastAsia="Arial"/>
            <w:color w:val="auto"/>
          </w:rPr>
          <w:t>Organisaatiotason lääkehoitosuunnitelma, ohjausasiakirja (Linkki ammattilaiselle, vaatii kirjautumisen, IMS)</w:t>
        </w:r>
      </w:hyperlink>
      <w:r w:rsidRPr="523E8041">
        <w:rPr>
          <w:rFonts w:eastAsia="Arial"/>
        </w:rPr>
        <w:t xml:space="preserve"> Asiakirja on päivitetty 22.6.2026.</w:t>
      </w:r>
    </w:p>
    <w:p w14:paraId="4544B39B" w14:textId="429EB0FD" w:rsidR="00206013" w:rsidRDefault="00206013" w:rsidP="00206013">
      <w:pPr>
        <w:spacing w:after="120" w:line="254" w:lineRule="auto"/>
        <w:rPr>
          <w:rFonts w:eastAsia="Arial"/>
          <w:color w:val="000000" w:themeColor="text1"/>
        </w:rPr>
      </w:pPr>
      <w:r w:rsidRPr="523E8041">
        <w:rPr>
          <w:rFonts w:eastAsia="Arial"/>
          <w:color w:val="000000" w:themeColor="text1"/>
        </w:rPr>
        <w:t xml:space="preserve">Sen laatimisesta vastaa </w:t>
      </w:r>
      <w:r w:rsidRPr="523E8041">
        <w:rPr>
          <w:rFonts w:eastAsia="Arial"/>
        </w:rPr>
        <w:t xml:space="preserve">Sata-alueen lääkehoitosuunnitelma-verkostotyöryhmä. Hyväksyjänä toimii terveydenhuoltolain 57§:n Satakunnan hyvinvointialueen terveydenhuollon vastaava lääkäri. </w:t>
      </w:r>
    </w:p>
    <w:p w14:paraId="4283352B" w14:textId="77777777" w:rsidR="00F5317C" w:rsidRPr="00F5317C" w:rsidRDefault="00433CE5" w:rsidP="00376D0F">
      <w:pPr>
        <w:pStyle w:val="Otsikko2"/>
        <w:spacing w:before="0" w:line="276" w:lineRule="auto"/>
        <w:rPr>
          <w:lang w:eastAsia="fi-FI"/>
        </w:rPr>
      </w:pPr>
      <w:bookmarkStart w:id="36" w:name="_Toc224041730"/>
      <w:bookmarkEnd w:id="35"/>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36"/>
    </w:p>
    <w:p w14:paraId="3E9B8664" w14:textId="77777777" w:rsidR="006E442A" w:rsidRDefault="06376F2B" w:rsidP="00376D0F">
      <w:pPr>
        <w:spacing w:after="0" w:line="276" w:lineRule="auto"/>
        <w:rPr>
          <w:b/>
          <w:bCs/>
        </w:rPr>
      </w:pPr>
      <w:bookmarkStart w:id="37"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37"/>
    </w:p>
    <w:p w14:paraId="6F7F8703" w14:textId="77777777" w:rsidR="00190256" w:rsidRDefault="006E442A" w:rsidP="00190256">
      <w:pPr>
        <w:pStyle w:val="Luettelokappale"/>
        <w:shd w:val="clear" w:color="auto" w:fill="FFFFFF"/>
        <w:textAlignment w:val="baseline"/>
        <w:rPr>
          <w:rFonts w:eastAsia="Aptos"/>
        </w:rPr>
      </w:pPr>
      <w:r>
        <w:t>Asiakastiedolla tarkoitetaan potilastietoa ja sosiaalihuollon asiakastietoa</w:t>
      </w:r>
      <w:r w:rsidRPr="002B194C">
        <w:t>.</w:t>
      </w:r>
      <w:r w:rsidRPr="002B194C">
        <w:rPr>
          <w:rFonts w:eastAsia="Arial"/>
        </w:rPr>
        <w:t xml:space="preserve"> </w:t>
      </w:r>
      <w:r w:rsidR="0004645B" w:rsidRPr="002B194C">
        <w:rPr>
          <w:rFonts w:eastAsia="Aptos"/>
        </w:rPr>
        <w:t>Asiakastietolain 7 §:n mukaiset johtajat, jotka vastaavat asiakastietojen käsittelystä ja siihen liittyvästä ohjeistuksesta:</w:t>
      </w:r>
    </w:p>
    <w:p w14:paraId="0A6B7262" w14:textId="77777777" w:rsidR="0004645B" w:rsidRPr="002B194C" w:rsidRDefault="0004645B" w:rsidP="00190256">
      <w:pPr>
        <w:pStyle w:val="Luettelokappale"/>
        <w:numPr>
          <w:ilvl w:val="0"/>
          <w:numId w:val="38"/>
        </w:numPr>
        <w:shd w:val="clear" w:color="auto" w:fill="FFFFFF"/>
        <w:textAlignment w:val="baseline"/>
        <w:rPr>
          <w:rFonts w:eastAsia="Aptos"/>
          <w:szCs w:val="24"/>
        </w:rPr>
      </w:pPr>
      <w:r w:rsidRPr="002B194C">
        <w:rPr>
          <w:rFonts w:eastAsia="Times New Roman"/>
        </w:rPr>
        <w:t>s</w:t>
      </w:r>
      <w:r w:rsidRPr="002B194C">
        <w:rPr>
          <w:rFonts w:eastAsia="Aptos"/>
          <w:szCs w:val="24"/>
        </w:rPr>
        <w:t xml:space="preserve">osiaalityön professiojohtaja vastaa sosiaalihuollon asiakasrekisteristä </w:t>
      </w:r>
    </w:p>
    <w:p w14:paraId="570FC97B" w14:textId="77777777" w:rsidR="0004645B" w:rsidRPr="002B194C" w:rsidRDefault="0004645B" w:rsidP="00BF31A0">
      <w:pPr>
        <w:pStyle w:val="Luettelokappale"/>
        <w:numPr>
          <w:ilvl w:val="0"/>
          <w:numId w:val="38"/>
        </w:numPr>
        <w:tabs>
          <w:tab w:val="left" w:pos="1701"/>
        </w:tabs>
        <w:spacing w:after="120"/>
        <w:rPr>
          <w:rFonts w:eastAsia="Aptos"/>
          <w:szCs w:val="24"/>
        </w:rPr>
      </w:pPr>
      <w:r w:rsidRPr="523E8041">
        <w:rPr>
          <w:rFonts w:eastAsia="Aptos"/>
        </w:rPr>
        <w:t>lääketieteen professiojohtaja vastaa terveydenhuollon potilasrekisteristä.</w:t>
      </w:r>
    </w:p>
    <w:p w14:paraId="13B15026" w14:textId="3C9BEB72" w:rsidR="0004645B" w:rsidRPr="002B194C" w:rsidRDefault="0004645B" w:rsidP="0004645B">
      <w:pPr>
        <w:spacing w:line="360" w:lineRule="auto"/>
        <w:rPr>
          <w:rFonts w:eastAsia="Aptos"/>
        </w:rPr>
      </w:pPr>
      <w:r w:rsidRPr="3FBBA1D7">
        <w:rPr>
          <w:rFonts w:eastAsia="Arial"/>
        </w:rPr>
        <w:t>Lue lisää</w:t>
      </w:r>
    </w:p>
    <w:p w14:paraId="145C7AD4" w14:textId="77777777" w:rsidR="0004645B" w:rsidRPr="00BF31A0" w:rsidRDefault="0004645B" w:rsidP="00BF31A0">
      <w:pPr>
        <w:pStyle w:val="Luettelokappale"/>
        <w:numPr>
          <w:ilvl w:val="0"/>
          <w:numId w:val="39"/>
        </w:numPr>
        <w:tabs>
          <w:tab w:val="left" w:pos="1701"/>
        </w:tabs>
        <w:rPr>
          <w:rFonts w:eastAsia="Aptos"/>
          <w:kern w:val="2"/>
          <w:szCs w:val="24"/>
          <w14:ligatures w14:val="standardContextual"/>
        </w:rPr>
      </w:pPr>
      <w:hyperlink r:id="rId71">
        <w:r w:rsidRPr="00BF31A0">
          <w:rPr>
            <w:rFonts w:eastAsia="Arial"/>
            <w:kern w:val="2"/>
            <w:szCs w:val="24"/>
            <w:u w:val="single"/>
            <w14:ligatures w14:val="standardContextual"/>
          </w:rPr>
          <w:t>Henkilötietojen käsittely Satakunnan hyvinvointialueella, informaatio asiakkaille ja potilaille, sata.fi</w:t>
        </w:r>
      </w:hyperlink>
    </w:p>
    <w:p w14:paraId="3AE0D342" w14:textId="77777777" w:rsidR="0004645B" w:rsidRPr="002B194C" w:rsidRDefault="0004645B" w:rsidP="00BF31A0">
      <w:pPr>
        <w:pStyle w:val="Luettelokappale"/>
        <w:numPr>
          <w:ilvl w:val="0"/>
          <w:numId w:val="39"/>
        </w:numPr>
        <w:tabs>
          <w:tab w:val="left" w:pos="1701"/>
        </w:tabs>
        <w:rPr>
          <w:rFonts w:eastAsia="Aptos"/>
          <w:kern w:val="2"/>
          <w:szCs w:val="24"/>
          <w14:ligatures w14:val="standardContextual"/>
        </w:rPr>
      </w:pPr>
      <w:hyperlink r:id="rId72">
        <w:r w:rsidRPr="002B194C">
          <w:rPr>
            <w:rFonts w:eastAsia="Aptos"/>
            <w:kern w:val="2"/>
            <w:szCs w:val="24"/>
            <w:u w:val="single"/>
            <w14:ligatures w14:val="standardContextual"/>
          </w:rPr>
          <w:t>Laki sosiaali- ja terveydenhuollon asiakastietojen käsittelystä, finlex.fi</w:t>
        </w:r>
      </w:hyperlink>
    </w:p>
    <w:p w14:paraId="5E156650" w14:textId="77777777" w:rsidR="0004645B" w:rsidRPr="002B194C" w:rsidRDefault="0004645B" w:rsidP="0004645B">
      <w:pPr>
        <w:spacing w:line="276" w:lineRule="auto"/>
        <w:rPr>
          <w:rFonts w:eastAsia="Aptos"/>
        </w:rPr>
      </w:pPr>
      <w:r w:rsidRPr="002B194C">
        <w:rPr>
          <w:rFonts w:eastAsia="Arial"/>
        </w:rPr>
        <w:t xml:space="preserve">Sata-alueella on lain mukainen oikeus ja velvollisuus käsitellä hoidon ja palvelujen järjestämisen kannalta tarpeellisia asiakas- ja potilastietoja. </w:t>
      </w:r>
      <w:r w:rsidRPr="002B194C">
        <w:rPr>
          <w:rFonts w:eastAsia="Arial"/>
          <w:szCs w:val="24"/>
        </w:rPr>
        <w:t>Yksittäinen työntekijä saa käsitellä asiakastietoja vain työtehtäviensä edellyttämässä laajuudessa ja vain silloin, kun hänellä on palvelu- tai hoitosuhde tai muu työtehtävien mukainen oikeus.</w:t>
      </w:r>
    </w:p>
    <w:p w14:paraId="7602F502" w14:textId="77777777" w:rsidR="0004645B" w:rsidRPr="002B194C" w:rsidRDefault="0004645B" w:rsidP="0004645B">
      <w:pPr>
        <w:spacing w:line="276" w:lineRule="auto"/>
        <w:rPr>
          <w:rFonts w:eastAsia="Aptos"/>
          <w:szCs w:val="24"/>
        </w:rPr>
      </w:pPr>
      <w:r w:rsidRPr="002B194C">
        <w:rPr>
          <w:rFonts w:eastAsia="Aptos"/>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6A7E47C8" w14:textId="77777777" w:rsidR="0004645B" w:rsidRPr="002B194C" w:rsidRDefault="0004645B" w:rsidP="0004645B">
      <w:pPr>
        <w:spacing w:line="276" w:lineRule="auto"/>
        <w:rPr>
          <w:rFonts w:eastAsia="Arial"/>
        </w:rPr>
      </w:pPr>
      <w:r w:rsidRPr="002B194C">
        <w:rPr>
          <w:rFonts w:eastAsia="Arial"/>
        </w:rPr>
        <w:lastRenderedPageBreak/>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0994BFD1" w14:textId="77777777" w:rsidR="0004645B" w:rsidRPr="002B194C" w:rsidRDefault="0004645B" w:rsidP="00345022">
      <w:pPr>
        <w:spacing w:line="276" w:lineRule="auto"/>
        <w:rPr>
          <w:rFonts w:eastAsia="Times New Roman"/>
        </w:rPr>
      </w:pPr>
      <w:hyperlink r:id="rId73">
        <w:r w:rsidRPr="002B194C">
          <w:rPr>
            <w:rFonts w:eastAsia="Times New Roman"/>
            <w:u w:val="single"/>
          </w:rPr>
          <w:t>Käytön valvonta - lokivalvontasuunnitelma (Linkki ammattilaisille, vaatii kirjautumisen, IMS)</w:t>
        </w:r>
      </w:hyperlink>
      <w:r w:rsidRPr="002B194C">
        <w:rPr>
          <w:rFonts w:eastAsia="Times New Roman"/>
        </w:rPr>
        <w:t xml:space="preserve"> </w:t>
      </w:r>
    </w:p>
    <w:p w14:paraId="2A8F6794" w14:textId="77777777" w:rsidR="0004645B" w:rsidRPr="00BF31A0" w:rsidRDefault="0004645B" w:rsidP="00345022">
      <w:pPr>
        <w:spacing w:line="276" w:lineRule="auto"/>
        <w:rPr>
          <w:rFonts w:eastAsia="Arial"/>
          <w:szCs w:val="24"/>
        </w:rPr>
      </w:pPr>
      <w:r w:rsidRPr="002B194C">
        <w:rPr>
          <w:rFonts w:eastAsia="Arial"/>
        </w:rPr>
        <w:t>Sosiaali- ja terveydenhuollon asiakastiedot ovat pysyvästi salassa pidettäviä, esimerkiksi tieto terveydenhuollon tai sosia</w:t>
      </w:r>
      <w:r w:rsidRPr="002B194C">
        <w:rPr>
          <w:rFonts w:eastAsia="Arial"/>
          <w:szCs w:val="24"/>
        </w:rPr>
        <w:t xml:space="preserve">alihuollon asiakkuudesta on salassa pidettävää. Salassa pidettävää asiakastietoa ei saa ilman asiakkaan nimenomaista suostumusta näyttää, luovuttaa tai ilmaista sivulliselle. Sivullisia henkilöitä ovat muun muassa puoliso, muut </w:t>
      </w:r>
      <w:r w:rsidRPr="00BF31A0">
        <w:rPr>
          <w:rFonts w:eastAsia="Arial"/>
          <w:szCs w:val="24"/>
        </w:rPr>
        <w:t>läheiset, toiset asiakkaat.</w:t>
      </w:r>
      <w:r w:rsidRPr="00BF31A0">
        <w:rPr>
          <w:rFonts w:ascii="Aptos" w:eastAsia="Times New Roman" w:hAnsi="Aptos" w:cs="Times New Roman"/>
        </w:rPr>
        <w:t xml:space="preserve"> </w:t>
      </w:r>
    </w:p>
    <w:p w14:paraId="5A856A83" w14:textId="77777777" w:rsidR="0004645B" w:rsidRPr="00BF31A0" w:rsidRDefault="0004645B" w:rsidP="00345022">
      <w:pPr>
        <w:spacing w:line="276" w:lineRule="auto"/>
      </w:pPr>
      <w:hyperlink r:id="rId74">
        <w:r w:rsidRPr="00BF31A0">
          <w:rPr>
            <w:rFonts w:eastAsia="Lato"/>
            <w:szCs w:val="24"/>
            <w:u w:val="single"/>
          </w:rPr>
          <w:t xml:space="preserve">Ohje asiakas- ja potilastietojen luovuttamisesta (Linkki ammattilaisille, vaatii kirjautumisen, IMS) </w:t>
        </w:r>
      </w:hyperlink>
    </w:p>
    <w:p w14:paraId="4B5403F2" w14:textId="77777777" w:rsidR="00037D47" w:rsidRDefault="00AA26E1" w:rsidP="00345022">
      <w:pPr>
        <w:rPr>
          <w:szCs w:val="24"/>
        </w:rPr>
      </w:pPr>
      <w:bookmarkStart w:id="38" w:name="_Hlk228278306"/>
      <w:r>
        <w:rPr>
          <w:szCs w:val="24"/>
        </w:rPr>
        <w:t xml:space="preserve">Esihenkilö </w:t>
      </w:r>
      <w:r w:rsidR="002D1B95">
        <w:rPr>
          <w:szCs w:val="24"/>
        </w:rPr>
        <w:t xml:space="preserve">mahdollistaa koulutuksiin osallistumisen ja </w:t>
      </w:r>
      <w:r w:rsidR="009973D8">
        <w:rPr>
          <w:szCs w:val="24"/>
        </w:rPr>
        <w:t xml:space="preserve">seuraa koulutusten toteutumista ja niihin osallistumista. </w:t>
      </w:r>
      <w:r w:rsidR="002D1B95">
        <w:rPr>
          <w:szCs w:val="24"/>
        </w:rPr>
        <w:t xml:space="preserve"> </w:t>
      </w:r>
    </w:p>
    <w:bookmarkEnd w:id="38"/>
    <w:p w14:paraId="31E0BABB" w14:textId="77777777" w:rsidR="00A22B0E" w:rsidRPr="00BF31A0" w:rsidRDefault="00A22B0E" w:rsidP="009967F9">
      <w:pPr>
        <w:spacing w:line="276" w:lineRule="auto"/>
        <w:rPr>
          <w:rFonts w:eastAsia="Aptos"/>
        </w:rPr>
      </w:pPr>
      <w:r w:rsidRPr="00BF31A0">
        <w:rPr>
          <w:rFonts w:eastAsia="Aptos"/>
          <w:b/>
          <w:bCs/>
        </w:rPr>
        <w:t>Kirjaamiseen liittyvät ohjeet ja viranomaismääräykset</w:t>
      </w:r>
    </w:p>
    <w:p w14:paraId="15686064" w14:textId="77777777" w:rsidR="00A22B0E" w:rsidRPr="00BF31A0" w:rsidRDefault="00A22B0E" w:rsidP="009967F9">
      <w:pPr>
        <w:spacing w:line="276" w:lineRule="auto"/>
        <w:rPr>
          <w:rFonts w:eastAsia="Arial"/>
          <w:szCs w:val="24"/>
        </w:rPr>
      </w:pPr>
      <w:r w:rsidRPr="00BF31A0">
        <w:rPr>
          <w:rFonts w:eastAsia="Apto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6046A89A" w14:textId="77777777" w:rsidR="00A22B0E" w:rsidRPr="00BF31A0" w:rsidRDefault="00A22B0E" w:rsidP="009967F9">
      <w:pPr>
        <w:spacing w:line="276" w:lineRule="auto"/>
        <w:rPr>
          <w:rFonts w:eastAsia="Aptos"/>
        </w:rPr>
      </w:pPr>
      <w:r w:rsidRPr="00BF31A0">
        <w:rPr>
          <w:rFonts w:eastAsia="Aptos"/>
        </w:rPr>
        <w:t xml:space="preserve">Valtakunnallinen Kanta-palvelu ylläpitää muun muassa </w:t>
      </w:r>
    </w:p>
    <w:p w14:paraId="11BF18B4" w14:textId="77777777" w:rsidR="00A22B0E" w:rsidRPr="00BF31A0" w:rsidRDefault="00A22B0E" w:rsidP="0032265B">
      <w:pPr>
        <w:pStyle w:val="Luettelokappale"/>
        <w:numPr>
          <w:ilvl w:val="0"/>
          <w:numId w:val="40"/>
        </w:numPr>
        <w:tabs>
          <w:tab w:val="left" w:pos="1701"/>
        </w:tabs>
        <w:spacing w:after="0"/>
        <w:rPr>
          <w:rFonts w:eastAsia="Aptos"/>
          <w:kern w:val="2"/>
          <w:szCs w:val="24"/>
          <w14:ligatures w14:val="standardContextual"/>
        </w:rPr>
      </w:pPr>
      <w:r w:rsidRPr="00BF31A0">
        <w:rPr>
          <w:rFonts w:eastAsia="Aptos"/>
          <w:kern w:val="2"/>
          <w:szCs w:val="24"/>
          <w14:ligatures w14:val="standardContextual"/>
        </w:rPr>
        <w:t>Potilastietovarantoa</w:t>
      </w:r>
    </w:p>
    <w:p w14:paraId="6B23756C" w14:textId="77777777" w:rsidR="00A22B0E" w:rsidRPr="00BF31A0" w:rsidRDefault="00A22B0E" w:rsidP="0032265B">
      <w:pPr>
        <w:pStyle w:val="Luettelokappale"/>
        <w:numPr>
          <w:ilvl w:val="0"/>
          <w:numId w:val="40"/>
        </w:numPr>
        <w:tabs>
          <w:tab w:val="left" w:pos="1701"/>
        </w:tabs>
        <w:rPr>
          <w:rFonts w:eastAsia="Aptos"/>
          <w:kern w:val="2"/>
          <w:szCs w:val="24"/>
          <w14:ligatures w14:val="standardContextual"/>
        </w:rPr>
      </w:pPr>
      <w:r w:rsidRPr="00BF31A0">
        <w:rPr>
          <w:rFonts w:eastAsia="Aptos"/>
          <w:kern w:val="2"/>
          <w:szCs w:val="24"/>
          <w14:ligatures w14:val="standardContextual"/>
        </w:rPr>
        <w:t>Sosiaalihuollon asiakastietovarantoa</w:t>
      </w:r>
    </w:p>
    <w:p w14:paraId="4A5CADBD" w14:textId="77777777" w:rsidR="00A22B0E" w:rsidRPr="00BF31A0" w:rsidRDefault="00A22B0E" w:rsidP="0032265B">
      <w:pPr>
        <w:pStyle w:val="Luettelokappale"/>
        <w:numPr>
          <w:ilvl w:val="0"/>
          <w:numId w:val="40"/>
        </w:numPr>
        <w:tabs>
          <w:tab w:val="left" w:pos="1701"/>
        </w:tabs>
        <w:rPr>
          <w:rFonts w:eastAsia="Aptos"/>
          <w:kern w:val="2"/>
          <w:szCs w:val="24"/>
          <w14:ligatures w14:val="standardContextual"/>
        </w:rPr>
      </w:pPr>
      <w:r w:rsidRPr="00BF31A0">
        <w:rPr>
          <w:rFonts w:eastAsia="Aptos"/>
          <w:kern w:val="2"/>
          <w:szCs w:val="24"/>
          <w14:ligatures w14:val="standardContextual"/>
        </w:rPr>
        <w:t>Resepti-palvelua</w:t>
      </w:r>
    </w:p>
    <w:p w14:paraId="60820F17" w14:textId="03F40C21" w:rsidR="00A22B0E" w:rsidRPr="00BF31A0" w:rsidRDefault="0012499D" w:rsidP="0032265B">
      <w:pPr>
        <w:pStyle w:val="Luettelokappale"/>
        <w:numPr>
          <w:ilvl w:val="0"/>
          <w:numId w:val="40"/>
        </w:numPr>
        <w:tabs>
          <w:tab w:val="left" w:pos="1701"/>
        </w:tabs>
        <w:spacing w:after="0"/>
        <w:rPr>
          <w:rFonts w:eastAsia="Aptos"/>
          <w:kern w:val="2"/>
          <w:szCs w:val="24"/>
          <w14:ligatures w14:val="standardContextual"/>
        </w:rPr>
      </w:pPr>
      <w:r w:rsidRPr="00BF31A0">
        <w:rPr>
          <w:rFonts w:eastAsia="Aptos"/>
          <w:kern w:val="2"/>
          <w:szCs w:val="24"/>
          <w14:ligatures w14:val="standardContextual"/>
        </w:rPr>
        <w:t>Oma Kanta</w:t>
      </w:r>
      <w:r w:rsidR="00A22B0E" w:rsidRPr="00BF31A0">
        <w:rPr>
          <w:rFonts w:eastAsia="Aptos"/>
          <w:kern w:val="2"/>
          <w:szCs w:val="24"/>
          <w14:ligatures w14:val="standardContextual"/>
        </w:rPr>
        <w:t>-palvelua.</w:t>
      </w:r>
    </w:p>
    <w:p w14:paraId="7889C09D" w14:textId="77777777" w:rsidR="00A22B0E" w:rsidRPr="00BF31A0" w:rsidRDefault="00A22B0E" w:rsidP="00A22B0E">
      <w:pPr>
        <w:spacing w:line="276" w:lineRule="auto"/>
        <w:ind w:left="1701"/>
        <w:contextualSpacing/>
        <w:rPr>
          <w:rFonts w:eastAsia="Aptos"/>
          <w:kern w:val="2"/>
          <w:szCs w:val="24"/>
          <w14:ligatures w14:val="standardContextual"/>
        </w:rPr>
      </w:pPr>
    </w:p>
    <w:p w14:paraId="57AF5061" w14:textId="77777777" w:rsidR="00A22B0E" w:rsidRPr="00BF31A0" w:rsidRDefault="00A22B0E" w:rsidP="009967F9">
      <w:pPr>
        <w:spacing w:line="276" w:lineRule="auto"/>
        <w:rPr>
          <w:rFonts w:eastAsia="Aptos"/>
        </w:rPr>
      </w:pPr>
      <w:r w:rsidRPr="00BF31A0">
        <w:rPr>
          <w:rFonts w:eastAsia="Aptos"/>
        </w:rPr>
        <w:t xml:space="preserve">Lue lisää: </w:t>
      </w:r>
      <w:hyperlink r:id="rId75">
        <w:r w:rsidRPr="00BF31A0">
          <w:rPr>
            <w:rFonts w:eastAsia="Arial"/>
            <w:szCs w:val="24"/>
            <w:u w:val="single"/>
          </w:rPr>
          <w:t>Sote-ammattilaiset - Kanta.fi</w:t>
        </w:r>
      </w:hyperlink>
      <w:r w:rsidRPr="00BF31A0">
        <w:rPr>
          <w:rFonts w:eastAsia="Arial"/>
          <w:szCs w:val="24"/>
        </w:rPr>
        <w:t>.</w:t>
      </w:r>
    </w:p>
    <w:p w14:paraId="7BAB7120" w14:textId="77777777" w:rsidR="00A22B0E" w:rsidRPr="00BF31A0" w:rsidRDefault="00A22B0E" w:rsidP="009967F9">
      <w:pPr>
        <w:spacing w:line="276" w:lineRule="auto"/>
        <w:rPr>
          <w:rFonts w:eastAsia="Aptos"/>
        </w:rPr>
      </w:pPr>
      <w:r w:rsidRPr="00BF31A0">
        <w:rPr>
          <w:rFonts w:eastAsia="Aptos"/>
        </w:rPr>
        <w:t>Kirjaamisessa noudatetaan kansallisia määrityksiä, rakenteita ja niihin perustuvia Sata-alueen kirjaamisen ja tilastoinnin ohjeita.</w:t>
      </w:r>
    </w:p>
    <w:p w14:paraId="7B1FDB4C" w14:textId="77777777" w:rsidR="00A22B0E" w:rsidRPr="00BF31A0" w:rsidRDefault="00A22B0E" w:rsidP="009967F9">
      <w:pPr>
        <w:spacing w:before="200" w:line="276" w:lineRule="auto"/>
        <w:rPr>
          <w:rFonts w:eastAsia="Arial"/>
        </w:rPr>
      </w:pPr>
      <w:r w:rsidRPr="00BF31A0">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102CEA6C" w14:textId="77777777" w:rsidR="00A22B0E" w:rsidRPr="00BF31A0" w:rsidRDefault="00A22B0E" w:rsidP="009967F9">
      <w:pPr>
        <w:spacing w:before="200" w:line="276" w:lineRule="auto"/>
        <w:rPr>
          <w:rFonts w:eastAsia="Aptos"/>
        </w:rPr>
      </w:pPr>
      <w:r w:rsidRPr="00BF31A0">
        <w:rPr>
          <w:rFonts w:eastAsia="Aptos"/>
        </w:rPr>
        <w:lastRenderedPageBreak/>
        <w:t xml:space="preserve">Sata-alueella on hyväksytty </w:t>
      </w:r>
      <w:hyperlink r:id="rId76">
        <w:r w:rsidRPr="00BF31A0">
          <w:rPr>
            <w:rFonts w:eastAsia="Aptos"/>
            <w:u w:val="single"/>
          </w:rPr>
          <w:t>kirjaamisen ja tilastoinnin kehittämisen toimintamalli ja prosessi (Linkki ammattilaisille, vaatii kirjautumisen, IMS)</w:t>
        </w:r>
      </w:hyperlink>
      <w:r w:rsidRPr="00BF31A0">
        <w:rPr>
          <w:rFonts w:eastAsia="Aptos"/>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2629F5CC" w14:textId="77777777" w:rsidR="00A22B0E" w:rsidRPr="00BF31A0" w:rsidRDefault="00A22B0E" w:rsidP="009967F9">
      <w:pPr>
        <w:spacing w:before="200" w:line="276" w:lineRule="auto"/>
        <w:rPr>
          <w:rFonts w:eastAsia="Arial"/>
          <w:szCs w:val="24"/>
        </w:rPr>
      </w:pPr>
      <w:r w:rsidRPr="00BF31A0">
        <w:rPr>
          <w:rStyle w:val="normaltextrun"/>
          <w:szCs w:val="24"/>
          <w:shd w:val="clear" w:color="auto" w:fill="FFFFFF"/>
        </w:rPr>
        <w:t>Toimialuejohtajat hyväksyvät kirjaamis- ja tilastointiohjeet, jotka tallennetaan </w:t>
      </w:r>
      <w:r w:rsidRPr="00BF31A0">
        <w:rPr>
          <w:rStyle w:val="normaltextrun"/>
          <w:szCs w:val="24"/>
          <w:shd w:val="clear" w:color="auto" w:fill="FFFFFF"/>
        </w:rPr>
        <w:br/>
      </w:r>
      <w:hyperlink r:id="rId77" w:tgtFrame="_blank" w:history="1">
        <w:proofErr w:type="spellStart"/>
        <w:r w:rsidRPr="00BF31A0">
          <w:rPr>
            <w:rStyle w:val="normaltextrun"/>
            <w:szCs w:val="24"/>
            <w:u w:val="single"/>
            <w:shd w:val="clear" w:color="auto" w:fill="FFFFFF"/>
          </w:rPr>
          <w:t>IMS:n</w:t>
        </w:r>
        <w:proofErr w:type="spellEnd"/>
        <w:r w:rsidRPr="00BF31A0">
          <w:rPr>
            <w:rStyle w:val="normaltextrun"/>
            <w:szCs w:val="24"/>
            <w:u w:val="single"/>
            <w:shd w:val="clear" w:color="auto" w:fill="FFFFFF"/>
          </w:rPr>
          <w:t xml:space="preserve"> Kirjaaminen ja tilastointi -kansioon</w:t>
        </w:r>
      </w:hyperlink>
      <w:r w:rsidRPr="00BF31A0">
        <w:rPr>
          <w:rStyle w:val="normaltextrun"/>
          <w:szCs w:val="24"/>
          <w:shd w:val="clear" w:color="auto" w:fill="FFFFFF"/>
        </w:rPr>
        <w:t> ja linkitetään </w:t>
      </w:r>
      <w:hyperlink r:id="rId78" w:tgtFrame="_blank" w:history="1">
        <w:r w:rsidRPr="00BF31A0">
          <w:rPr>
            <w:rStyle w:val="normaltextrun"/>
            <w:szCs w:val="24"/>
            <w:u w:val="single"/>
            <w:shd w:val="clear" w:color="auto" w:fill="FFFFFF"/>
          </w:rPr>
          <w:t>Sataseen Tietojohtamisen portaaliin,</w:t>
        </w:r>
      </w:hyperlink>
      <w:r w:rsidRPr="00BF31A0">
        <w:rPr>
          <w:rStyle w:val="normaltextrun"/>
          <w:szCs w:val="24"/>
          <w:shd w:val="clear" w:color="auto" w:fill="FFFFFF"/>
        </w:rPr>
        <w:t> Ohjeet jalkautetaan työntekijöiden käyttöön </w:t>
      </w:r>
      <w:r w:rsidRPr="00BF31A0">
        <w:rPr>
          <w:rStyle w:val="normaltextrun"/>
          <w:szCs w:val="24"/>
          <w:shd w:val="clear" w:color="auto" w:fill="FFFFFF"/>
        </w:rPr>
        <w:br/>
      </w:r>
      <w:hyperlink r:id="rId79" w:tgtFrame="_blank" w:history="1">
        <w:r w:rsidRPr="00BF31A0">
          <w:rPr>
            <w:rStyle w:val="normaltextrun"/>
            <w:szCs w:val="24"/>
            <w:u w:val="single"/>
            <w:shd w:val="clear" w:color="auto" w:fill="FFFFFF"/>
          </w:rPr>
          <w:t>toimialueiden määrittämän toimintamallikuvausten mukaisesti. (Linkki ammattilaisille, vaatii kirjautumisen, IMS)</w:t>
        </w:r>
      </w:hyperlink>
    </w:p>
    <w:p w14:paraId="32C74E4E" w14:textId="77777777" w:rsidR="00670B06" w:rsidRDefault="00A22B0E" w:rsidP="009967F9">
      <w:pPr>
        <w:spacing w:line="276" w:lineRule="auto"/>
      </w:pPr>
      <w:r w:rsidRPr="00BF31A0">
        <w:rPr>
          <w:rFonts w:eastAsia="Arial"/>
        </w:rPr>
        <w:t>Kirjaamisen asiantuntijat ovat tavoitettavissa osoitteessa</w:t>
      </w:r>
      <w:r w:rsidRPr="00BF31A0">
        <w:rPr>
          <w:rFonts w:eastAsia="Arial"/>
        </w:rPr>
        <w:br/>
      </w:r>
      <w:hyperlink r:id="rId80">
        <w:r w:rsidRPr="00BF31A0">
          <w:rPr>
            <w:rFonts w:eastAsia="Arial"/>
            <w:u w:val="single"/>
          </w:rPr>
          <w:t>kirjaaminen.ha@sata.fi</w:t>
        </w:r>
      </w:hyperlink>
      <w:r w:rsidR="00670B06">
        <w:t xml:space="preserve"> </w:t>
      </w:r>
    </w:p>
    <w:p w14:paraId="2313CCD8" w14:textId="5E3E10C1" w:rsidR="001E4905" w:rsidRPr="001E4905" w:rsidRDefault="001E4905" w:rsidP="001E4905">
      <w:pPr>
        <w:spacing w:after="0" w:line="240" w:lineRule="auto"/>
        <w:rPr>
          <w:rFonts w:eastAsia="Times New Roman"/>
          <w:szCs w:val="24"/>
          <w:lang w:eastAsia="fi-FI"/>
        </w:rPr>
      </w:pPr>
      <w:r>
        <w:rPr>
          <w:rFonts w:eastAsia="Times New Roman"/>
          <w:color w:val="000000"/>
          <w:szCs w:val="24"/>
          <w:lang w:eastAsia="fi-FI"/>
        </w:rPr>
        <w:t>O</w:t>
      </w:r>
      <w:r w:rsidRPr="001E4905">
        <w:rPr>
          <w:rFonts w:eastAsia="Times New Roman"/>
          <w:color w:val="000000"/>
          <w:szCs w:val="24"/>
          <w:lang w:eastAsia="fi-FI"/>
        </w:rPr>
        <w:t>sastonhoitajan tehtävä on valvoa</w:t>
      </w:r>
      <w:r w:rsidR="00856746">
        <w:rPr>
          <w:rFonts w:eastAsia="Times New Roman"/>
          <w:color w:val="000000"/>
          <w:szCs w:val="24"/>
          <w:lang w:eastAsia="fi-FI"/>
        </w:rPr>
        <w:t>, että</w:t>
      </w:r>
      <w:r w:rsidRPr="001E4905">
        <w:rPr>
          <w:rFonts w:eastAsia="Times New Roman"/>
          <w:color w:val="000000"/>
          <w:szCs w:val="24"/>
          <w:lang w:eastAsia="fi-FI"/>
        </w:rPr>
        <w:t xml:space="preserve"> kirjaamiseen liittyviä ohjeita ja viranomaismääräyksiä noudatetaan.</w:t>
      </w:r>
    </w:p>
    <w:p w14:paraId="49A65163" w14:textId="77777777" w:rsidR="001E4905" w:rsidRDefault="001E4905" w:rsidP="673B414F">
      <w:pPr>
        <w:spacing w:line="276" w:lineRule="auto"/>
        <w:rPr>
          <w:rFonts w:eastAsia="Arial"/>
          <w:b/>
          <w:bCs/>
        </w:rPr>
      </w:pPr>
    </w:p>
    <w:p w14:paraId="0C8D116B" w14:textId="77777777" w:rsidR="006E442A" w:rsidRDefault="06376F2B" w:rsidP="673B414F">
      <w:pPr>
        <w:spacing w:line="276" w:lineRule="auto"/>
        <w:rPr>
          <w:rFonts w:eastAsia="Arial"/>
          <w:b/>
          <w:bCs/>
        </w:rPr>
      </w:pPr>
      <w:r w:rsidRPr="673B414F">
        <w:rPr>
          <w:rFonts w:eastAsia="Arial"/>
          <w:b/>
          <w:bCs/>
        </w:rPr>
        <w:t>Tietosuoja</w:t>
      </w:r>
    </w:p>
    <w:p w14:paraId="1AE1F02B" w14:textId="77777777" w:rsidR="00CA74EA" w:rsidRPr="00BE7999" w:rsidRDefault="00CA74EA" w:rsidP="008311FA">
      <w:pPr>
        <w:spacing w:line="256" w:lineRule="auto"/>
        <w:rPr>
          <w:rFonts w:eastAsia="Arial"/>
        </w:rPr>
      </w:pPr>
      <w:r w:rsidRPr="00BE7999">
        <w:rPr>
          <w:rFonts w:eastAsia="Arial"/>
        </w:rPr>
        <w:t>Työntekijä on velvollinen tutustumaan Sata-alueen tietosuojaa ja tietoturvaa koskevaan ohjeistukseen ja allekirjoittamaan tietosuojasitoumuksen.</w:t>
      </w:r>
    </w:p>
    <w:p w14:paraId="68C7613C" w14:textId="77777777" w:rsidR="00CA74EA" w:rsidRPr="00BE7999" w:rsidRDefault="00CA74EA" w:rsidP="008311FA">
      <w:pPr>
        <w:spacing w:line="256" w:lineRule="auto"/>
        <w:rPr>
          <w:rFonts w:eastAsia="Arial"/>
          <w:szCs w:val="24"/>
        </w:rPr>
      </w:pPr>
      <w:r w:rsidRPr="00BE7999">
        <w:rPr>
          <w:rFonts w:eastAsia="Arial"/>
        </w:rPr>
        <w:t>Kaikista tietosuojaan tai tietoturvaan liittyvistä poikkeamista tulee tehdä HaiPro-tietoturvailmoitus siinä yksikössä, missä asia huomataan. Esihenkilö vastaa tietoturvailmoituksen käsittelystä.</w:t>
      </w:r>
      <w:r w:rsidRPr="00BE7999">
        <w:rPr>
          <w:rFonts w:eastAsia="Arial"/>
          <w:szCs w:val="24"/>
        </w:rPr>
        <w:t xml:space="preserve"> Esihenkilön vastuulla on huolehtia siitä, että henkilötietojen tietoturvaloukkauksesta ilmoitetaan tarvittaessa rekisteröidyille.</w:t>
      </w:r>
    </w:p>
    <w:p w14:paraId="43EA1CCE" w14:textId="77777777" w:rsidR="00CA74EA" w:rsidRPr="00BE7999" w:rsidRDefault="00CA74EA" w:rsidP="008311FA">
      <w:pPr>
        <w:spacing w:line="256" w:lineRule="auto"/>
        <w:rPr>
          <w:rFonts w:eastAsia="Arial"/>
          <w:szCs w:val="24"/>
        </w:rPr>
      </w:pPr>
      <w:hyperlink r:id="rId81">
        <w:r w:rsidRPr="00BE7999">
          <w:rPr>
            <w:rFonts w:eastAsia="Arial"/>
            <w:szCs w:val="24"/>
            <w:u w:val="single"/>
          </w:rPr>
          <w:t xml:space="preserve">Tietoturvailmoituksen tekeminen ja käsittely, </w:t>
        </w:r>
        <w:proofErr w:type="spellStart"/>
        <w:r w:rsidRPr="00BE7999">
          <w:rPr>
            <w:rFonts w:eastAsia="Arial"/>
            <w:szCs w:val="24"/>
            <w:u w:val="single"/>
          </w:rPr>
          <w:t>Haipro</w:t>
        </w:r>
        <w:proofErr w:type="spellEnd"/>
        <w:r w:rsidRPr="00BE7999">
          <w:rPr>
            <w:rFonts w:eastAsia="Arial"/>
            <w:szCs w:val="24"/>
            <w:u w:val="single"/>
          </w:rPr>
          <w:t xml:space="preserve"> (Linkki ammattilaisille, vaatii kirjautumisen, IMS) </w:t>
        </w:r>
      </w:hyperlink>
    </w:p>
    <w:p w14:paraId="075FD4CB" w14:textId="77777777" w:rsidR="00CA74EA" w:rsidRPr="00BE7999" w:rsidRDefault="00CA74EA" w:rsidP="008311FA">
      <w:pPr>
        <w:spacing w:line="256" w:lineRule="auto"/>
        <w:rPr>
          <w:rFonts w:eastAsia="Arial"/>
          <w:szCs w:val="24"/>
        </w:rPr>
      </w:pPr>
      <w:hyperlink r:id="rId82">
        <w:r w:rsidRPr="00BE7999">
          <w:rPr>
            <w:rFonts w:eastAsia="Arial"/>
            <w:szCs w:val="24"/>
            <w:u w:val="single"/>
          </w:rPr>
          <w:t>Henkilötietojen tietoturvaloukkauksesta ilmoittaminen rekisteröidylle (Linkki ammattilaisille, vaatii kirjautumisen, IMS)</w:t>
        </w:r>
      </w:hyperlink>
      <w:r w:rsidRPr="00BE7999">
        <w:rPr>
          <w:rFonts w:eastAsia="Arial"/>
          <w:szCs w:val="24"/>
        </w:rPr>
        <w:t xml:space="preserve"> </w:t>
      </w:r>
    </w:p>
    <w:p w14:paraId="02732DF1" w14:textId="77777777" w:rsidR="00CA74EA" w:rsidRPr="00BE7999" w:rsidRDefault="00CA74EA" w:rsidP="008311FA">
      <w:pPr>
        <w:spacing w:line="256" w:lineRule="auto"/>
        <w:rPr>
          <w:rFonts w:eastAsia="Aptos"/>
        </w:rPr>
      </w:pPr>
      <w:r w:rsidRPr="00BE7999">
        <w:rPr>
          <w:rFonts w:eastAsia="Arial"/>
        </w:rPr>
        <w:t>Esihenkilö huolehtii uuden työntekijän perehdyttämisestä tietoturva- ja tietosuojaohjeisiin. Hän ohjeistaa suorittamaan tietoturvan ja tietosuojan verkkokoulutukset ennen työn aloittamista.</w:t>
      </w:r>
    </w:p>
    <w:p w14:paraId="17B620E3" w14:textId="77777777" w:rsidR="00CA74EA" w:rsidRPr="00BE7999" w:rsidRDefault="00CA74EA" w:rsidP="008311FA">
      <w:pPr>
        <w:spacing w:line="256" w:lineRule="auto"/>
        <w:rPr>
          <w:rFonts w:eastAsia="Arial"/>
        </w:rPr>
      </w:pPr>
      <w:r w:rsidRPr="00BE7999">
        <w:rPr>
          <w:rFonts w:eastAsia="Arial"/>
        </w:rPr>
        <w:t>Tietoturvan ja tietosuojan verkkokoulutukset ovat osa koko Sata-alueen henkilöstön pakollista täydennyskoulutusta kahden vuoden välein, ja niiden suorittamista seuraa esihenkilö.</w:t>
      </w:r>
      <w:r w:rsidRPr="00BE7999">
        <w:rPr>
          <w:rFonts w:eastAsia="Aptos"/>
        </w:rPr>
        <w:t xml:space="preserve"> </w:t>
      </w:r>
    </w:p>
    <w:p w14:paraId="41186FFF" w14:textId="77777777" w:rsidR="00CA74EA" w:rsidRPr="00BE7999" w:rsidRDefault="00CA74EA" w:rsidP="008311FA">
      <w:pPr>
        <w:spacing w:line="256" w:lineRule="auto"/>
        <w:rPr>
          <w:rFonts w:eastAsia="Arial"/>
        </w:rPr>
      </w:pPr>
      <w:hyperlink r:id="rId83">
        <w:r w:rsidRPr="00BE7999">
          <w:rPr>
            <w:rFonts w:eastAsia="Arial"/>
            <w:u w:val="single"/>
          </w:rPr>
          <w:t>Tietosuoja ja tietoturva (Linkki ammattilaisille, vaatii kirjautumisen, IMS)</w:t>
        </w:r>
      </w:hyperlink>
      <w:r w:rsidRPr="00BE7999">
        <w:rPr>
          <w:rFonts w:eastAsia="Arial"/>
        </w:rPr>
        <w:t xml:space="preserve"> </w:t>
      </w:r>
    </w:p>
    <w:p w14:paraId="618D57B6" w14:textId="77777777" w:rsidR="00CA74EA" w:rsidRDefault="00CA74EA" w:rsidP="00CA74EA">
      <w:pPr>
        <w:spacing w:line="276" w:lineRule="auto"/>
        <w:ind w:left="1701"/>
        <w:rPr>
          <w:rFonts w:eastAsia="Aptos"/>
          <w:b/>
          <w:bCs/>
        </w:rPr>
      </w:pPr>
    </w:p>
    <w:p w14:paraId="066AC54D" w14:textId="77777777" w:rsidR="006E442A" w:rsidRDefault="006E442A" w:rsidP="006E442A">
      <w:pPr>
        <w:spacing w:line="276" w:lineRule="auto"/>
        <w:rPr>
          <w:rStyle w:val="Hyperlinkki"/>
        </w:rPr>
      </w:pPr>
      <w:r w:rsidRPr="00595E4C">
        <w:rPr>
          <w:b/>
          <w:bCs/>
        </w:rPr>
        <w:lastRenderedPageBreak/>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84">
        <w:r w:rsidRPr="6B11858A">
          <w:rPr>
            <w:rStyle w:val="Hyperlinkki"/>
          </w:rPr>
          <w:t>Tietosuoja@sata.fi</w:t>
        </w:r>
      </w:hyperlink>
    </w:p>
    <w:p w14:paraId="491FC8D4" w14:textId="77777777" w:rsidR="00BE7999" w:rsidRDefault="00BE7999" w:rsidP="00143CD9">
      <w:pPr>
        <w:spacing w:line="256" w:lineRule="auto"/>
        <w:rPr>
          <w:rFonts w:eastAsia="Aptos"/>
          <w:color w:val="FF0000"/>
        </w:rPr>
      </w:pPr>
    </w:p>
    <w:p w14:paraId="63684D26" w14:textId="77777777" w:rsidR="0083060E" w:rsidRPr="00BE7999" w:rsidRDefault="0083060E" w:rsidP="00143CD9">
      <w:pPr>
        <w:spacing w:line="256" w:lineRule="auto"/>
        <w:rPr>
          <w:rFonts w:eastAsia="Aptos"/>
        </w:rPr>
      </w:pPr>
      <w:r w:rsidRPr="00BE7999">
        <w:rPr>
          <w:rFonts w:eastAsia="Aptos"/>
        </w:rPr>
        <w:t>Sata-alueen toiminnassa noudatetaan EU:n yleistä tietosuoja-asetusta (GDPR) ja kansallista tietosuojalainsäädäntöä.</w:t>
      </w:r>
      <w:r w:rsidRPr="00BE7999">
        <w:rPr>
          <w:rFonts w:eastAsia="Aptos"/>
          <w:szCs w:val="24"/>
        </w:rPr>
        <w:t xml:space="preserve"> </w:t>
      </w:r>
    </w:p>
    <w:p w14:paraId="3364865E" w14:textId="77777777" w:rsidR="0083060E" w:rsidRPr="00BE7999" w:rsidRDefault="0083060E" w:rsidP="00143CD9">
      <w:pPr>
        <w:spacing w:line="256" w:lineRule="auto"/>
        <w:rPr>
          <w:rFonts w:eastAsia="Aptos"/>
        </w:rPr>
      </w:pPr>
      <w:r w:rsidRPr="00BE7999">
        <w:rPr>
          <w:rFonts w:eastAsia="Aptos"/>
          <w:szCs w:val="24"/>
        </w:rPr>
        <w:t xml:space="preserve">Henkilötietoja käsitellään tietosuojaperiaatteiden mukaisesti ja varmistetaan tietojen asianmukainen suojaaminen. </w:t>
      </w:r>
      <w:r w:rsidRPr="00BE7999">
        <w:rPr>
          <w:rFonts w:eastAsia="Aptos"/>
        </w:rPr>
        <w:t>Sata-alueella on osoitusvelvollisuus, eli sen on kyettävä dokumentoidusti ja luotettavasti osoittamaan, että tietosuoja- ja tietoturvavaatimuksia noudatetaan kaikessa henkilötietojen käsittelyssä.</w:t>
      </w:r>
    </w:p>
    <w:p w14:paraId="32839CA4" w14:textId="77777777" w:rsidR="0083060E" w:rsidRPr="00BE7999" w:rsidRDefault="0083060E" w:rsidP="00143CD9">
      <w:pPr>
        <w:spacing w:line="256" w:lineRule="auto"/>
        <w:rPr>
          <w:rFonts w:eastAsia="Aptos"/>
          <w:szCs w:val="24"/>
        </w:rPr>
      </w:pPr>
      <w:r w:rsidRPr="00BE7999">
        <w:rPr>
          <w:rFonts w:eastAsia="Aptos"/>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3A9EEF7D" w14:textId="77777777" w:rsidR="0083060E" w:rsidRPr="00BE7999" w:rsidRDefault="0083060E" w:rsidP="00143CD9">
      <w:pPr>
        <w:spacing w:line="256" w:lineRule="auto"/>
        <w:rPr>
          <w:rFonts w:eastAsia="Aptos"/>
          <w:b/>
          <w:bCs/>
        </w:rPr>
      </w:pPr>
      <w:r w:rsidRPr="00BE7999">
        <w:rPr>
          <w:rFonts w:eastAsia="Aptos"/>
          <w:b/>
          <w:bCs/>
        </w:rPr>
        <w:t>Rekisteröidyn eli asiakkaan oikeuksien toteutuminen</w:t>
      </w:r>
    </w:p>
    <w:p w14:paraId="7E5655F7" w14:textId="77777777" w:rsidR="0083060E" w:rsidRPr="00BE7999" w:rsidRDefault="0083060E" w:rsidP="00143CD9">
      <w:pPr>
        <w:spacing w:line="256" w:lineRule="auto"/>
        <w:rPr>
          <w:rFonts w:eastAsia="Arial"/>
        </w:rPr>
      </w:pPr>
      <w:r w:rsidRPr="00BE7999">
        <w:rPr>
          <w:rFonts w:eastAsia="Aptos"/>
        </w:rPr>
        <w:t xml:space="preserve">Asiakkaalla on oikeus tietää, miten hänen tietojaan käsitellään. Tämä on kuvattu Sata-alueen tietosuojaselosteessa. </w:t>
      </w:r>
      <w:hyperlink r:id="rId85">
        <w:r w:rsidRPr="00BE7999">
          <w:rPr>
            <w:rFonts w:eastAsia="Arial"/>
            <w:u w:val="single"/>
          </w:rPr>
          <w:t>Tietosuojaseloste, sata.fi</w:t>
        </w:r>
      </w:hyperlink>
    </w:p>
    <w:p w14:paraId="512CD07A" w14:textId="77777777" w:rsidR="0083060E" w:rsidRPr="00BE7999" w:rsidRDefault="0083060E" w:rsidP="00143CD9">
      <w:pPr>
        <w:spacing w:line="256" w:lineRule="auto"/>
        <w:rPr>
          <w:rFonts w:eastAsia="Arial"/>
          <w:szCs w:val="24"/>
        </w:rPr>
      </w:pPr>
      <w:r w:rsidRPr="00BE7999">
        <w:rPr>
          <w:rFonts w:eastAsia="Arial"/>
        </w:rPr>
        <w:t xml:space="preserve">Asiakkaalla on oikeus saada kopiot omista asiakas- tai </w:t>
      </w:r>
      <w:r w:rsidRPr="00BE7999">
        <w:rPr>
          <w:rFonts w:eastAsia="Arial"/>
          <w:szCs w:val="24"/>
        </w:rPr>
        <w:t xml:space="preserve">potilastiedoistaan tekemällä tietopyyntö hyvinvointialueelle. </w:t>
      </w:r>
      <w:hyperlink r:id="rId86">
        <w:r w:rsidRPr="00BE7999">
          <w:rPr>
            <w:rFonts w:eastAsia="Arial"/>
            <w:szCs w:val="24"/>
            <w:u w:val="single"/>
          </w:rPr>
          <w:t>Rekisteritietojen tarkastuspyyntö, sata.fi (PDF)</w:t>
        </w:r>
      </w:hyperlink>
      <w:r w:rsidRPr="00BE7999">
        <w:rPr>
          <w:rFonts w:eastAsia="Arial"/>
          <w:szCs w:val="24"/>
        </w:rPr>
        <w:t xml:space="preserve"> Rekisteritietojen tarkastuspyynnöt ohjataan keskitetysti Sata-alueen arkistoon (arkisto@sata.fi) ja käsitellään tietopyyntöjen käsittelyprosessin mukaisesti.</w:t>
      </w:r>
    </w:p>
    <w:p w14:paraId="3F46B9F4" w14:textId="77777777" w:rsidR="0083060E" w:rsidRPr="00BE7999" w:rsidRDefault="0083060E" w:rsidP="00143CD9">
      <w:pPr>
        <w:spacing w:line="300" w:lineRule="auto"/>
        <w:rPr>
          <w:rFonts w:eastAsia="Aptos"/>
        </w:rPr>
      </w:pPr>
      <w:r w:rsidRPr="00BE7999">
        <w:rPr>
          <w:rFonts w:eastAsia="Arial"/>
          <w:szCs w:val="24"/>
        </w:rPr>
        <w:t xml:space="preserve">Asiakkaalla on oikeus pyytää virheellisten tai puutteellisten tietojen oikaisua tekemällä tietopyyntö hyvinvointialueelle. </w:t>
      </w:r>
      <w:hyperlink r:id="rId87">
        <w:r w:rsidRPr="00BE7999">
          <w:rPr>
            <w:rFonts w:eastAsia="Arial"/>
            <w:szCs w:val="24"/>
            <w:u w:val="single"/>
          </w:rPr>
          <w:t>Rekisteritietojen korjauspyyntö, sata.fi (PDF)</w:t>
        </w:r>
      </w:hyperlink>
      <w:r w:rsidRPr="00BE7999">
        <w:rPr>
          <w:rFonts w:eastAsia="Arial"/>
          <w:szCs w:val="24"/>
        </w:rPr>
        <w:t xml:space="preserve"> Korjauspyynnöt ohjataan Sata-alueen kirjaamoon (kirjaamo@sata.fi), joka välittää pyynnöt oikealle taholle. </w:t>
      </w:r>
    </w:p>
    <w:p w14:paraId="1758931F" w14:textId="77777777" w:rsidR="0083060E" w:rsidRPr="00BE7999" w:rsidRDefault="0083060E" w:rsidP="00143CD9">
      <w:pPr>
        <w:spacing w:line="300" w:lineRule="auto"/>
        <w:rPr>
          <w:rFonts w:eastAsia="Arial"/>
        </w:rPr>
      </w:pPr>
      <w:r w:rsidRPr="00BE7999">
        <w:rPr>
          <w:rFonts w:eastAsia="Arial"/>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88">
        <w:r w:rsidRPr="00BE7999">
          <w:rPr>
            <w:rFonts w:eastAsia="Arial"/>
            <w:u w:val="single"/>
          </w:rPr>
          <w:t>Lokitietojen tarkastuspyyntö, sata.fi (PDF)</w:t>
        </w:r>
      </w:hyperlink>
      <w:r w:rsidRPr="00BE7999">
        <w:rPr>
          <w:rFonts w:eastAsia="Arial"/>
        </w:rPr>
        <w:t xml:space="preserve"> Lokitietopyynnöt ohjataan hyvinvointialueen kirjaamoon (kirjaamo@sata.fi) ja pyynnöt käsitellään Sata-alueen tietosuojatiimissä. </w:t>
      </w:r>
    </w:p>
    <w:p w14:paraId="3C10B8B2" w14:textId="77777777" w:rsidR="00546092" w:rsidRPr="00BE7999" w:rsidRDefault="005D3DD3" w:rsidP="00110309">
      <w:pPr>
        <w:pStyle w:val="Otsikko2"/>
        <w:rPr>
          <w:lang w:eastAsia="fi-FI"/>
        </w:rPr>
      </w:pPr>
      <w:bookmarkStart w:id="39" w:name="_Toc224041731"/>
      <w:r w:rsidRPr="00BE7999">
        <w:rPr>
          <w:lang w:eastAsia="fi-FI"/>
        </w:rPr>
        <w:t>2</w:t>
      </w:r>
      <w:r w:rsidR="006E442A" w:rsidRPr="00BE7999">
        <w:rPr>
          <w:lang w:eastAsia="fi-FI"/>
        </w:rPr>
        <w:t>.12</w:t>
      </w:r>
      <w:r w:rsidR="00433CE5" w:rsidRPr="00BE7999">
        <w:rPr>
          <w:lang w:eastAsia="fi-FI"/>
        </w:rPr>
        <w:t xml:space="preserve"> Säännöllisesti kerättävän </w:t>
      </w:r>
      <w:r w:rsidR="006E442A" w:rsidRPr="00BE7999">
        <w:rPr>
          <w:lang w:eastAsia="fi-FI"/>
        </w:rPr>
        <w:t>ja muun palautteen</w:t>
      </w:r>
      <w:r w:rsidR="00433CE5" w:rsidRPr="00BE7999">
        <w:rPr>
          <w:lang w:eastAsia="fi-FI"/>
        </w:rPr>
        <w:t xml:space="preserve"> huomioiminen</w:t>
      </w:r>
      <w:bookmarkEnd w:id="39"/>
    </w:p>
    <w:p w14:paraId="688A537D" w14:textId="77777777" w:rsidR="00BA4EEB" w:rsidRPr="00BE7999" w:rsidRDefault="00BA4EEB" w:rsidP="002A26B9">
      <w:pPr>
        <w:shd w:val="clear" w:color="auto" w:fill="FFFFFF"/>
        <w:textAlignment w:val="baseline"/>
        <w:rPr>
          <w:rFonts w:eastAsia="Arial"/>
          <w:szCs w:val="24"/>
        </w:rPr>
      </w:pPr>
      <w:r w:rsidRPr="00BE7999">
        <w:rPr>
          <w:rFonts w:eastAsia="Arial"/>
          <w:b/>
          <w:bCs/>
          <w:szCs w:val="24"/>
        </w:rPr>
        <w:t>Asiakkailta ja heidän läheisiltään kerättävä palaute</w:t>
      </w:r>
    </w:p>
    <w:p w14:paraId="1DB1BF8C" w14:textId="77777777" w:rsidR="00BA4EEB" w:rsidRPr="00BE7999" w:rsidRDefault="00BA4EEB" w:rsidP="00BA4EEB">
      <w:pPr>
        <w:pStyle w:val="Leipteksti"/>
        <w:rPr>
          <w:rFonts w:eastAsia="Arial"/>
          <w:szCs w:val="24"/>
        </w:rPr>
      </w:pPr>
      <w:r w:rsidRPr="00BE7999">
        <w:rPr>
          <w:rFonts w:eastAsia="Arial"/>
          <w:szCs w:val="24"/>
        </w:rPr>
        <w:t>Asiakkailla ja heidän läheisillään on mahdollisuus antaa palautetta useiden eri kanavien kautta.</w:t>
      </w:r>
    </w:p>
    <w:p w14:paraId="470E2F3B" w14:textId="77777777" w:rsidR="00BA4EEB" w:rsidRPr="00BE7999" w:rsidRDefault="00BA4EEB" w:rsidP="00BA4EEB">
      <w:pPr>
        <w:pStyle w:val="Leipteksti"/>
        <w:rPr>
          <w:rFonts w:eastAsia="Arial"/>
          <w:szCs w:val="24"/>
        </w:rPr>
      </w:pPr>
      <w:hyperlink r:id="rId89">
        <w:r w:rsidRPr="00BE7999">
          <w:rPr>
            <w:rStyle w:val="Hyperlinkki"/>
            <w:rFonts w:eastAsia="Arial"/>
            <w:color w:val="auto"/>
            <w:szCs w:val="24"/>
          </w:rPr>
          <w:t>Palautetta voi antaa Sata-alueen verkkosivuilla olevalla palautelomakkeella</w:t>
        </w:r>
      </w:hyperlink>
      <w:r w:rsidRPr="00BE7999">
        <w:rPr>
          <w:rFonts w:eastAsia="Arial"/>
          <w:szCs w:val="24"/>
        </w:rPr>
        <w:t>.</w:t>
      </w:r>
    </w:p>
    <w:p w14:paraId="0636CE51" w14:textId="77777777" w:rsidR="00BA4EEB" w:rsidRPr="00BE7999" w:rsidRDefault="00BA4EEB" w:rsidP="00BA4EEB">
      <w:pPr>
        <w:pStyle w:val="Leipteksti"/>
        <w:rPr>
          <w:rFonts w:eastAsia="Arial"/>
          <w:szCs w:val="24"/>
        </w:rPr>
      </w:pPr>
      <w:r w:rsidRPr="00BE7999">
        <w:rPr>
          <w:rFonts w:eastAsia="Arial"/>
          <w:szCs w:val="24"/>
        </w:rPr>
        <w:t xml:space="preserve">Palautetta kerätään myös tekstiviestipalautteena </w:t>
      </w:r>
    </w:p>
    <w:p w14:paraId="7F95B1C5"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erikoissairaanhoidon palveluista</w:t>
      </w:r>
    </w:p>
    <w:p w14:paraId="2CD1C32F"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laboratoriopalveluista</w:t>
      </w:r>
    </w:p>
    <w:p w14:paraId="0639BC38"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kuvantamisesta</w:t>
      </w:r>
    </w:p>
    <w:p w14:paraId="6FF65129"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 xml:space="preserve">suun terveydenhuollosta </w:t>
      </w:r>
    </w:p>
    <w:p w14:paraId="57948129" w14:textId="77777777" w:rsidR="00BA4EEB" w:rsidRPr="00BE7999" w:rsidRDefault="00BA4EEB" w:rsidP="00B502EA">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 xml:space="preserve">osin perusterveydenhuollosta ja sosiaalipalveluista. </w:t>
      </w:r>
    </w:p>
    <w:p w14:paraId="772BF80E" w14:textId="77777777" w:rsidR="00BA4EEB" w:rsidRPr="00BE7999" w:rsidRDefault="00BA4EEB" w:rsidP="00BA4EEB">
      <w:pPr>
        <w:pStyle w:val="Leipteksti"/>
        <w:spacing w:after="0"/>
        <w:rPr>
          <w:rFonts w:eastAsia="Arial"/>
          <w:szCs w:val="24"/>
        </w:rPr>
      </w:pPr>
    </w:p>
    <w:p w14:paraId="6CD81C15" w14:textId="77777777" w:rsidR="00BA4EEB" w:rsidRPr="00BE7999" w:rsidRDefault="00BA4EEB" w:rsidP="00BA4EEB">
      <w:pPr>
        <w:pStyle w:val="Leipteksti"/>
        <w:spacing w:after="0"/>
        <w:rPr>
          <w:rFonts w:eastAsia="Arial"/>
          <w:szCs w:val="24"/>
        </w:rPr>
      </w:pPr>
      <w:r w:rsidRPr="00BE7999">
        <w:rPr>
          <w:rFonts w:eastAsia="Arial"/>
          <w:szCs w:val="24"/>
        </w:rPr>
        <w:t>Lisäksi yksiköissä on saatavilla palautelomakkeita, joilla asiakkaat voivat antaa palautetta ja intrassa henkilöstölle tarkoitettu digitaalinen lomake, johon kirjataan suullisesti saadut palautteet.</w:t>
      </w:r>
    </w:p>
    <w:p w14:paraId="39BA3A28" w14:textId="77777777" w:rsidR="00BA4EEB" w:rsidRPr="00BE7999" w:rsidRDefault="00BA4EEB" w:rsidP="00BA4EEB">
      <w:pPr>
        <w:pStyle w:val="Leipteksti"/>
        <w:spacing w:after="0"/>
        <w:rPr>
          <w:rFonts w:eastAsia="Arial"/>
          <w:szCs w:val="24"/>
        </w:rPr>
      </w:pPr>
    </w:p>
    <w:p w14:paraId="3855D2FE" w14:textId="77777777" w:rsidR="00BA4EEB" w:rsidRPr="00BE7999" w:rsidRDefault="00BA4EEB" w:rsidP="00BA4EEB">
      <w:pPr>
        <w:pStyle w:val="Leipteksti"/>
        <w:rPr>
          <w:rFonts w:eastAsia="Arial"/>
          <w:szCs w:val="24"/>
        </w:rPr>
      </w:pPr>
      <w:r w:rsidRPr="00BE7999">
        <w:rPr>
          <w:rFonts w:eastAsia="Arial"/>
          <w:szCs w:val="24"/>
        </w:rPr>
        <w:t>Laadullista palautetta saadaan muun muassa</w:t>
      </w:r>
    </w:p>
    <w:p w14:paraId="4F8C3888" w14:textId="77777777" w:rsidR="00BA4EEB" w:rsidRPr="00BE7999" w:rsidRDefault="00BA4EEB" w:rsidP="00B502EA">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hyvinvointialueen digiraadilta</w:t>
      </w:r>
    </w:p>
    <w:p w14:paraId="5161A693" w14:textId="77777777" w:rsidR="00BA4EEB" w:rsidRPr="00BE7999" w:rsidRDefault="00BA4EEB" w:rsidP="00B502EA">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asiakasraadeilta</w:t>
      </w:r>
    </w:p>
    <w:p w14:paraId="2A404832" w14:textId="77777777" w:rsidR="00BA4EEB" w:rsidRPr="00BE7999" w:rsidRDefault="00BA4EEB" w:rsidP="00B502EA">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lakisääteisiltä vaikuttamistoimielimiltä</w:t>
      </w:r>
    </w:p>
    <w:p w14:paraId="7F1E6420" w14:textId="77777777" w:rsidR="00BA4EEB" w:rsidRPr="00BE7999" w:rsidRDefault="00BA4EEB" w:rsidP="00CD37F4">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vapaaehtoisilta</w:t>
      </w:r>
    </w:p>
    <w:p w14:paraId="4BF42825" w14:textId="77777777" w:rsidR="00BA4EEB" w:rsidRPr="00BE7999" w:rsidRDefault="00BA4EEB" w:rsidP="00CD37F4">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kokemusosaajilta.</w:t>
      </w:r>
    </w:p>
    <w:p w14:paraId="70B4EB7B" w14:textId="77777777" w:rsidR="00BA4EEB" w:rsidRPr="00BE7999" w:rsidRDefault="00BA4EEB" w:rsidP="00BA4EEB">
      <w:pPr>
        <w:pStyle w:val="Leipteksti"/>
        <w:spacing w:after="0"/>
        <w:ind w:left="2421"/>
        <w:rPr>
          <w:rFonts w:eastAsia="Arial"/>
          <w:szCs w:val="24"/>
        </w:rPr>
      </w:pPr>
    </w:p>
    <w:p w14:paraId="67BAB7EE" w14:textId="77777777" w:rsidR="00BA4EEB" w:rsidRPr="00BE7999" w:rsidRDefault="00BA4EEB" w:rsidP="00BA4EEB">
      <w:pPr>
        <w:pStyle w:val="Leipteksti"/>
        <w:rPr>
          <w:rFonts w:eastAsia="Arial"/>
          <w:szCs w:val="24"/>
        </w:rPr>
      </w:pPr>
      <w:r w:rsidRPr="00BE7999">
        <w:rPr>
          <w:rFonts w:eastAsia="Arial"/>
          <w:szCs w:val="24"/>
        </w:rPr>
        <w:t>Asiakaspalautteita hyödynnetään Sata-alueen toiminnan ja palvelujen kehittämisessä sekä päätöksenteon tukena.</w:t>
      </w:r>
    </w:p>
    <w:p w14:paraId="012F152F" w14:textId="700474F9"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064C58E3" w14:textId="365E97B1" w:rsidR="004751EB" w:rsidRDefault="00C60E85" w:rsidP="00AD59DE">
      <w:pPr>
        <w:spacing w:line="276" w:lineRule="auto"/>
        <w:rPr>
          <w:rFonts w:eastAsia="Arial"/>
        </w:rPr>
      </w:pPr>
      <w:r w:rsidRPr="523E8041">
        <w:rPr>
          <w:rFonts w:eastAsia="Arial"/>
          <w:color w:val="000000" w:themeColor="text1"/>
        </w:rPr>
        <w:t>Sata-alue seuraa henkilöstökokemusta</w:t>
      </w:r>
      <w:r w:rsidRPr="523E8041">
        <w:rPr>
          <w:rFonts w:eastAsia="Arial"/>
        </w:rPr>
        <w:t xml:space="preserve"> kaksi kertaa vuodessa (kevät ja syksy) tehtävillä työhyvinvointikyselyillä. Parillisina vuosina henkilöstökokemusta kerätään keväisin ja syksyin Kuntien eläkevakuutusyhtiön (</w:t>
      </w:r>
      <w:proofErr w:type="spellStart"/>
      <w:r w:rsidRPr="523E8041">
        <w:rPr>
          <w:rFonts w:eastAsia="Arial"/>
        </w:rPr>
        <w:t>Kevan</w:t>
      </w:r>
      <w:proofErr w:type="spellEnd"/>
      <w:r w:rsidRPr="523E8041">
        <w:rPr>
          <w:rFonts w:eastAsia="Arial"/>
        </w:rPr>
        <w:t>) Pulssi-kyselyllä.  Parittomina vuosina keväällä toteutetaan Pulssi-kysely ja syksyllä Työterveyslaitoksen Mitä kuuluu -tutkimus</w:t>
      </w:r>
      <w:r w:rsidRPr="523E8041">
        <w:rPr>
          <w:rFonts w:eastAsia="Arial"/>
          <w:color w:val="FF0000"/>
        </w:rPr>
        <w:t xml:space="preserve"> </w:t>
      </w:r>
      <w:r w:rsidRPr="523E8041">
        <w:rPr>
          <w:rFonts w:ascii="Calibri" w:eastAsia="Calibri" w:hAnsi="Calibri" w:cs="Calibri"/>
          <w:color w:val="000000" w:themeColor="text1"/>
        </w:rPr>
        <w:t>(</w:t>
      </w:r>
      <w:hyperlink r:id="rId90">
        <w:r w:rsidRPr="523E8041">
          <w:rPr>
            <w:rStyle w:val="Hyperlinkki"/>
            <w:rFonts w:eastAsia="Arial"/>
          </w:rPr>
          <w:t>Mitä kuuluu? -tutkimus | Työterveyslaitos (ttl.fi)</w:t>
        </w:r>
      </w:hyperlink>
      <w:r w:rsidRPr="523E8041">
        <w:rPr>
          <w:rFonts w:eastAsia="Arial"/>
          <w:color w:val="000000" w:themeColor="text1"/>
        </w:rPr>
        <w:t>.</w:t>
      </w:r>
      <w:r w:rsidR="00166940" w:rsidRPr="523E8041">
        <w:rPr>
          <w:rFonts w:eastAsia="Arial"/>
          <w:color w:val="000000" w:themeColor="text1"/>
        </w:rPr>
        <w:t xml:space="preserve"> </w:t>
      </w:r>
      <w:r w:rsidR="6760EA99" w:rsidRPr="523E8041">
        <w:rPr>
          <w:rFonts w:eastAsia="Arial"/>
        </w:rPr>
        <w:t>Mittauksen tuloksia käsitellään työyhteisössä säännöllisesti</w:t>
      </w:r>
      <w:r w:rsidR="517DCA73" w:rsidRPr="523E8041">
        <w:rPr>
          <w:rFonts w:eastAsia="Arial"/>
        </w:rPr>
        <w:t>.</w:t>
      </w:r>
      <w:r w:rsidR="5F19C601" w:rsidRPr="523E8041">
        <w:rPr>
          <w:rFonts w:eastAsia="Arial"/>
        </w:rPr>
        <w:t xml:space="preserve"> </w:t>
      </w:r>
      <w:r w:rsidR="0098766A" w:rsidRPr="523E8041">
        <w:rPr>
          <w:rFonts w:eastAsia="Arial"/>
        </w:rPr>
        <w:t xml:space="preserve">Kyselyt tuottavat </w:t>
      </w:r>
      <w:r w:rsidR="6760EA99" w:rsidRPr="523E8041">
        <w:rPr>
          <w:rFonts w:eastAsia="Arial"/>
        </w:rPr>
        <w:t xml:space="preserve">ajantasaista tilannekuvaa </w:t>
      </w:r>
      <w:r w:rsidR="003F2F68" w:rsidRPr="523E8041">
        <w:rPr>
          <w:rFonts w:eastAsia="Arial"/>
        </w:rPr>
        <w:t>työntekijäkokemuksesta</w:t>
      </w:r>
      <w:r w:rsidR="6760EA99" w:rsidRPr="523E8041">
        <w:rPr>
          <w:rFonts w:eastAsia="Arial"/>
        </w:rPr>
        <w:t xml:space="preserve"> arjen johtamistyön ja työyhteisöjen kehittämisen tueksi. Tavoitteena on, että tulosten perusteella toteutetaan yhdessä asioita, jotka edistävät sujuvaa työtä sekä hyvinvointia.</w:t>
      </w:r>
      <w:r w:rsidR="647CF48E" w:rsidRPr="523E8041">
        <w:rPr>
          <w:rFonts w:eastAsia="Arial"/>
        </w:rPr>
        <w:t xml:space="preserve"> </w:t>
      </w:r>
    </w:p>
    <w:p w14:paraId="6F6A73B2" w14:textId="4E2C2686" w:rsidR="00577ACE" w:rsidRDefault="764D49FD" w:rsidP="523E8041">
      <w:pPr>
        <w:spacing w:line="276" w:lineRule="auto"/>
        <w:rPr>
          <w:rFonts w:eastAsia="Arial"/>
        </w:rPr>
      </w:pPr>
      <w:r w:rsidRPr="523E8041">
        <w:rPr>
          <w:rFonts w:eastAsia="Arial"/>
        </w:rPr>
        <w:t>Osastoilla henkilöstöltä säännöllisesti kerättyä palautetta käydään läpi kehittämispäivissä</w:t>
      </w:r>
      <w:r w:rsidR="3C480552" w:rsidRPr="523E8041">
        <w:rPr>
          <w:rFonts w:eastAsia="Arial"/>
        </w:rPr>
        <w:t>, jolloin tarkastellaan sekä toimivia käytäntöjä</w:t>
      </w:r>
      <w:r w:rsidR="2B3F685D" w:rsidRPr="523E8041">
        <w:rPr>
          <w:rFonts w:eastAsia="Arial"/>
        </w:rPr>
        <w:t xml:space="preserve"> ja voimavaroja</w:t>
      </w:r>
      <w:r w:rsidR="3C480552" w:rsidRPr="523E8041">
        <w:rPr>
          <w:rFonts w:eastAsia="Arial"/>
        </w:rPr>
        <w:t xml:space="preserve"> että kehittämistä vaativia toimintoja.</w:t>
      </w:r>
    </w:p>
    <w:p w14:paraId="44235A21" w14:textId="77777777" w:rsidR="00577ACE" w:rsidRDefault="00577ACE" w:rsidP="00AD59DE">
      <w:pPr>
        <w:spacing w:line="276" w:lineRule="auto"/>
        <w:rPr>
          <w:rFonts w:eastAsia="Arial"/>
        </w:rPr>
      </w:pPr>
    </w:p>
    <w:p w14:paraId="59B96D7D" w14:textId="77777777" w:rsidR="004751EB" w:rsidRPr="00A6392E" w:rsidRDefault="000D6028" w:rsidP="0074386B">
      <w:pPr>
        <w:pStyle w:val="Otsikko1"/>
        <w:spacing w:line="276" w:lineRule="auto"/>
        <w:rPr>
          <w:strike/>
        </w:rPr>
      </w:pPr>
      <w:bookmarkStart w:id="40" w:name="_Toc224041732"/>
      <w:r>
        <w:lastRenderedPageBreak/>
        <w:t>3 Omavalvonnan riskien</w:t>
      </w:r>
      <w:r w:rsidR="00A6392E">
        <w:t>hallinta</w:t>
      </w:r>
      <w:bookmarkEnd w:id="40"/>
      <w:r w:rsidR="00A21AB7">
        <w:t xml:space="preserve"> </w:t>
      </w:r>
      <w:r>
        <w:t xml:space="preserve"> </w:t>
      </w:r>
    </w:p>
    <w:p w14:paraId="39AA2988" w14:textId="77777777" w:rsidR="00505B66" w:rsidRDefault="0062432C" w:rsidP="0074386B">
      <w:pPr>
        <w:pStyle w:val="Otsikko2"/>
        <w:spacing w:line="276" w:lineRule="auto"/>
      </w:pPr>
      <w:bookmarkStart w:id="41" w:name="_Toc224041733"/>
      <w:r>
        <w:t xml:space="preserve">3.1 </w:t>
      </w:r>
      <w:r w:rsidR="00540F6D">
        <w:t>Vastuualueen</w:t>
      </w:r>
      <w:r w:rsidR="00124A79">
        <w:t xml:space="preserve"> </w:t>
      </w:r>
      <w:r w:rsidR="00AB3ABF">
        <w:t>riskienhallinnan vastuut, riskien tunnistaminen ja arvioiminen</w:t>
      </w:r>
      <w:bookmarkStart w:id="42" w:name="_Toc45556431"/>
      <w:bookmarkEnd w:id="41"/>
    </w:p>
    <w:p w14:paraId="50080712" w14:textId="77777777" w:rsidR="00923487" w:rsidRPr="00923487" w:rsidRDefault="00923487" w:rsidP="00DC377E">
      <w:pPr>
        <w:rPr>
          <w:b/>
          <w:bCs/>
        </w:rPr>
      </w:pPr>
      <w:r w:rsidRPr="00923487">
        <w:rPr>
          <w:b/>
          <w:bCs/>
        </w:rPr>
        <w:t>Riskienhallinnan vastuut</w:t>
      </w:r>
      <w:r w:rsidR="00927BA6">
        <w:rPr>
          <w:b/>
          <w:bCs/>
        </w:rPr>
        <w:t xml:space="preserve"> ja organisointi</w:t>
      </w:r>
    </w:p>
    <w:p w14:paraId="5F040E03" w14:textId="77777777"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399A6614" w14:textId="77777777"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91">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734AD0B3" w14:textId="77777777" w:rsidR="00F332FF" w:rsidRPr="00BE2AFA" w:rsidRDefault="00F332FF" w:rsidP="00F332FF">
      <w:pPr>
        <w:spacing w:before="240" w:after="240" w:line="276" w:lineRule="auto"/>
        <w:jc w:val="both"/>
        <w:rPr>
          <w:rFonts w:eastAsia="Arial"/>
          <w:bCs/>
        </w:rPr>
      </w:pPr>
      <w:r w:rsidRPr="00BE2AFA">
        <w:rPr>
          <w:rFonts w:eastAsia="Arial"/>
          <w:bCs/>
        </w:rPr>
        <w:t xml:space="preserve">Omavalvonta perustuu riskienhallintaan, jossa palveluun ja palveluprosesseihin liittyviä riskejä ja mahdollisia epäkohtia arvioidaan monipuolisesti potilasturvallisuuden ja potilaan saaman hoidon näkökulmasta.  Potilasturvallisuutta vaarantavien riskien tunnistaminen on omavalvontasuunnitelman ja omavalvonnan toimeenpanon lähtökohta. </w:t>
      </w:r>
    </w:p>
    <w:p w14:paraId="502A42D7" w14:textId="0C624FC5" w:rsidR="00F332FF" w:rsidRDefault="00F332FF" w:rsidP="00F332FF">
      <w:pPr>
        <w:spacing w:before="240" w:after="240" w:line="276" w:lineRule="auto"/>
        <w:jc w:val="both"/>
        <w:rPr>
          <w:rFonts w:eastAsia="Arial"/>
          <w:szCs w:val="24"/>
        </w:rPr>
      </w:pPr>
      <w:r w:rsidRPr="00BE2AFA">
        <w:rPr>
          <w:rFonts w:eastAsia="Arial"/>
        </w:rPr>
        <w:t xml:space="preserve">Osastonhoitajat </w:t>
      </w:r>
      <w:r w:rsidRPr="00BE2AFA">
        <w:t>vastaavat toimintojen riskienhallinnasta ja toteuttavat siihen liittyen tarvittaessa toimenpiteitä. Riskit (Granite) käydään läpi säännöllisesti myös työpaikkaselvityksessä työterveyshuollon kanssa</w:t>
      </w:r>
      <w:r w:rsidR="00D1707B">
        <w:t>.</w:t>
      </w:r>
      <w:r w:rsidRPr="00BE2AFA">
        <w:rPr>
          <w:rFonts w:eastAsia="Arial"/>
          <w:szCs w:val="24"/>
        </w:rPr>
        <w:t xml:space="preserve"> </w:t>
      </w:r>
    </w:p>
    <w:p w14:paraId="00530A60" w14:textId="77777777" w:rsidR="00AA151C" w:rsidRPr="00CD37F4" w:rsidRDefault="00AA151C" w:rsidP="00AA151C">
      <w:pPr>
        <w:pStyle w:val="paragraph"/>
        <w:shd w:val="clear" w:color="auto" w:fill="FFFFFF" w:themeFill="background1"/>
        <w:spacing w:beforeAutospacing="0" w:after="0" w:afterAutospacing="0"/>
      </w:pPr>
      <w:r w:rsidRPr="00CD37F4">
        <w:rPr>
          <w:rFonts w:ascii="Arial" w:eastAsia="Arial" w:hAnsi="Arial" w:cs="Arial"/>
          <w:b/>
          <w:bCs/>
        </w:rPr>
        <w:t>Riskien tunnistamisen keinot</w:t>
      </w:r>
    </w:p>
    <w:p w14:paraId="0CC1B74E" w14:textId="77777777" w:rsidR="00AA151C" w:rsidRDefault="00AA151C" w:rsidP="00AA151C">
      <w:pPr>
        <w:pStyle w:val="paragraph"/>
        <w:shd w:val="clear" w:color="auto" w:fill="FFFFFF" w:themeFill="background1"/>
        <w:spacing w:beforeAutospacing="0" w:after="0" w:afterAutospacing="0"/>
        <w:ind w:left="1701"/>
        <w:rPr>
          <w:rFonts w:ascii="Arial" w:eastAsia="Arial" w:hAnsi="Arial" w:cs="Arial"/>
          <w:b/>
          <w:bCs/>
          <w:color w:val="4EA72E" w:themeColor="accent6"/>
        </w:rPr>
      </w:pPr>
    </w:p>
    <w:p w14:paraId="7EA1E82D" w14:textId="77777777"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(HaiPro-järjestelmä, Whistleblowing) tilastot, valvontaraportit, vahinkotilastot ja omavalvontaraportit. </w:t>
      </w:r>
      <w:hyperlink r:id="rId92">
        <w:r w:rsidR="0FBBEBC9" w:rsidRPr="2FFC39F5">
          <w:rPr>
            <w:rStyle w:val="Hyperlinkki"/>
          </w:rPr>
          <w:t>Riskienhallinnan ohje (Linkki ammattilaiselle, vaatii kirjautumisen)</w:t>
        </w:r>
      </w:hyperlink>
    </w:p>
    <w:p w14:paraId="24550173" w14:textId="77777777" w:rsidR="007220CB" w:rsidRDefault="606EA05E" w:rsidP="007220CB">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hyvinvointialueen hallinnassa, mutta ne ovat tunnistettava. Tunnistetut riskit ryhmitellään Granite-järjestelmässä.</w:t>
      </w:r>
      <w:r w:rsidR="17B60D70" w:rsidRPr="778AAFC2">
        <w:rPr>
          <w:rFonts w:eastAsia="Arial"/>
          <w:color w:val="000000" w:themeColor="text1"/>
        </w:rPr>
        <w:t xml:space="preserve"> </w:t>
      </w:r>
      <w:hyperlink r:id="rId93">
        <w:r w:rsidR="17B60D70" w:rsidRPr="778AAFC2">
          <w:rPr>
            <w:rStyle w:val="Hyperlinkki"/>
          </w:rPr>
          <w:t>Riskienhallinnan ohje (Linkki ammattilaiselle, vaatii kirjautumisen)</w:t>
        </w:r>
      </w:hyperlink>
    </w:p>
    <w:p w14:paraId="6C254DC0" w14:textId="77777777" w:rsidR="00DB7148" w:rsidRDefault="00D30CA4" w:rsidP="007220CB">
      <w:pPr>
        <w:spacing w:line="276" w:lineRule="auto"/>
        <w:rPr>
          <w:rStyle w:val="Hyperlinkki"/>
          <w:rFonts w:eastAsia="Arial"/>
        </w:rPr>
      </w:pPr>
      <w:r>
        <w:rPr>
          <w:rFonts w:eastAsia="Arial"/>
          <w:color w:val="000000" w:themeColor="text1"/>
        </w:rPr>
        <w:lastRenderedPageBreak/>
        <w:t>Kuviossa 1</w:t>
      </w:r>
      <w:r w:rsidR="006E4786">
        <w:rPr>
          <w:rFonts w:eastAsia="Arial"/>
          <w:color w:val="000000" w:themeColor="text1"/>
        </w:rPr>
        <w:t xml:space="preserve"> on kuvattuna vaarojen tunnistamisen tyypillisiä lähteitä</w:t>
      </w:r>
      <w:r w:rsidR="00DB7148">
        <w:rPr>
          <w:noProof/>
        </w:rPr>
        <w:drawing>
          <wp:inline distT="0" distB="0" distL="0" distR="0" wp14:anchorId="5178D8EE" wp14:editId="2426F256">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4"/>
                    <a:stretch>
                      <a:fillRect/>
                    </a:stretch>
                  </pic:blipFill>
                  <pic:spPr>
                    <a:xfrm>
                      <a:off x="0" y="0"/>
                      <a:ext cx="6092743" cy="4936528"/>
                    </a:xfrm>
                    <a:prstGeom prst="rect">
                      <a:avLst/>
                    </a:prstGeom>
                  </pic:spPr>
                </pic:pic>
              </a:graphicData>
            </a:graphic>
          </wp:inline>
        </w:drawing>
      </w:r>
    </w:p>
    <w:p w14:paraId="6E24A8B2"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145D23">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0F68AEE0" w14:textId="77777777" w:rsidR="009B20EE" w:rsidRPr="00CD37F4" w:rsidRDefault="009B20EE" w:rsidP="009B20EE">
      <w:pPr>
        <w:pStyle w:val="paragraph"/>
        <w:shd w:val="clear" w:color="auto" w:fill="FFFFFF" w:themeFill="background1"/>
        <w:spacing w:beforeAutospacing="0" w:after="0" w:afterAutospacing="0"/>
      </w:pPr>
      <w:r w:rsidRPr="00CD37F4">
        <w:rPr>
          <w:rFonts w:ascii="Arial" w:eastAsia="Arial" w:hAnsi="Arial" w:cs="Arial"/>
        </w:rPr>
        <w:t>Sata-alueella on käytössä sähköinen vaara- ja haittatapahtumien, läheltä piti –tilanteiden</w:t>
      </w:r>
      <w:r w:rsidRPr="00CD37F4">
        <w:rPr>
          <w:rFonts w:ascii="Arial" w:eastAsia="Arial" w:hAnsi="Arial" w:cs="Arial"/>
          <w:strike/>
        </w:rPr>
        <w:t>,</w:t>
      </w:r>
      <w:r w:rsidRPr="00CD37F4">
        <w:rPr>
          <w:rFonts w:ascii="Arial" w:eastAsia="Arial" w:hAnsi="Arial" w:cs="Arial"/>
        </w:rPr>
        <w:t xml:space="preserve"> sekä onnistumisilmoitusten sähköinen ilmoitusjärjestelmä HaiPro. Tapahtumien dokumentointi ja käsittely tapahtuu pääsääntöisesti HaiPron avulla. HaiPro-ohjelman kautta voidaan ilmoittaa: </w:t>
      </w:r>
    </w:p>
    <w:p w14:paraId="3E0984BE" w14:textId="77777777" w:rsidR="009B20EE" w:rsidRPr="00CD37F4" w:rsidRDefault="009B20EE" w:rsidP="009B20EE">
      <w:pPr>
        <w:pStyle w:val="paragraph"/>
        <w:shd w:val="clear" w:color="auto" w:fill="FFFFFF" w:themeFill="background1"/>
        <w:spacing w:beforeAutospacing="0" w:after="0" w:afterAutospacing="0"/>
        <w:ind w:left="1701"/>
        <w:rPr>
          <w:rFonts w:ascii="Arial" w:eastAsia="Arial" w:hAnsi="Arial" w:cs="Arial"/>
        </w:rPr>
      </w:pPr>
    </w:p>
    <w:p w14:paraId="0E363DCD"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potilas-/asiakasturvallisuuden vaaratapahtumat/v</w:t>
      </w:r>
      <w:r w:rsidRPr="00CD37F4">
        <w:rPr>
          <w:rStyle w:val="normaltextrun"/>
          <w:szCs w:val="24"/>
        </w:rPr>
        <w:t>alvontalain 29 §:n mukaista ilmoitusvelvollisuutta koskevat</w:t>
      </w:r>
      <w:r w:rsidRPr="00CD37F4">
        <w:rPr>
          <w:rStyle w:val="normaltextrun"/>
          <w:b/>
          <w:szCs w:val="24"/>
        </w:rPr>
        <w:t xml:space="preserve"> </w:t>
      </w:r>
      <w:r w:rsidRPr="00CD37F4">
        <w:rPr>
          <w:rStyle w:val="normaltextrun"/>
          <w:szCs w:val="24"/>
        </w:rPr>
        <w:t xml:space="preserve">epäkohdat tai sen uhat asiakkaan hoidossa tai palvelussa </w:t>
      </w:r>
      <w:r w:rsidRPr="00CD37F4">
        <w:rPr>
          <w:rFonts w:eastAsia="Arial"/>
          <w:szCs w:val="24"/>
        </w:rPr>
        <w:t xml:space="preserve">(henkilökunnan tekemät) </w:t>
      </w:r>
    </w:p>
    <w:p w14:paraId="51ED8D9B"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 xml:space="preserve">työturvallisuuden vaaratapahtumat (henkilökunnan tekemät) </w:t>
      </w:r>
    </w:p>
    <w:p w14:paraId="215E4CA0"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 xml:space="preserve">tietosuojaan/tietoturvaan liittyvät poikkeamat (henkilökunnan tekemät) </w:t>
      </w:r>
    </w:p>
    <w:p w14:paraId="39AE5D62"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 xml:space="preserve">onnistumisista oppimiset (henkilökunnan tekemät) </w:t>
      </w:r>
    </w:p>
    <w:p w14:paraId="71414879"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lastRenderedPageBreak/>
        <w:t xml:space="preserve">asiakkaan/potilaan/läheisen havaitsemat vaaratapahtumat (asiakkaiden, potilaiden, läheisten tekemät) </w:t>
      </w:r>
    </w:p>
    <w:p w14:paraId="70863BEC"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HaiProon löytyy henkilökunnan </w:t>
      </w:r>
      <w:hyperlink r:id="rId95"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68B5B136"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96">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1D5C54CA"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7A2D79A2" w14:textId="77777777" w:rsidR="00154B95" w:rsidRDefault="35B804DE" w:rsidP="00154B95">
      <w:pPr>
        <w:spacing w:line="276" w:lineRule="auto"/>
        <w:rPr>
          <w:rFonts w:asciiTheme="minorHAnsi" w:eastAsiaTheme="minorEastAsia" w:hAnsiTheme="minorHAnsi" w:cstheme="minorBidi"/>
        </w:rPr>
      </w:pPr>
      <w:hyperlink r:id="rId97">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3DA03B28" w14:textId="77777777" w:rsidR="005F4AB0" w:rsidRPr="005F4AB0" w:rsidRDefault="005F4AB0" w:rsidP="00DF63A5">
      <w:pPr>
        <w:spacing w:line="276" w:lineRule="auto"/>
        <w:rPr>
          <w:b/>
          <w:bCs/>
        </w:rPr>
      </w:pPr>
      <w:r w:rsidRPr="005F4AB0">
        <w:rPr>
          <w:b/>
          <w:bCs/>
        </w:rPr>
        <w:t>Asiakas ja potilasturvallisuuden kannalta vastuualueen toiminnan keskeiset riskit</w:t>
      </w:r>
    </w:p>
    <w:tbl>
      <w:tblPr>
        <w:tblW w:w="77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7778"/>
      </w:tblGrid>
      <w:tr w:rsidR="00F332FF" w:rsidRPr="002407C3" w14:paraId="6E21F30C"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470A3862" w14:textId="77777777" w:rsidR="00F332FF" w:rsidRPr="00082FF3" w:rsidRDefault="00F332FF">
            <w:pPr>
              <w:spacing w:after="0" w:line="240" w:lineRule="auto"/>
              <w:textAlignment w:val="baseline"/>
              <w:rPr>
                <w:rFonts w:ascii="Times New Roman" w:eastAsia="Times New Roman" w:hAnsi="Times New Roman" w:cs="Times New Roman"/>
                <w:sz w:val="20"/>
                <w:szCs w:val="20"/>
                <w:lang w:eastAsia="fi-FI"/>
              </w:rPr>
            </w:pPr>
            <w:r w:rsidRPr="00082FF3">
              <w:rPr>
                <w:rFonts w:eastAsia="Times New Roman"/>
                <w:sz w:val="20"/>
                <w:szCs w:val="20"/>
                <w:lang w:eastAsia="fi-FI"/>
              </w:rPr>
              <w:t>Lääke</w:t>
            </w:r>
            <w:r>
              <w:rPr>
                <w:rFonts w:eastAsia="Times New Roman"/>
                <w:sz w:val="20"/>
                <w:szCs w:val="20"/>
                <w:lang w:eastAsia="fi-FI"/>
              </w:rPr>
              <w:t>turvallisuuden pettäminen</w:t>
            </w:r>
          </w:p>
        </w:tc>
      </w:tr>
      <w:tr w:rsidR="00F332FF" w:rsidRPr="002407C3" w14:paraId="74D12FF9"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2775FF55" w14:textId="77777777" w:rsidR="00F332FF" w:rsidRPr="00082FF3" w:rsidRDefault="00F332FF">
            <w:pPr>
              <w:spacing w:after="0" w:line="240" w:lineRule="auto"/>
              <w:textAlignment w:val="baseline"/>
              <w:rPr>
                <w:rFonts w:ascii="Times New Roman" w:eastAsia="Times New Roman" w:hAnsi="Times New Roman" w:cs="Times New Roman"/>
                <w:sz w:val="20"/>
                <w:szCs w:val="20"/>
                <w:lang w:eastAsia="fi-FI"/>
              </w:rPr>
            </w:pPr>
            <w:r>
              <w:rPr>
                <w:rFonts w:eastAsia="Times New Roman"/>
                <w:sz w:val="20"/>
                <w:szCs w:val="20"/>
                <w:lang w:eastAsia="fi-FI"/>
              </w:rPr>
              <w:t>Henkilöstön riittämättömyys</w:t>
            </w:r>
          </w:p>
        </w:tc>
      </w:tr>
      <w:tr w:rsidR="00F332FF" w:rsidRPr="002407C3" w14:paraId="2E3DF08F"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182A6A55" w14:textId="77777777" w:rsidR="00F332FF" w:rsidRPr="00082FF3" w:rsidRDefault="00F332FF">
            <w:pPr>
              <w:spacing w:after="0" w:line="240" w:lineRule="auto"/>
              <w:textAlignment w:val="baseline"/>
              <w:rPr>
                <w:rFonts w:eastAsia="Times New Roman"/>
                <w:sz w:val="20"/>
                <w:szCs w:val="20"/>
                <w:lang w:eastAsia="fi-FI"/>
              </w:rPr>
            </w:pPr>
            <w:r>
              <w:rPr>
                <w:rFonts w:eastAsia="Times New Roman"/>
                <w:sz w:val="20"/>
                <w:szCs w:val="20"/>
                <w:lang w:eastAsia="fi-FI"/>
              </w:rPr>
              <w:t>Hygieniaturvallisuuden pettäminen</w:t>
            </w:r>
          </w:p>
        </w:tc>
      </w:tr>
      <w:tr w:rsidR="00F332FF" w:rsidRPr="002407C3" w14:paraId="22B017F3"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194261D6" w14:textId="77777777" w:rsidR="00F332FF" w:rsidRDefault="00F332FF">
            <w:pPr>
              <w:spacing w:after="0" w:line="240" w:lineRule="auto"/>
              <w:textAlignment w:val="baseline"/>
              <w:rPr>
                <w:rFonts w:eastAsia="Times New Roman"/>
                <w:sz w:val="20"/>
                <w:szCs w:val="20"/>
                <w:lang w:eastAsia="fi-FI"/>
              </w:rPr>
            </w:pPr>
            <w:r>
              <w:rPr>
                <w:rFonts w:eastAsia="Times New Roman"/>
                <w:sz w:val="20"/>
                <w:szCs w:val="20"/>
                <w:lang w:eastAsia="fi-FI"/>
              </w:rPr>
              <w:t>Laitteisiin ja välineisiin liittyvät riskit</w:t>
            </w:r>
          </w:p>
        </w:tc>
      </w:tr>
      <w:tr w:rsidR="00F332FF" w:rsidRPr="002407C3" w14:paraId="2F359723"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58938A83" w14:textId="77777777" w:rsidR="00F332FF" w:rsidRPr="00082FF3" w:rsidRDefault="00F332FF">
            <w:pPr>
              <w:spacing w:after="0" w:line="240" w:lineRule="auto"/>
              <w:textAlignment w:val="baseline"/>
              <w:rPr>
                <w:rFonts w:eastAsia="Times New Roman"/>
                <w:sz w:val="20"/>
                <w:szCs w:val="20"/>
                <w:lang w:eastAsia="fi-FI"/>
              </w:rPr>
            </w:pPr>
            <w:r w:rsidRPr="00082FF3">
              <w:rPr>
                <w:rFonts w:eastAsia="Times New Roman"/>
                <w:sz w:val="20"/>
                <w:szCs w:val="20"/>
                <w:lang w:eastAsia="fi-FI"/>
              </w:rPr>
              <w:t xml:space="preserve">Tiedonkulkuun tai tiedon hallintaan liittyvät </w:t>
            </w:r>
            <w:r>
              <w:rPr>
                <w:rFonts w:eastAsia="Times New Roman"/>
                <w:sz w:val="20"/>
                <w:szCs w:val="20"/>
                <w:lang w:eastAsia="fi-FI"/>
              </w:rPr>
              <w:t>puutteet</w:t>
            </w:r>
          </w:p>
        </w:tc>
      </w:tr>
      <w:tr w:rsidR="00F332FF" w:rsidRPr="002407C3" w14:paraId="681E9F6C"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35F3E17F" w14:textId="77777777" w:rsidR="00F332FF" w:rsidRPr="00082FF3" w:rsidRDefault="00F332FF">
            <w:pPr>
              <w:spacing w:after="0" w:line="240" w:lineRule="auto"/>
              <w:textAlignment w:val="baseline"/>
              <w:rPr>
                <w:rFonts w:eastAsia="Times New Roman"/>
                <w:sz w:val="20"/>
                <w:szCs w:val="20"/>
                <w:lang w:eastAsia="fi-FI"/>
              </w:rPr>
            </w:pPr>
            <w:r>
              <w:rPr>
                <w:rFonts w:eastAsia="Times New Roman"/>
                <w:sz w:val="20"/>
                <w:szCs w:val="20"/>
                <w:lang w:eastAsia="fi-FI"/>
              </w:rPr>
              <w:t>Epäsopivat tilat</w:t>
            </w:r>
            <w:r w:rsidR="00BA225D">
              <w:rPr>
                <w:rFonts w:eastAsia="Times New Roman"/>
                <w:sz w:val="20"/>
                <w:szCs w:val="20"/>
                <w:lang w:eastAsia="fi-FI"/>
              </w:rPr>
              <w:t xml:space="preserve">, </w:t>
            </w:r>
            <w:r w:rsidR="00BC7225">
              <w:rPr>
                <w:rFonts w:eastAsia="Times New Roman"/>
                <w:sz w:val="20"/>
                <w:szCs w:val="20"/>
                <w:lang w:eastAsia="fi-FI"/>
              </w:rPr>
              <w:t xml:space="preserve">erityisesti </w:t>
            </w:r>
            <w:r w:rsidR="00514F18">
              <w:rPr>
                <w:rFonts w:eastAsia="Times New Roman"/>
                <w:sz w:val="20"/>
                <w:szCs w:val="20"/>
                <w:lang w:eastAsia="fi-FI"/>
              </w:rPr>
              <w:t>palo ja pelastustilanteissa</w:t>
            </w:r>
          </w:p>
        </w:tc>
      </w:tr>
      <w:tr w:rsidR="00F332FF" w:rsidRPr="002407C3" w14:paraId="456A6C82"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79D6EDB7" w14:textId="77777777" w:rsidR="00F332FF" w:rsidRDefault="00F332FF">
            <w:pPr>
              <w:spacing w:after="0" w:line="240" w:lineRule="auto"/>
              <w:textAlignment w:val="baseline"/>
              <w:rPr>
                <w:rFonts w:eastAsia="Times New Roman"/>
                <w:sz w:val="20"/>
                <w:szCs w:val="20"/>
                <w:lang w:eastAsia="fi-FI"/>
              </w:rPr>
            </w:pPr>
            <w:r w:rsidRPr="73609195">
              <w:rPr>
                <w:rFonts w:eastAsia="Times New Roman"/>
                <w:sz w:val="20"/>
                <w:szCs w:val="20"/>
                <w:lang w:eastAsia="fi-FI"/>
              </w:rPr>
              <w:t>Tietoliikenneongelmat</w:t>
            </w:r>
            <w:r w:rsidR="00BA225D">
              <w:rPr>
                <w:rFonts w:eastAsia="Times New Roman"/>
                <w:sz w:val="20"/>
                <w:szCs w:val="20"/>
                <w:lang w:eastAsia="fi-FI"/>
              </w:rPr>
              <w:t>, hoitajakutsujärjestelmien toimimattomuus</w:t>
            </w:r>
          </w:p>
        </w:tc>
      </w:tr>
      <w:tr w:rsidR="006303D9" w:rsidRPr="002407C3" w14:paraId="67529AE2"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1ED187C7" w14:textId="77777777" w:rsidR="006303D9" w:rsidRPr="007F6FDB" w:rsidRDefault="006303D9">
            <w:pPr>
              <w:spacing w:after="0" w:line="240" w:lineRule="auto"/>
              <w:textAlignment w:val="baseline"/>
              <w:rPr>
                <w:rFonts w:eastAsia="Times New Roman"/>
                <w:color w:val="FF0000"/>
                <w:sz w:val="20"/>
                <w:szCs w:val="20"/>
                <w:lang w:eastAsia="fi-FI"/>
              </w:rPr>
            </w:pPr>
          </w:p>
        </w:tc>
      </w:tr>
    </w:tbl>
    <w:p w14:paraId="670CB5C7" w14:textId="77777777" w:rsidR="00073ACC" w:rsidRPr="002407C3" w:rsidRDefault="00073ACC" w:rsidP="00073ACC">
      <w:pPr>
        <w:spacing w:after="0" w:line="240" w:lineRule="auto"/>
        <w:textAlignment w:val="baseline"/>
        <w:rPr>
          <w:rFonts w:ascii="Segoe UI" w:eastAsia="Times New Roman" w:hAnsi="Segoe UI" w:cs="Segoe UI"/>
          <w:sz w:val="18"/>
          <w:szCs w:val="18"/>
          <w:lang w:eastAsia="fi-FI"/>
        </w:rPr>
      </w:pPr>
    </w:p>
    <w:p w14:paraId="6DA67FC9" w14:textId="77777777" w:rsidR="00F332FF" w:rsidRPr="00BE2AFA" w:rsidRDefault="00F332FF" w:rsidP="00F332FF">
      <w:pPr>
        <w:spacing w:line="276" w:lineRule="auto"/>
      </w:pPr>
      <w:r w:rsidRPr="00BE2AFA">
        <w:rPr>
          <w:rFonts w:eastAsia="Arial"/>
        </w:rPr>
        <w:t>Toiminnan riskejä tunnistetaan potilashoidon yhteydessä</w:t>
      </w:r>
      <w:r w:rsidRPr="00BE2AFA">
        <w:t xml:space="preserve"> potilas- sekä henkilöstön palautteiden perusteella ja </w:t>
      </w:r>
      <w:r w:rsidRPr="00BE2AFA">
        <w:rPr>
          <w:szCs w:val="24"/>
        </w:rPr>
        <w:t xml:space="preserve">esihenkilöiden tarkastellessa toimintaa sekä toimintaympäristöä. Havaitut riskit on tallennettu Granite-riskienhallintajärjestelmään ja niitä seurataan säännöllisesti esihenkilöiden toimesta. </w:t>
      </w:r>
      <w:r w:rsidRPr="00BE2AFA">
        <w:rPr>
          <w:rFonts w:eastAsia="Arial"/>
          <w:szCs w:val="24"/>
        </w:rPr>
        <w:t>Riskien suuruutta ja vaikutusta arvioidaan yhteistyössä henkilöstön kanssa. Tässä hyödynnetään myös erilaisia tilastoja.</w:t>
      </w:r>
    </w:p>
    <w:p w14:paraId="278142D3" w14:textId="77777777" w:rsidR="00F332FF" w:rsidRPr="00BE2AFA" w:rsidRDefault="00F332FF" w:rsidP="00F332FF">
      <w:pPr>
        <w:spacing w:line="276" w:lineRule="auto"/>
        <w:rPr>
          <w:rFonts w:eastAsia="Arial"/>
          <w:szCs w:val="24"/>
        </w:rPr>
      </w:pPr>
      <w:r w:rsidRPr="00BE2AFA">
        <w:rPr>
          <w:rFonts w:eastAsia="Arial"/>
        </w:rPr>
        <w:t>P</w:t>
      </w:r>
      <w:r w:rsidRPr="00BE2AFA">
        <w:rPr>
          <w:rFonts w:eastAsia="Arial"/>
          <w:szCs w:val="24"/>
        </w:rPr>
        <w:t>otilasturvallisuuteen liittyviin riskitekijöihin puututaan viipymättä ja suunnitellaan keinot ja seuranta niiden minimoimiseksi.</w:t>
      </w:r>
      <w:r w:rsidRPr="00BE2AFA">
        <w:rPr>
          <w:rFonts w:eastAsia="Arial"/>
        </w:rPr>
        <w:t xml:space="preserve"> Riskien ennaltaehkäisyn ja hallinnan kannalta tärkeintä on, että henkilöstö on tietoinen oman yksikkönsä riskeistä. Osastojen riskit nousevat tarkasteluun Graniten, HaiPron sekä infektioidentorjuntatoimien kartoituksen yhteydessä. Esimerkiksi infektioidentorjuntatoimien kartoituksessa esiin nousseet puutteet korjataan toimintatapoja muuttamalla. </w:t>
      </w:r>
      <w:r w:rsidRPr="00BE2AFA">
        <w:rPr>
          <w:rFonts w:eastAsia="Arial"/>
          <w:szCs w:val="24"/>
        </w:rPr>
        <w:t xml:space="preserve">Riskien tunnistamisen jälkeen suunnitellaan, seurataan ja arvioidaan kehittämistoimenpiteitä, joilla riskien esiintyvyyttä voidaan ennaltaehkäistä tai ainakin </w:t>
      </w:r>
      <w:r w:rsidRPr="00BE2AFA">
        <w:rPr>
          <w:rFonts w:eastAsia="Arial"/>
          <w:szCs w:val="24"/>
        </w:rPr>
        <w:lastRenderedPageBreak/>
        <w:t xml:space="preserve">vähentää. </w:t>
      </w:r>
      <w:proofErr w:type="spellStart"/>
      <w:r w:rsidRPr="00BE2AFA">
        <w:rPr>
          <w:rFonts w:eastAsia="Arial"/>
        </w:rPr>
        <w:t>Granitessa</w:t>
      </w:r>
      <w:proofErr w:type="spellEnd"/>
      <w:r w:rsidRPr="00BE2AFA">
        <w:rPr>
          <w:rFonts w:eastAsia="Arial"/>
        </w:rPr>
        <w:t xml:space="preserve"> ja </w:t>
      </w:r>
      <w:proofErr w:type="spellStart"/>
      <w:r w:rsidRPr="00BE2AFA">
        <w:rPr>
          <w:rFonts w:eastAsia="Arial"/>
        </w:rPr>
        <w:t>HaiProissa</w:t>
      </w:r>
      <w:proofErr w:type="spellEnd"/>
      <w:r w:rsidRPr="00BE2AFA">
        <w:rPr>
          <w:rFonts w:eastAsia="Arial"/>
        </w:rPr>
        <w:t xml:space="preserve"> esiin nousseet riskit minimoidaan ennakoivin toimintatavoin ja suunnitelmin sekä toimintaympäristöä ja -tapoja muokkaamalla. </w:t>
      </w:r>
      <w:r w:rsidRPr="00BE2AFA">
        <w:rPr>
          <w:rFonts w:eastAsia="Arial"/>
          <w:szCs w:val="24"/>
        </w:rPr>
        <w:t xml:space="preserve"> </w:t>
      </w:r>
    </w:p>
    <w:p w14:paraId="24ED556C" w14:textId="77777777"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3FF2CFA0" w14:textId="77777777"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98">
        <w:r w:rsidR="2FE29651" w:rsidRPr="537120C1">
          <w:rPr>
            <w:rStyle w:val="Hyperlinkki"/>
          </w:rPr>
          <w:t>Riskienhallinnan ohje (Linkki ammattilaiselle, vaatii kirjautumisen)</w:t>
        </w:r>
      </w:hyperlink>
    </w:p>
    <w:p w14:paraId="6113FA39" w14:textId="77777777" w:rsidR="00AF4430" w:rsidRDefault="00AF4430" w:rsidP="00AF4430">
      <w:pPr>
        <w:pStyle w:val="Leipteksti"/>
      </w:pPr>
      <w:r>
        <w:t>Sata-alueen käyttämässä Granite-riskienarviointijärjestelmässä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99">
        <w:r w:rsidRPr="537120C1">
          <w:rPr>
            <w:rStyle w:val="Hyperlinkki"/>
          </w:rPr>
          <w:t>Riskienhallinnan ohje (Linkki ammattilaiselle, vaatii kirjautumisen)</w:t>
        </w:r>
      </w:hyperlink>
    </w:p>
    <w:p w14:paraId="56735963" w14:textId="77777777" w:rsidR="00B42A9F" w:rsidRDefault="00467130" w:rsidP="00AF4430">
      <w:pPr>
        <w:pStyle w:val="Leipteksti"/>
      </w:pPr>
      <w:r>
        <w:t>HaiPro- ilmoitu</w:t>
      </w:r>
      <w:r w:rsidR="00376E3F">
        <w:t>sten käsittelyssä arvioidaan riskien suuruus ja vaikutus sekä suunnitellaan toimenpiteet</w:t>
      </w:r>
      <w:r w:rsidR="00A273D2">
        <w:t xml:space="preserve"> riskien ehkäisemiseksi jatkossa.</w:t>
      </w:r>
    </w:p>
    <w:bookmarkEnd w:id="42"/>
    <w:p w14:paraId="22390E66" w14:textId="7777777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01EA13F5" w14:textId="77777777" w:rsidR="00B53327" w:rsidRDefault="00CD3084" w:rsidP="59718F09">
      <w:pPr>
        <w:pStyle w:val="Otsikko2"/>
        <w:spacing w:line="276" w:lineRule="auto"/>
      </w:pPr>
      <w:bookmarkStart w:id="43" w:name="_Toc224041734"/>
      <w:r>
        <w:t>3.2.</w:t>
      </w:r>
      <w:r w:rsidR="0056039E">
        <w:t xml:space="preserve"> Riskienhallinnan kei</w:t>
      </w:r>
      <w:r w:rsidR="000B0ADF">
        <w:t>not ja toiminnassa ilmenneiden epäkohtien ja puutteiden käsittely</w:t>
      </w:r>
      <w:bookmarkEnd w:id="43"/>
      <w:r w:rsidR="000B0ADF">
        <w:t xml:space="preserve"> </w:t>
      </w:r>
    </w:p>
    <w:p w14:paraId="0C0C5AA0" w14:textId="77777777"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50FD5D94" w14:textId="77777777" w:rsidR="00972284" w:rsidRPr="00972284" w:rsidRDefault="00972284" w:rsidP="00972284">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22FBE31B" w14:textId="77777777" w:rsidR="009D094A" w:rsidRDefault="009D094A" w:rsidP="009D094A">
      <w:pPr>
        <w:pStyle w:val="Vastaanottaja"/>
        <w:spacing w:line="276" w:lineRule="auto"/>
        <w:rPr>
          <w:sz w:val="24"/>
          <w:szCs w:val="24"/>
          <w:lang w:val="fi-FI"/>
        </w:rPr>
      </w:pPr>
      <w:r w:rsidRPr="52BA65F9">
        <w:rPr>
          <w:sz w:val="24"/>
          <w:szCs w:val="24"/>
          <w:lang w:val="fi-FI"/>
        </w:rPr>
        <w:t xml:space="preserve">Osastoilla lääkehoitoon liittyviä riskejä ennaltaehkäistään kaksoistarkastuksella. Kaikki hoitajat ovat suorittaneet </w:t>
      </w:r>
      <w:proofErr w:type="spellStart"/>
      <w:r w:rsidRPr="52BA65F9">
        <w:rPr>
          <w:sz w:val="24"/>
          <w:szCs w:val="24"/>
          <w:lang w:val="fi-FI"/>
        </w:rPr>
        <w:t>LOVe-</w:t>
      </w:r>
      <w:proofErr w:type="spellEnd"/>
      <w:r w:rsidRPr="52BA65F9">
        <w:rPr>
          <w:sz w:val="24"/>
          <w:szCs w:val="24"/>
          <w:lang w:val="fi-FI"/>
        </w:rPr>
        <w:t xml:space="preserve"> täydennyskoulutusosiot. Osalla osastoista on lääkehoidon tukena osastofarmaseutit.</w:t>
      </w:r>
    </w:p>
    <w:p w14:paraId="34444007" w14:textId="77777777" w:rsidR="009D094A" w:rsidRPr="00B669D1" w:rsidRDefault="009D094A" w:rsidP="00183566">
      <w:pPr>
        <w:pStyle w:val="Vastaanottaja"/>
        <w:spacing w:line="276" w:lineRule="auto"/>
        <w:jc w:val="both"/>
        <w:rPr>
          <w:rFonts w:ascii="Arial" w:hAnsi="Arial" w:cs="Arial"/>
          <w:sz w:val="24"/>
          <w:szCs w:val="24"/>
          <w:lang w:val="fi-FI"/>
        </w:rPr>
      </w:pPr>
      <w:r w:rsidRPr="00B669D1">
        <w:rPr>
          <w:rFonts w:ascii="Arial" w:hAnsi="Arial" w:cs="Arial"/>
          <w:sz w:val="24"/>
          <w:szCs w:val="24"/>
          <w:lang w:val="fi-FI"/>
        </w:rPr>
        <w:lastRenderedPageBreak/>
        <w:t xml:space="preserve">Henkilöstön riittävyyttä arvioidaan jokaisessa työvuorossa ja tarvittaessa henkilöstöä siirretään yksiköiden välillä potilaiden hoitoisuuden mukaan. Tarvittaessa palkataan lisää henkilöstöä potilaiden hoitoisuuden sitä edellyttäessä.  </w:t>
      </w:r>
    </w:p>
    <w:p w14:paraId="39590F61" w14:textId="77777777" w:rsidR="003D2EEC" w:rsidRPr="00B669D1" w:rsidRDefault="009D094A" w:rsidP="00183566">
      <w:pPr>
        <w:pStyle w:val="Vastaanottaja"/>
        <w:spacing w:after="0" w:line="276" w:lineRule="auto"/>
        <w:jc w:val="both"/>
        <w:rPr>
          <w:rFonts w:ascii="Arial" w:hAnsi="Arial" w:cs="Arial"/>
          <w:sz w:val="24"/>
          <w:szCs w:val="24"/>
          <w:lang w:val="fi-FI"/>
        </w:rPr>
      </w:pPr>
      <w:r w:rsidRPr="00B669D1">
        <w:rPr>
          <w:rFonts w:ascii="Arial" w:hAnsi="Arial" w:cs="Arial"/>
          <w:sz w:val="24"/>
          <w:szCs w:val="24"/>
          <w:lang w:val="fi-FI"/>
        </w:rPr>
        <w:t xml:space="preserve">Käsihuuhteiden kulutustilastot saadaan infektioyksiköstä kaksi kertaa vuodessa. Osastoilla tehdään tiivistä yhteistyötä infektioyksikön kanssa. Käsihuuhteen käyttöä tehostetaan osastojen infektioyhdyshenkilöiden toteuttaman havainnoinnin ja puuttumisen keinoin. </w:t>
      </w:r>
    </w:p>
    <w:p w14:paraId="28AFD6FA" w14:textId="77777777" w:rsidR="003D2EEC" w:rsidRPr="00B669D1" w:rsidRDefault="009D094A" w:rsidP="00183566">
      <w:pPr>
        <w:pStyle w:val="Vastaanottaja"/>
        <w:spacing w:after="0" w:line="276" w:lineRule="auto"/>
        <w:jc w:val="both"/>
        <w:rPr>
          <w:rFonts w:ascii="Arial" w:hAnsi="Arial" w:cs="Arial"/>
          <w:sz w:val="24"/>
          <w:szCs w:val="24"/>
          <w:lang w:val="fi-FI"/>
        </w:rPr>
      </w:pPr>
      <w:r w:rsidRPr="00B669D1">
        <w:rPr>
          <w:rFonts w:ascii="Arial" w:hAnsi="Arial" w:cs="Arial"/>
          <w:sz w:val="24"/>
          <w:szCs w:val="24"/>
          <w:lang w:val="fi-FI"/>
        </w:rPr>
        <w:t xml:space="preserve">Laitevastaavat tarkistavat säännöllisesti käytettävien välineiden ja laitteiden käyttökunnon sekä tarvittaessa poistavat käytöstä. </w:t>
      </w:r>
    </w:p>
    <w:p w14:paraId="7CD70D62" w14:textId="77777777" w:rsidR="00B669D1" w:rsidRPr="00B669D1" w:rsidRDefault="00B669D1" w:rsidP="00183566">
      <w:pPr>
        <w:pStyle w:val="Vastaanottaja"/>
        <w:spacing w:after="0" w:line="276" w:lineRule="auto"/>
        <w:jc w:val="both"/>
        <w:rPr>
          <w:rFonts w:ascii="Arial" w:hAnsi="Arial" w:cs="Arial"/>
          <w:sz w:val="24"/>
          <w:szCs w:val="24"/>
          <w:lang w:val="fi-FI"/>
        </w:rPr>
      </w:pPr>
    </w:p>
    <w:p w14:paraId="61295D43" w14:textId="77777777" w:rsidR="009D094A" w:rsidRPr="00B669D1" w:rsidRDefault="009D094A" w:rsidP="003D2EEC">
      <w:pPr>
        <w:pStyle w:val="Vastaanottaja"/>
        <w:spacing w:after="0"/>
        <w:rPr>
          <w:rFonts w:ascii="Arial" w:hAnsi="Arial" w:cs="Arial"/>
          <w:sz w:val="24"/>
          <w:szCs w:val="24"/>
          <w:lang w:val="fi-FI"/>
        </w:rPr>
      </w:pPr>
      <w:r w:rsidRPr="00B669D1">
        <w:rPr>
          <w:rFonts w:ascii="Arial" w:hAnsi="Arial" w:cs="Arial"/>
          <w:sz w:val="24"/>
          <w:szCs w:val="24"/>
          <w:lang w:val="fi-FI"/>
        </w:rPr>
        <w:t xml:space="preserve">Uoman kautta ennakkoon saatava potilastieto mahdollistaa potilaan tarvitsemien apuvälineiden ja hoitotarvikkeiden järjestämisen valmiiksi ennen potilaan osastolle saapumista. </w:t>
      </w:r>
    </w:p>
    <w:p w14:paraId="6D05D0D8" w14:textId="77777777" w:rsidR="00A83205" w:rsidRDefault="00A83205" w:rsidP="6ACC0D47">
      <w:pPr>
        <w:rPr>
          <w:b/>
          <w:bCs/>
        </w:rPr>
      </w:pPr>
    </w:p>
    <w:p w14:paraId="13111954" w14:textId="46ACC4C7"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1205624B" w14:textId="77777777" w:rsidR="009D094A" w:rsidRPr="00BE2AFA" w:rsidRDefault="009D094A" w:rsidP="009D094A">
      <w:pPr>
        <w:jc w:val="both"/>
      </w:pPr>
      <w:r w:rsidRPr="00BE2AFA">
        <w:t xml:space="preserve">Riskejä ja niiden hallintakeinoja arvioidaan päivittäisessä hoitotyössä. Mikäli kehittämistoimista huolimatta riskiluokka on edelleen korkea (esimerkiksi </w:t>
      </w:r>
      <w:proofErr w:type="spellStart"/>
      <w:r w:rsidRPr="00BE2AFA">
        <w:t>HaiProja</w:t>
      </w:r>
      <w:proofErr w:type="spellEnd"/>
      <w:r w:rsidRPr="00BE2AFA">
        <w:t xml:space="preserve"> tulee säännöllisesti riskiin liittyen), suunnitellaan uusia hallintakeinoja riskin minimoimiseksi.</w:t>
      </w:r>
    </w:p>
    <w:p w14:paraId="73988241" w14:textId="77777777" w:rsidR="009D094A" w:rsidRPr="00BE2AFA" w:rsidRDefault="009D094A" w:rsidP="009D094A">
      <w:pPr>
        <w:rPr>
          <w:b/>
          <w:bCs/>
        </w:rPr>
      </w:pPr>
      <w:r w:rsidRPr="00BE2AFA">
        <w:t xml:space="preserve">Riskien tunnistaminen ja </w:t>
      </w:r>
      <w:r>
        <w:t>niihin reagointi</w:t>
      </w:r>
      <w:r w:rsidRPr="00BE2AFA">
        <w:t xml:space="preserve"> tapahtuu arvioimalla </w:t>
      </w:r>
      <w:r>
        <w:t>toimintatapoja ja niiden</w:t>
      </w:r>
      <w:r w:rsidRPr="00BE2AFA">
        <w:t xml:space="preserve"> toimivuutta konkreettisesti sekä </w:t>
      </w:r>
      <w:r>
        <w:t>palautteiden avulla</w:t>
      </w:r>
      <w:r w:rsidRPr="00BE2AFA">
        <w:t>.</w:t>
      </w:r>
    </w:p>
    <w:p w14:paraId="3CC9DB7E" w14:textId="77777777" w:rsidR="009D094A" w:rsidRDefault="00821528" w:rsidP="009D094A">
      <w:pPr>
        <w:spacing w:line="276" w:lineRule="auto"/>
        <w:rPr>
          <w:rFonts w:eastAsia="Arial"/>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r w:rsidR="009375DA">
        <w:rPr>
          <w:b/>
          <w:bCs/>
        </w:rPr>
        <w:br/>
      </w:r>
      <w:r w:rsidR="009D094A" w:rsidRPr="00BE2AFA">
        <w:rPr>
          <w:rFonts w:eastAsia="Arial"/>
        </w:rPr>
        <w:t xml:space="preserve">Jokaisen työntekijän tehtävänä on puuttua havaitsemiinsa epäkohtiin. Osastonhoitaja laatii yhdessä työyhteisön kanssa suunnitelmat epäkohtien ja puutteiden </w:t>
      </w:r>
      <w:r w:rsidR="009D094A" w:rsidRPr="7CF0EC89">
        <w:rPr>
          <w:rFonts w:eastAsia="Arial"/>
        </w:rPr>
        <w:t xml:space="preserve">korjaamiseksi. </w:t>
      </w:r>
      <w:r w:rsidR="009D094A" w:rsidRPr="00BE2AFA">
        <w:rPr>
          <w:rFonts w:eastAsia="Arial"/>
        </w:rPr>
        <w:t xml:space="preserve">Osastonhoitaja informoi esihenkilöään todetuista epäkohdista ja puutteista sekä niihin laadituista toimenpide-ehdotuksista. </w:t>
      </w:r>
      <w:r w:rsidR="009D094A" w:rsidRPr="3108F8FD">
        <w:rPr>
          <w:rFonts w:eastAsia="Arial"/>
        </w:rPr>
        <w:t>Hoitotyön</w:t>
      </w:r>
      <w:r w:rsidR="009D094A" w:rsidRPr="00BE2AFA">
        <w:rPr>
          <w:rFonts w:eastAsia="Arial"/>
        </w:rPr>
        <w:t xml:space="preserve"> osalta yksikköjen tilanteista </w:t>
      </w:r>
      <w:r w:rsidR="009D094A" w:rsidRPr="7DC6A926">
        <w:rPr>
          <w:rFonts w:eastAsia="Arial"/>
        </w:rPr>
        <w:t>raportoidaan</w:t>
      </w:r>
      <w:r w:rsidR="009D094A" w:rsidRPr="3108F8FD">
        <w:rPr>
          <w:rFonts w:eastAsia="Arial"/>
        </w:rPr>
        <w:t xml:space="preserve"> </w:t>
      </w:r>
      <w:r w:rsidR="009D094A" w:rsidRPr="00BE2AFA">
        <w:rPr>
          <w:rFonts w:eastAsia="Arial"/>
        </w:rPr>
        <w:t xml:space="preserve">vastuualuejohtajalle. Ylilääkäri raportoi </w:t>
      </w:r>
      <w:r w:rsidR="009D094A" w:rsidRPr="533772F1">
        <w:rPr>
          <w:rFonts w:eastAsia="Arial"/>
        </w:rPr>
        <w:t>toimenpide-</w:t>
      </w:r>
      <w:r w:rsidR="009D094A" w:rsidRPr="156CF4FC">
        <w:rPr>
          <w:rFonts w:eastAsia="Arial"/>
        </w:rPr>
        <w:t>ehdotuksista vastuualuejohtajille</w:t>
      </w:r>
      <w:r w:rsidR="009D094A" w:rsidRPr="00BE2AFA">
        <w:rPr>
          <w:rFonts w:eastAsia="Arial"/>
        </w:rPr>
        <w:t xml:space="preserve"> lääketieteen ja lääkäreiden osalta</w:t>
      </w:r>
      <w:r w:rsidR="009D094A">
        <w:rPr>
          <w:rFonts w:eastAsia="Arial"/>
        </w:rPr>
        <w:t>.</w:t>
      </w:r>
    </w:p>
    <w:p w14:paraId="26F64F8F" w14:textId="77777777" w:rsidR="00E541B0" w:rsidRDefault="00E541B0" w:rsidP="6ACC0D47">
      <w:pPr>
        <w:rPr>
          <w:b/>
          <w:bCs/>
          <w:color w:val="4EA72E" w:themeColor="accent6"/>
        </w:rPr>
      </w:pPr>
      <w:r w:rsidRPr="00E541B0">
        <w:rPr>
          <w:b/>
          <w:bCs/>
        </w:rPr>
        <w:t>Vaaratapahtumien ilmoitus ja oppimismenettely</w:t>
      </w:r>
    </w:p>
    <w:p w14:paraId="5256F22C" w14:textId="77777777" w:rsidR="003C6423" w:rsidRPr="003C6423" w:rsidRDefault="003C6423" w:rsidP="003C6423">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6C9557ED" w14:textId="77777777" w:rsidR="00364E34" w:rsidRDefault="00364E34" w:rsidP="00AC6FBD">
      <w:pPr>
        <w:spacing w:line="276" w:lineRule="auto"/>
      </w:pPr>
      <w:r w:rsidRPr="24DDD903">
        <w:rPr>
          <w:rFonts w:eastAsiaTheme="minorEastAsia"/>
          <w:szCs w:val="24"/>
        </w:rPr>
        <w:t>Hoidon, hoivan tai palvelun aikana voi tapahtua potilaan/asiakkaan turvallisuuden vaarantava tapahtuma, joka aiheuttaa tai voi aiheuttaa (läheltä piti) haittaa. Potilaan/asiakkaan/asukkaan turvallisuus varmistetaan aina ensisijaisesti. Asiakkaalle/potilaalle tapahtu</w:t>
      </w:r>
      <w:r w:rsidRPr="24DDD903">
        <w:rPr>
          <w:rFonts w:eastAsiaTheme="minorEastAsia"/>
          <w:szCs w:val="24"/>
        </w:rPr>
        <w:lastRenderedPageBreak/>
        <w:t xml:space="preserve">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385B060D" w14:textId="77777777"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00">
        <w:r w:rsidR="00635CB0">
          <w:rPr>
            <w:rStyle w:val="Hyperlinkki"/>
            <w:rFonts w:eastAsia="Arial"/>
          </w:rPr>
          <w:t>Toimintaohje Vakavan potilas- ja asiakasturvallisuusvaaratapahtuman selvitystä koskevat menettelyt (Linkki ammattilaiselle, vaatii kirjautumisen)</w:t>
        </w:r>
      </w:hyperlink>
    </w:p>
    <w:p w14:paraId="1703EA61" w14:textId="77777777" w:rsidR="00961DF2" w:rsidRDefault="00961DF2" w:rsidP="00961DF2">
      <w:pPr>
        <w:spacing w:line="276" w:lineRule="auto"/>
        <w:jc w:val="both"/>
      </w:pPr>
      <w:r>
        <w:t>Sata-alueella on mahdollista raportoida myös onnistumisista PosiPro-ilmoituksen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0C4353EC" w14:textId="77777777" w:rsidR="009D094A" w:rsidRPr="00BE2AFA" w:rsidRDefault="009D094A" w:rsidP="009D094A">
      <w:pPr>
        <w:jc w:val="both"/>
        <w:rPr>
          <w:b/>
          <w:bCs/>
        </w:rPr>
      </w:pPr>
      <w:r w:rsidRPr="00BE2AFA">
        <w:t xml:space="preserve">Yleislääketieteen osastojen henkilöstöä kannustetaan tekemään ilmoituksia mahdollisista vaaratapahtumista ja menettelyyn annetaan kaikille perehdytys. Vaaratapahtumat käsitellään yhdessä henkilöstön kanssa esimerkiksi osastokokouksissa ja tiimipalavereissa sekä tarvittaessa henkilökohtaisesti. Vakavista vaaratapahtumista tehdään aina vakavien vaaratapahtumien prosessi </w:t>
      </w:r>
      <w:r>
        <w:t>Sata-alueen</w:t>
      </w:r>
      <w:r w:rsidRPr="00BE2AFA">
        <w:t xml:space="preserve"> ohjeiden mukaan sekä suoritetaan sen edellyttämät toimenpiteet.</w:t>
      </w:r>
      <w:r w:rsidRPr="00BE2AFA">
        <w:rPr>
          <w:b/>
          <w:bCs/>
        </w:rPr>
        <w:t xml:space="preserve"> </w:t>
      </w:r>
    </w:p>
    <w:p w14:paraId="0DF73F8E" w14:textId="77777777" w:rsidR="009D094A" w:rsidRPr="002922F3" w:rsidRDefault="009D094A" w:rsidP="009D094A">
      <w:pPr>
        <w:jc w:val="both"/>
        <w:rPr>
          <w:color w:val="FF0000"/>
        </w:rPr>
      </w:pPr>
      <w:r w:rsidRPr="00BE2AFA">
        <w:t xml:space="preserve">Yleislääketieteen osastojen vaaratapahtumien ilmoitusmenettely etenee HaiPro –prosessin mukaisesti. Saapunut ilmoitus käsitellään ja suunnitellaan kehittämistoimia vastaavan tapahtuman estämiseksi. HaiPro –menettely on avointa ja läpinäkyvää. </w:t>
      </w:r>
    </w:p>
    <w:p w14:paraId="614DF49D" w14:textId="77777777" w:rsidR="000D1EB4" w:rsidRPr="005D5534" w:rsidRDefault="00551D3B" w:rsidP="00F963A7">
      <w:pPr>
        <w:spacing w:line="276" w:lineRule="auto"/>
        <w:rPr>
          <w:rFonts w:eastAsiaTheme="minorEastAsia"/>
          <w:b/>
          <w:bCs/>
        </w:rPr>
      </w:pPr>
      <w:r w:rsidRPr="005D5534">
        <w:rPr>
          <w:rFonts w:eastAsiaTheme="minorEastAsia"/>
          <w:b/>
          <w:bCs/>
        </w:rPr>
        <w:t>Valvontalain 29 §:n mukaista ilmoitusvelvollisuutta koskevat menettelyohjeet</w:t>
      </w:r>
    </w:p>
    <w:p w14:paraId="06AE1690" w14:textId="77777777" w:rsidR="00551D3B" w:rsidRPr="005D5534" w:rsidRDefault="00551D3B" w:rsidP="00D92986">
      <w:r w:rsidRPr="005D5534">
        <w:t xml:space="preserve">Henkilöstöön kuuluvilla (ja vastaavilla) </w:t>
      </w:r>
      <w:r w:rsidR="00C814A7" w:rsidRPr="005D5534">
        <w:t>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5FA43886" w14:textId="77777777" w:rsidR="004276C9" w:rsidRPr="005D5534" w:rsidRDefault="004276C9" w:rsidP="004276C9">
      <w:pPr>
        <w:pStyle w:val="Luettelokappale"/>
        <w:numPr>
          <w:ilvl w:val="0"/>
          <w:numId w:val="36"/>
        </w:numPr>
      </w:pPr>
      <w:r w:rsidRPr="005D5534">
        <w:t>puute asiakas- tai potilasturvallisuudessa</w:t>
      </w:r>
    </w:p>
    <w:p w14:paraId="3A195EF2" w14:textId="77777777" w:rsidR="004276C9" w:rsidRPr="005D5534" w:rsidRDefault="004276C9" w:rsidP="004276C9">
      <w:pPr>
        <w:pStyle w:val="Luettelokappale"/>
        <w:numPr>
          <w:ilvl w:val="0"/>
          <w:numId w:val="36"/>
        </w:numPr>
      </w:pPr>
      <w:r w:rsidRPr="005D5534">
        <w:lastRenderedPageBreak/>
        <w:t>asiakkaan tai potilaan kaltoin kohtelu fyysisesti, psyykkisesti tai lääkkeillä</w:t>
      </w:r>
    </w:p>
    <w:p w14:paraId="7A5C43D3" w14:textId="77777777" w:rsidR="004276C9" w:rsidRPr="005D5534" w:rsidRDefault="004276C9" w:rsidP="004276C9">
      <w:pPr>
        <w:pStyle w:val="Luettelokappale"/>
        <w:numPr>
          <w:ilvl w:val="0"/>
          <w:numId w:val="36"/>
        </w:numPr>
      </w:pPr>
      <w:r w:rsidRPr="005D5534">
        <w:t>yksikön vahingollinen toimintakulttuuri, kuten</w:t>
      </w:r>
    </w:p>
    <w:p w14:paraId="40A2F4A8" w14:textId="77777777" w:rsidR="004276C9" w:rsidRPr="005D5534" w:rsidRDefault="004276C9" w:rsidP="004276C9">
      <w:pPr>
        <w:pStyle w:val="Luettelokappale"/>
        <w:numPr>
          <w:ilvl w:val="1"/>
          <w:numId w:val="36"/>
        </w:numPr>
      </w:pPr>
      <w:r w:rsidRPr="005D5534">
        <w:t>toimiminen ohjeiden vastaisesti</w:t>
      </w:r>
    </w:p>
    <w:p w14:paraId="4690A660" w14:textId="77777777" w:rsidR="004276C9" w:rsidRPr="005D5534" w:rsidRDefault="004276C9" w:rsidP="004276C9">
      <w:pPr>
        <w:pStyle w:val="Luettelokappale"/>
        <w:numPr>
          <w:ilvl w:val="1"/>
          <w:numId w:val="36"/>
        </w:numPr>
      </w:pPr>
      <w:r w:rsidRPr="005D5534">
        <w:t>asiakkaan tai potilaan perusoikeuksien rajoittaminen vakiintuneena käytäntönä</w:t>
      </w:r>
    </w:p>
    <w:p w14:paraId="364B8672" w14:textId="77777777" w:rsidR="004276C9" w:rsidRPr="005D5534" w:rsidRDefault="004276C9" w:rsidP="004276C9">
      <w:r w:rsidRPr="005D5534">
        <w:t>Ilmoitusvalollisuuden tarkoitus on, että epäkohdat tulevat tietoon, jotta ne saadaan korjattua ajoissa. Esihenkilöiden tehtävänä on tiedottaa ilmoitusvelvollisuudesta henkilöstöä.</w:t>
      </w:r>
    </w:p>
    <w:p w14:paraId="4068FDCA" w14:textId="77777777" w:rsidR="009C1679" w:rsidRPr="005D5534" w:rsidRDefault="009C1679" w:rsidP="004276C9">
      <w:pPr>
        <w:rPr>
          <w:b/>
          <w:bCs/>
        </w:rPr>
      </w:pPr>
      <w:r w:rsidRPr="005D5534">
        <w:rPr>
          <w:b/>
          <w:bCs/>
        </w:rPr>
        <w:t>Sata-alueen työntekijä tekee ilmoituksen HaiPro- järjestelmässä</w:t>
      </w:r>
    </w:p>
    <w:p w14:paraId="16DD0D9F" w14:textId="77777777" w:rsidR="009C1679" w:rsidRPr="005D5534" w:rsidRDefault="009C1679" w:rsidP="004276C9">
      <w:r w:rsidRPr="005D5534">
        <w:t>Työnte</w:t>
      </w:r>
      <w:r w:rsidR="008B548D" w:rsidRPr="005D5534">
        <w:t>k</w:t>
      </w:r>
      <w:r w:rsidRPr="005D5534">
        <w:t>ijä tekee ilmoituksen HaiPro- järjestelmässä, esihenkilö käsittelee sen. Jos epäkohta on valvontalain mukaisesti olennainen, esih</w:t>
      </w:r>
      <w:r w:rsidR="008B548D" w:rsidRPr="005D5534">
        <w:t>e</w:t>
      </w:r>
      <w:r w:rsidRPr="005D5534">
        <w:t>nkilö vie tiedon HaiPro- järjes</w:t>
      </w:r>
      <w:r w:rsidR="008B548D" w:rsidRPr="005D5534">
        <w:t>telmän kautta vastuualuejohtajalle ja valvontayksikköön. He ilmoittavat tatarpeen mukaan valvontavirnaomaiselle.</w:t>
      </w:r>
    </w:p>
    <w:p w14:paraId="39603B11" w14:textId="77777777" w:rsidR="008B548D" w:rsidRPr="005D5534" w:rsidRDefault="008B548D" w:rsidP="004276C9">
      <w:r w:rsidRPr="005D5534">
        <w:t>Myös työntekijä voi ilmoittaa asiasta valvontaviranomaiselle. Hänelle ei saa tulla kielteisiä seuraamuksia ilmoituksen vuoksi.</w:t>
      </w:r>
    </w:p>
    <w:p w14:paraId="3BC6DEC2" w14:textId="77777777" w:rsidR="00762041" w:rsidRPr="005D5534" w:rsidRDefault="00762041" w:rsidP="00762041">
      <w:pPr>
        <w:pStyle w:val="paragraph"/>
        <w:textAlignment w:val="baseline"/>
        <w:rPr>
          <w:rFonts w:ascii="Arial" w:hAnsi="Arial" w:cs="Arial"/>
        </w:rPr>
      </w:pPr>
      <w:r w:rsidRPr="005D5534">
        <w:rPr>
          <w:rStyle w:val="normaltextrun"/>
          <w:rFonts w:ascii="Arial" w:hAnsi="Arial" w:cs="Arial"/>
        </w:rPr>
        <w:t xml:space="preserve">Tarkempi toimintaohje: </w:t>
      </w:r>
      <w:hyperlink r:id="rId101" w:tgtFrame="_blank" w:history="1">
        <w:r w:rsidRPr="005D5534">
          <w:rPr>
            <w:rStyle w:val="normaltextrun"/>
            <w:rFonts w:ascii="Arial" w:hAnsi="Arial" w:cs="Arial"/>
            <w:u w:val="single"/>
          </w:rPr>
          <w:t xml:space="preserve">Epäkohdan ilmoittaminen ja käsitteleminen </w:t>
        </w:r>
        <w:proofErr w:type="spellStart"/>
        <w:proofErr w:type="gramStart"/>
        <w:r w:rsidRPr="005D5534">
          <w:rPr>
            <w:rStyle w:val="normaltextrun"/>
            <w:rFonts w:ascii="Arial" w:hAnsi="Arial" w:cs="Arial"/>
            <w:u w:val="single"/>
          </w:rPr>
          <w:t>HaiPro</w:t>
        </w:r>
        <w:proofErr w:type="spellEnd"/>
        <w:r w:rsidRPr="005D5534">
          <w:rPr>
            <w:rStyle w:val="normaltextrun"/>
            <w:rFonts w:ascii="Arial" w:hAnsi="Arial" w:cs="Arial"/>
            <w:u w:val="single"/>
          </w:rPr>
          <w:t>-järjestelmässä -ohje</w:t>
        </w:r>
        <w:proofErr w:type="gramEnd"/>
        <w:r w:rsidRPr="005D5534">
          <w:rPr>
            <w:rStyle w:val="normaltextrun"/>
            <w:rFonts w:ascii="Arial" w:hAnsi="Arial" w:cs="Arial"/>
            <w:u w:val="single"/>
          </w:rPr>
          <w:t xml:space="preserve"> (Linkki </w:t>
        </w:r>
        <w:proofErr w:type="spellStart"/>
        <w:r w:rsidRPr="005D5534">
          <w:rPr>
            <w:rStyle w:val="normaltextrun"/>
            <w:rFonts w:ascii="Arial" w:hAnsi="Arial" w:cs="Arial"/>
            <w:u w:val="single"/>
          </w:rPr>
          <w:t>ammattailaiselle</w:t>
        </w:r>
        <w:proofErr w:type="spellEnd"/>
        <w:r w:rsidRPr="005D5534">
          <w:rPr>
            <w:rStyle w:val="normaltextrun"/>
            <w:rFonts w:ascii="Arial" w:hAnsi="Arial" w:cs="Arial"/>
            <w:u w:val="single"/>
          </w:rPr>
          <w:t>, vaatii kirjautumisen, IMS)</w:t>
        </w:r>
      </w:hyperlink>
    </w:p>
    <w:p w14:paraId="575C7B50" w14:textId="77777777" w:rsidR="00762041" w:rsidRPr="005D5534" w:rsidRDefault="00762041" w:rsidP="00762041">
      <w:pPr>
        <w:pStyle w:val="paragraph"/>
        <w:spacing w:beforeAutospacing="0" w:after="0" w:afterAutospacing="0"/>
        <w:textAlignment w:val="baseline"/>
        <w:rPr>
          <w:rFonts w:ascii="Segoe UI" w:hAnsi="Segoe UI" w:cs="Segoe UI"/>
          <w:sz w:val="18"/>
          <w:szCs w:val="18"/>
        </w:rPr>
      </w:pPr>
      <w:hyperlink r:id="rId102" w:tgtFrame="_blank" w:history="1">
        <w:r w:rsidRPr="005D5534">
          <w:rPr>
            <w:rStyle w:val="normaltextrun"/>
            <w:rFonts w:ascii="Arial" w:hAnsi="Arial" w:cs="Arial"/>
            <w:u w:val="single"/>
          </w:rPr>
          <w:t>Valvontalain (741/2023 29 §) mukainen ilmoitusvelvollisuus Satakunnan hyvinvointialueella (Linkki ammattilaiselle, vaatii kirjautumisen, IMS)</w:t>
        </w:r>
      </w:hyperlink>
    </w:p>
    <w:p w14:paraId="11F386CE" w14:textId="77777777" w:rsidR="00762041" w:rsidRPr="005D5534" w:rsidRDefault="00762041" w:rsidP="00762041">
      <w:pPr>
        <w:pStyle w:val="paragraph"/>
        <w:spacing w:beforeAutospacing="0" w:after="0" w:afterAutospacing="0"/>
        <w:ind w:left="1701"/>
        <w:textAlignment w:val="baseline"/>
        <w:rPr>
          <w:rFonts w:ascii="Segoe UI" w:hAnsi="Segoe UI" w:cs="Segoe UI"/>
          <w:sz w:val="18"/>
          <w:szCs w:val="18"/>
        </w:rPr>
      </w:pPr>
    </w:p>
    <w:p w14:paraId="46873F0A" w14:textId="77777777" w:rsidR="00762041" w:rsidRPr="005D5534" w:rsidRDefault="00762041" w:rsidP="00762041">
      <w:pPr>
        <w:pStyle w:val="paragraph"/>
        <w:shd w:val="clear" w:color="auto" w:fill="FFFFFF"/>
        <w:spacing w:beforeAutospacing="0" w:after="0" w:afterAutospacing="0"/>
        <w:textAlignment w:val="baseline"/>
        <w:rPr>
          <w:rStyle w:val="normaltextrun"/>
          <w:rFonts w:ascii="Arial" w:hAnsi="Arial" w:cs="Arial"/>
          <w:b/>
          <w:bCs/>
        </w:rPr>
      </w:pPr>
      <w:r w:rsidRPr="005D5534">
        <w:rPr>
          <w:rStyle w:val="normaltextrun"/>
          <w:rFonts w:ascii="Aptos" w:hAnsi="Aptos" w:cs="Segoe UI"/>
          <w:b/>
          <w:bCs/>
        </w:rPr>
        <w:t>Y</w:t>
      </w:r>
      <w:r w:rsidRPr="005D5534">
        <w:rPr>
          <w:rStyle w:val="normaltextrun"/>
          <w:rFonts w:ascii="Arial" w:hAnsi="Arial" w:cs="Arial"/>
          <w:b/>
          <w:bCs/>
        </w:rPr>
        <w:t>ksityinen palveluntuottaja ilmoittaa sata.fi-verkkosivujen kautta</w:t>
      </w:r>
    </w:p>
    <w:p w14:paraId="4D8A30EF" w14:textId="77777777" w:rsidR="00762041" w:rsidRPr="005D5534" w:rsidRDefault="00762041" w:rsidP="00762041">
      <w:pPr>
        <w:pStyle w:val="paragraph"/>
        <w:shd w:val="clear" w:color="auto" w:fill="FFFFFF"/>
        <w:spacing w:beforeAutospacing="0" w:after="0" w:afterAutospacing="0"/>
        <w:ind w:left="1701"/>
        <w:textAlignment w:val="baseline"/>
        <w:rPr>
          <w:rFonts w:ascii="Segoe UI" w:hAnsi="Segoe UI" w:cs="Segoe UI"/>
          <w:sz w:val="18"/>
          <w:szCs w:val="18"/>
        </w:rPr>
      </w:pPr>
    </w:p>
    <w:p w14:paraId="4984138B" w14:textId="77777777" w:rsidR="00762041" w:rsidRPr="005D5534" w:rsidRDefault="00762041" w:rsidP="00762041">
      <w:pPr>
        <w:pStyle w:val="paragraph"/>
        <w:shd w:val="clear" w:color="auto" w:fill="FFFFFF" w:themeFill="background1"/>
        <w:spacing w:beforeAutospacing="0" w:after="0" w:afterAutospacing="0"/>
      </w:pPr>
      <w:r w:rsidRPr="005D5534">
        <w:rPr>
          <w:rStyle w:val="normaltextrun"/>
          <w:rFonts w:ascii="Arial" w:hAnsi="Arial" w:cs="Arial"/>
        </w:rPr>
        <w:t xml:space="preserve">Yksityinen palveluntuottaja tekee valvontalain 29 § mukaisen epäkohtailmoituksen sata.fi-verkkosivujen lomakkeen avulla. </w:t>
      </w:r>
      <w:hyperlink r:id="rId103" w:history="1">
        <w:r w:rsidRPr="005D5534">
          <w:rPr>
            <w:rStyle w:val="Hyperlinkki"/>
            <w:rFonts w:asciiTheme="minorHAnsi" w:eastAsiaTheme="minorEastAsia" w:hAnsiTheme="minorHAnsi" w:cstheme="minorBidi"/>
            <w:color w:val="auto"/>
            <w:lang w:eastAsia="en-US"/>
          </w:rPr>
          <w:t>Palveluntuottajalle - Satakunnanhyvinvointialue</w:t>
        </w:r>
      </w:hyperlink>
      <w:r w:rsidRPr="005D5534">
        <w:rPr>
          <w:rFonts w:asciiTheme="minorHAnsi" w:eastAsiaTheme="minorEastAsia" w:hAnsiTheme="minorHAnsi" w:cstheme="minorBidi"/>
          <w:lang w:eastAsia="en-US"/>
        </w:rPr>
        <w:t>.</w:t>
      </w:r>
    </w:p>
    <w:p w14:paraId="6AEEA9B7" w14:textId="77777777" w:rsidR="00C814A7" w:rsidRPr="005D5534" w:rsidRDefault="00C814A7" w:rsidP="00D92986"/>
    <w:p w14:paraId="60F1B2BC" w14:textId="77777777" w:rsidR="00D92986" w:rsidRDefault="0072411B" w:rsidP="00D92986">
      <w:pPr>
        <w:rPr>
          <w:b/>
          <w:bCs/>
        </w:rPr>
      </w:pPr>
      <w:r>
        <w:rPr>
          <w:b/>
          <w:bCs/>
        </w:rPr>
        <w:t>M</w:t>
      </w:r>
      <w:r w:rsidR="00D92986" w:rsidRPr="00D92986">
        <w:rPr>
          <w:b/>
          <w:bCs/>
        </w:rPr>
        <w:t>uita mahdollisia lakisääteisiä ilmoitusvelvollisuuksia koskevat menettelyohjeet</w:t>
      </w:r>
    </w:p>
    <w:p w14:paraId="3362CDCF" w14:textId="77777777" w:rsidR="009D094A" w:rsidRDefault="009D094A" w:rsidP="009D094A">
      <w:r>
        <w:t>Hyvinvointialueen ohjeistuksen mukaisesti:</w:t>
      </w:r>
    </w:p>
    <w:p w14:paraId="707E4D2C" w14:textId="77777777" w:rsidR="009D094A" w:rsidRPr="006B7868" w:rsidRDefault="009D094A" w:rsidP="009D094A">
      <w:pPr>
        <w:pStyle w:val="Luettelokappale"/>
        <w:numPr>
          <w:ilvl w:val="0"/>
          <w:numId w:val="17"/>
        </w:numPr>
      </w:pPr>
      <w:r w:rsidRPr="006B7868">
        <w:rPr>
          <w:shd w:val="clear" w:color="auto" w:fill="FFFFFF"/>
        </w:rPr>
        <w:t>Terveydenhuollon ammattihenkilöillä on salassapitosäädösten estämättä oikeus ilmoittaa toteamastaan tai epäilemästään rokotteen tai rokotuksen haittavaikutuksesta Fimealle (tartuntatautilaki 1227/2016). </w:t>
      </w:r>
      <w:hyperlink r:id="rId104">
        <w:r w:rsidRPr="4010242D">
          <w:rPr>
            <w:u w:val="single"/>
          </w:rPr>
          <w:t>Rokotuksen haittavaikutuksesta ilmoittaminen - THL</w:t>
        </w:r>
      </w:hyperlink>
    </w:p>
    <w:p w14:paraId="38637C0F" w14:textId="77777777" w:rsidR="009D094A" w:rsidRPr="006B7868" w:rsidRDefault="009D094A" w:rsidP="009D094A">
      <w:pPr>
        <w:pStyle w:val="Luettelokappale"/>
        <w:numPr>
          <w:ilvl w:val="0"/>
          <w:numId w:val="17"/>
        </w:numPr>
        <w:rPr>
          <w:strike/>
        </w:rPr>
      </w:pPr>
      <w:r>
        <w:t xml:space="preserve">Huoli-ilmoitukset </w:t>
      </w:r>
      <w:hyperlink r:id="rId105">
        <w:r w:rsidRPr="61522277">
          <w:rPr>
            <w:color w:val="0000FF"/>
            <w:u w:val="single"/>
          </w:rPr>
          <w:t>Huolen ilmoittaminen sosiaalihuoltoon - Satakunnanhyvinvointialue</w:t>
        </w:r>
      </w:hyperlink>
    </w:p>
    <w:p w14:paraId="5B9B14A7" w14:textId="77777777" w:rsidR="009D094A" w:rsidRPr="009D094A" w:rsidRDefault="009D094A" w:rsidP="009D094A">
      <w:pPr>
        <w:shd w:val="clear" w:color="auto" w:fill="FFFFFF" w:themeFill="background1"/>
        <w:spacing w:after="0"/>
        <w:rPr>
          <w:rFonts w:eastAsia="Arial"/>
          <w:szCs w:val="24"/>
        </w:rPr>
      </w:pPr>
      <w:r w:rsidRPr="009D094A">
        <w:rPr>
          <w:rFonts w:eastAsia="Arial"/>
          <w:szCs w:val="24"/>
        </w:rPr>
        <w:t xml:space="preserve">Työnantajalla on ilmoitusvelvollisuus valvontaviranomaiselle sosiaali- ja terveydenhuollon ammattihenkilöstä, jos työnantaja ei pysty omavalvonnallisin keinoin korjaamaan asiakas- </w:t>
      </w:r>
      <w:r w:rsidRPr="009D094A">
        <w:rPr>
          <w:rFonts w:eastAsia="Arial"/>
          <w:szCs w:val="24"/>
        </w:rPr>
        <w:lastRenderedPageBreak/>
        <w:t>tai potilasturvallisuutta olennaisesti vaarantavaa epäkohtaa. 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w:t>
      </w:r>
    </w:p>
    <w:p w14:paraId="67743643" w14:textId="77777777" w:rsidR="00DB11BC" w:rsidRDefault="00DB11BC" w:rsidP="00F47855">
      <w:pPr>
        <w:spacing w:line="276" w:lineRule="auto"/>
        <w:rPr>
          <w:b/>
          <w:bCs/>
        </w:rPr>
      </w:pPr>
    </w:p>
    <w:p w14:paraId="7052A23F" w14:textId="77777777" w:rsidR="00F47855" w:rsidRPr="00B350C7" w:rsidRDefault="00F47855" w:rsidP="00F47855">
      <w:pPr>
        <w:spacing w:line="276" w:lineRule="auto"/>
        <w:rPr>
          <w:rStyle w:val="Hyperlinkki"/>
          <w:b/>
          <w:bCs/>
        </w:rPr>
      </w:pPr>
      <w:r w:rsidRPr="00B350C7">
        <w:rPr>
          <w:b/>
          <w:bCs/>
        </w:rPr>
        <w:t>Vakavien väärinkäytösten sisäinen ilmoituskanava</w:t>
      </w:r>
    </w:p>
    <w:p w14:paraId="2D273908" w14:textId="77777777"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54C3C258" w14:textId="77777777" w:rsidR="00DE122F" w:rsidRPr="00DE122F" w:rsidRDefault="00DE122F" w:rsidP="00DE122F">
      <w:pPr>
        <w:tabs>
          <w:tab w:val="left" w:pos="720"/>
        </w:tabs>
        <w:spacing w:line="276" w:lineRule="auto"/>
      </w:pPr>
      <w:hyperlink r:id="rId106" w:tgtFrame="_blank" w:history="1">
        <w:r w:rsidRPr="00DE122F">
          <w:rPr>
            <w:rStyle w:val="Hyperlinkki"/>
          </w:rPr>
          <w:t>Väärinkäytösten ilmoituskanavan (whistlebowing) menettelyohje (Linkki ammattilaisille, vaatii kirjautumisen, IMS)</w:t>
        </w:r>
      </w:hyperlink>
      <w:r w:rsidRPr="00DE122F">
        <w:t> </w:t>
      </w:r>
    </w:p>
    <w:p w14:paraId="75038D05" w14:textId="77777777" w:rsidR="00DE122F" w:rsidRPr="00DE122F" w:rsidRDefault="00DE122F" w:rsidP="00DE122F">
      <w:pPr>
        <w:tabs>
          <w:tab w:val="left" w:pos="720"/>
        </w:tabs>
        <w:spacing w:line="276" w:lineRule="auto"/>
      </w:pPr>
      <w:hyperlink r:id="rId107" w:history="1">
        <w:r w:rsidRPr="00DE122F">
          <w:rPr>
            <w:rStyle w:val="Hyperlinkki"/>
          </w:rPr>
          <w:t>Ohje väärinkäytösilmoituksen tekemiseen (Linkki ammattilaisille, vaatii kirjautumisen, IMS)</w:t>
        </w:r>
      </w:hyperlink>
      <w:r w:rsidRPr="00DE122F">
        <w:t> </w:t>
      </w:r>
    </w:p>
    <w:p w14:paraId="2445FDF7" w14:textId="77777777" w:rsidR="009D094A" w:rsidRPr="006B7868" w:rsidRDefault="009D094A" w:rsidP="009D094A">
      <w:r w:rsidRPr="006B7868">
        <w:t xml:space="preserve">Henkilöstölle tiedotetaan ilmoitusvelvollisuuksista ja –oikeuksista sekä niiden käytöstä osana perehdytystä sekä omavalvontasuunnitelman osana. Henkilöstölle on kerrottu ohjeiden löytyvän IMS-järjestelmästä. </w:t>
      </w:r>
    </w:p>
    <w:p w14:paraId="2C2CBE07" w14:textId="77777777" w:rsidR="009D094A" w:rsidRDefault="009D094A" w:rsidP="009D094A">
      <w:pPr>
        <w:rPr>
          <w:rFonts w:eastAsia="Arial"/>
          <w:szCs w:val="24"/>
        </w:rPr>
      </w:pPr>
      <w:r w:rsidRPr="006B7868">
        <w:rPr>
          <w:rFonts w:eastAsia="Arial"/>
          <w:szCs w:val="24"/>
        </w:rPr>
        <w:t xml:space="preserve">Osastonhoitaja vastaa oman yksikkönsä osalta valvovien viranomaisten selvityspyyntöihin yhdessä esihenkilönsä kanssa. Osastonhoitaja huolehtii, että yksikössä toimitaan ohjauksen ja päätöksen mukaisesti. Em. asiat käsitellään vastuualueen johdon kokouksissa ajantasaisesti tai tuodaan muulla tavoin vastuualuejohtajan tietoon. Lääketieteen osalta riskienhallinnan asioista vastaa ylilääkäri. </w:t>
      </w:r>
    </w:p>
    <w:p w14:paraId="4B82EF74" w14:textId="77777777" w:rsidR="003D2EEC" w:rsidRPr="006B7868" w:rsidRDefault="003D2EEC" w:rsidP="009D094A">
      <w:pPr>
        <w:rPr>
          <w:rFonts w:eastAsia="Arial"/>
          <w:szCs w:val="24"/>
        </w:rPr>
      </w:pPr>
    </w:p>
    <w:p w14:paraId="792917F8" w14:textId="77777777" w:rsidR="002E094C" w:rsidRDefault="004306AB" w:rsidP="0074386B">
      <w:pPr>
        <w:pStyle w:val="Otsikko2"/>
        <w:spacing w:line="276" w:lineRule="auto"/>
      </w:pPr>
      <w:bookmarkStart w:id="44" w:name="_Toc224041735"/>
      <w:r>
        <w:t xml:space="preserve">3.3 </w:t>
      </w:r>
      <w:r w:rsidR="000B0ADF">
        <w:t>Riskienhallinnan seuranta, raportointi ja osaamisen varmistaminen</w:t>
      </w:r>
      <w:bookmarkEnd w:id="44"/>
    </w:p>
    <w:p w14:paraId="38897556" w14:textId="77777777" w:rsidR="00271BE9" w:rsidRPr="003915C2" w:rsidRDefault="00271BE9" w:rsidP="00271BE9">
      <w:pPr>
        <w:rPr>
          <w:b/>
          <w:bCs/>
        </w:rPr>
      </w:pPr>
      <w:r w:rsidRPr="003915C2">
        <w:rPr>
          <w:b/>
          <w:bCs/>
        </w:rPr>
        <w:t>Riskien</w:t>
      </w:r>
      <w:r w:rsidR="003915C2" w:rsidRPr="003915C2">
        <w:rPr>
          <w:b/>
          <w:bCs/>
        </w:rPr>
        <w:t>hallinnan seuranta ja arviointi</w:t>
      </w:r>
    </w:p>
    <w:p w14:paraId="0C6741FB" w14:textId="77777777" w:rsidR="009D094A" w:rsidRDefault="009D094A" w:rsidP="009D094A">
      <w:pPr>
        <w:jc w:val="both"/>
      </w:pPr>
      <w:r w:rsidRPr="006B7868">
        <w:t>Riskienhallintakeinoja arvioidaan vuosittain tai useammin. Jos riskitapahtumia esiintyy kehittämistoimista huolimatta, suunnitellaan ja otetaan käyttöön uusia hallintakeinoja riskin minimoimiseksi.</w:t>
      </w:r>
    </w:p>
    <w:p w14:paraId="0F8124A2" w14:textId="77777777" w:rsidR="00271BE9" w:rsidRPr="00271BE9" w:rsidRDefault="00271BE9" w:rsidP="6ACC0D47">
      <w:pPr>
        <w:rPr>
          <w:b/>
          <w:bCs/>
        </w:rPr>
      </w:pPr>
      <w:r w:rsidRPr="00271BE9">
        <w:rPr>
          <w:b/>
          <w:bCs/>
        </w:rPr>
        <w:t>Hygieniaohjeiden ja infektion toteutumisen seuranta</w:t>
      </w:r>
    </w:p>
    <w:p w14:paraId="68670FF9" w14:textId="77777777" w:rsidR="00697152" w:rsidRPr="00697152" w:rsidRDefault="00271BE9" w:rsidP="00697152">
      <w:pPr>
        <w:spacing w:after="0" w:line="276" w:lineRule="auto"/>
        <w:textAlignment w:val="baseline"/>
        <w:rPr>
          <w:rFonts w:eastAsia="Times New Roman"/>
          <w:color w:val="000000"/>
          <w:szCs w:val="24"/>
          <w:lang w:eastAsia="fi-FI"/>
        </w:rPr>
      </w:pPr>
      <w:r w:rsidRPr="00271BE9">
        <w:rPr>
          <w:rFonts w:eastAsia="Times New Roman"/>
          <w:szCs w:val="24"/>
          <w:lang w:eastAsia="fi-FI"/>
        </w:rPr>
        <w:t xml:space="preserve">Hoitoon liittyvien infektioiden ennaltaehkäisystä säädetään tartuntatautilaissa </w:t>
      </w:r>
      <w:hyperlink r:id="rId108"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w:t>
      </w:r>
      <w:r w:rsidRPr="00271BE9">
        <w:rPr>
          <w:rFonts w:eastAsia="Times New Roman"/>
          <w:szCs w:val="24"/>
          <w:lang w:eastAsia="fi-FI"/>
        </w:rPr>
        <w:lastRenderedPageBreak/>
        <w:t>lon toimintayksiköissä on torjuttava suunnitelmallisesti hoitoon liittyviä infektioita.</w:t>
      </w:r>
      <w:r w:rsidR="00697152">
        <w:rPr>
          <w:rFonts w:eastAsia="Times New Roman"/>
          <w:szCs w:val="24"/>
          <w:lang w:eastAsia="fi-FI"/>
        </w:rPr>
        <w:t xml:space="preserve"> </w:t>
      </w:r>
      <w:r w:rsidR="00697152" w:rsidRPr="00697152">
        <w:rPr>
          <w:rFonts w:eastAsia="Times New Roman"/>
          <w:color w:val="000000"/>
          <w:szCs w:val="24"/>
          <w:lang w:eastAsia="fi-FI"/>
        </w:rPr>
        <w:t>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00697152" w:rsidRPr="00697152">
        <w:rPr>
          <w:rFonts w:eastAsia="Times New Roman"/>
          <w:color w:val="000000"/>
          <w:szCs w:val="24"/>
          <w:lang w:eastAsia="fi-FI"/>
        </w:rPr>
        <w:br/>
        <w:t> </w:t>
      </w:r>
    </w:p>
    <w:p w14:paraId="54DCBB57"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Linkki: </w:t>
      </w:r>
      <w:hyperlink r:id="rId109" w:tgtFrame="_blank" w:history="1">
        <w:r w:rsidRPr="00697152">
          <w:rPr>
            <w:rStyle w:val="Hyperlinkki"/>
            <w:rFonts w:eastAsia="Times New Roman"/>
            <w:szCs w:val="24"/>
            <w:lang w:eastAsia="fi-FI"/>
          </w:rPr>
          <w:t>Hae kaikista ohjeista | Hoito-ohjeet.fi</w:t>
        </w:r>
      </w:hyperlink>
      <w:r w:rsidRPr="00697152">
        <w:rPr>
          <w:rFonts w:eastAsia="Times New Roman"/>
          <w:color w:val="000000"/>
          <w:szCs w:val="24"/>
          <w:lang w:eastAsia="fi-FI"/>
        </w:rPr>
        <w:t xml:space="preserve"> (Ammattilaiset käyttävät ammattilaisille tarkoitettuja Satakunnan hyvinvointialueen ohjeita, jotka haetaan hakusanalla) </w:t>
      </w:r>
      <w:r w:rsidRPr="00697152">
        <w:rPr>
          <w:rFonts w:eastAsia="Times New Roman"/>
          <w:color w:val="000000"/>
          <w:szCs w:val="24"/>
          <w:lang w:eastAsia="fi-FI"/>
        </w:rPr>
        <w:br/>
        <w:t> </w:t>
      </w:r>
    </w:p>
    <w:p w14:paraId="330BEA6C"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Hoidossa noudatetaan mikrobilääkesuositusta </w:t>
      </w:r>
      <w:hyperlink r:id="rId110" w:tgtFrame="_blank" w:history="1">
        <w:r w:rsidRPr="00697152">
          <w:rPr>
            <w:rStyle w:val="Hyperlinkki"/>
            <w:rFonts w:eastAsia="Times New Roman"/>
            <w:szCs w:val="24"/>
            <w:lang w:eastAsia="fi-FI"/>
          </w:rPr>
          <w:t>hoito-ohjeet.fi/Ohjepankki/Mikrobilääkesuositus</w:t>
        </w:r>
      </w:hyperlink>
      <w:r w:rsidRPr="00697152">
        <w:rPr>
          <w:rFonts w:eastAsia="Times New Roman"/>
          <w:color w:val="000000"/>
          <w:szCs w:val="24"/>
          <w:lang w:eastAsia="fi-FI"/>
        </w:rPr>
        <w:t>. </w:t>
      </w:r>
      <w:r w:rsidRPr="00697152">
        <w:rPr>
          <w:rFonts w:eastAsia="Times New Roman"/>
          <w:color w:val="000000"/>
          <w:szCs w:val="24"/>
          <w:lang w:eastAsia="fi-FI"/>
        </w:rPr>
        <w:br/>
        <w:t> </w:t>
      </w:r>
    </w:p>
    <w:p w14:paraId="6B2D07B3"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 </w:t>
      </w:r>
      <w:r w:rsidRPr="00697152">
        <w:rPr>
          <w:rFonts w:eastAsia="Times New Roman"/>
          <w:color w:val="000000"/>
          <w:szCs w:val="24"/>
          <w:lang w:eastAsia="fi-FI"/>
        </w:rPr>
        <w:br/>
        <w:t> </w:t>
      </w:r>
    </w:p>
    <w:p w14:paraId="398D4F65"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Yksiköihin on </w:t>
      </w:r>
      <w:r w:rsidRPr="00DF75CE">
        <w:rPr>
          <w:rFonts w:eastAsia="Times New Roman"/>
          <w:szCs w:val="24"/>
          <w:lang w:eastAsia="fi-FI"/>
        </w:rPr>
        <w:t>nimetty infektioyhdys</w:t>
      </w:r>
      <w:r w:rsidR="00185CAA" w:rsidRPr="00DF75CE">
        <w:rPr>
          <w:rFonts w:eastAsia="Times New Roman"/>
          <w:szCs w:val="24"/>
          <w:lang w:eastAsia="fi-FI"/>
        </w:rPr>
        <w:t>henkilöt</w:t>
      </w:r>
      <w:r w:rsidRPr="00DF75CE">
        <w:rPr>
          <w:rFonts w:eastAsia="Times New Roman"/>
          <w:szCs w:val="24"/>
          <w:lang w:eastAsia="fi-FI"/>
        </w:rPr>
        <w:t xml:space="preserve">, jotka </w:t>
      </w:r>
      <w:r w:rsidRPr="00697152">
        <w:rPr>
          <w:rFonts w:eastAsia="Times New Roman"/>
          <w:color w:val="000000"/>
          <w:szCs w:val="24"/>
          <w:lang w:eastAsia="fi-FI"/>
        </w:rPr>
        <w:t>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r w:rsidRPr="00697152">
        <w:rPr>
          <w:rFonts w:eastAsia="Times New Roman"/>
          <w:color w:val="000000"/>
          <w:szCs w:val="24"/>
          <w:lang w:eastAsia="fi-FI"/>
        </w:rPr>
        <w:br/>
        <w:t> </w:t>
      </w:r>
    </w:p>
    <w:p w14:paraId="7D2BA8C9"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Moniammatillisena yhteistyönä toteutettava systemaattinen infektioiden torjunnan kartoitus (INTO-kartoitus) suoritetaan terveydenhuollon yksiköissä vuosittain ja asumispalveluyksiköissä kahden kolmen vuoden välein. </w:t>
      </w:r>
      <w:r w:rsidRPr="00697152">
        <w:rPr>
          <w:rFonts w:eastAsia="Times New Roman"/>
          <w:color w:val="000000"/>
          <w:szCs w:val="24"/>
          <w:lang w:eastAsia="fi-FI"/>
        </w:rPr>
        <w:br/>
        <w:t> </w:t>
      </w:r>
    </w:p>
    <w:p w14:paraId="0EF711B9"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Käsihuuhdekulutusta seurataan yhteistyössä Infektioyksikön kanssa. Erikoissairaanhoidon ja yleislääketieteen hoito-osastoilla suoritetaan säännöllisesti käsihygieniahavainnointia. </w:t>
      </w:r>
    </w:p>
    <w:p w14:paraId="376F8C7F" w14:textId="77777777" w:rsidR="001B5897" w:rsidRPr="00271BE9" w:rsidRDefault="00697152" w:rsidP="00D449D3">
      <w:pPr>
        <w:spacing w:after="0" w:line="276" w:lineRule="auto"/>
        <w:textAlignment w:val="baseline"/>
        <w:rPr>
          <w:rFonts w:eastAsia="Times New Roman"/>
          <w:lang w:eastAsia="fi-FI"/>
        </w:rPr>
      </w:pPr>
      <w:r w:rsidRPr="00697152">
        <w:rPr>
          <w:rFonts w:eastAsia="Times New Roman"/>
          <w:color w:val="000000"/>
          <w:szCs w:val="24"/>
          <w:lang w:eastAsia="fi-FI"/>
        </w:rPr>
        <w:t> </w:t>
      </w:r>
    </w:p>
    <w:p w14:paraId="4D6DB702" w14:textId="77777777" w:rsidR="002232A4" w:rsidRPr="00AA7340" w:rsidRDefault="002232A4" w:rsidP="6ACC0D47">
      <w:pPr>
        <w:rPr>
          <w:b/>
          <w:bCs/>
        </w:rPr>
      </w:pPr>
      <w:r w:rsidRPr="00AA7340">
        <w:rPr>
          <w:b/>
          <w:bCs/>
        </w:rPr>
        <w:t>Vaara</w:t>
      </w:r>
      <w:r w:rsidR="00AA7340" w:rsidRPr="00AA7340">
        <w:rPr>
          <w:b/>
          <w:bCs/>
        </w:rPr>
        <w:t>- ja haittatapahtumien raportointikäytännöt</w:t>
      </w:r>
    </w:p>
    <w:p w14:paraId="05129D86" w14:textId="77777777" w:rsidR="00922E3D" w:rsidRDefault="00B92B2B" w:rsidP="6ACC0D47">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3631D055" w14:textId="77777777" w:rsidR="00C7604A" w:rsidRDefault="00C7604A" w:rsidP="00C7604A">
      <w:pPr>
        <w:spacing w:line="276" w:lineRule="auto"/>
        <w:jc w:val="both"/>
        <w:rPr>
          <w:i/>
        </w:rPr>
      </w:pPr>
      <w:r>
        <w:lastRenderedPageBreak/>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30121EA1" w14:textId="77777777" w:rsidR="009D094A" w:rsidRPr="0092756B" w:rsidRDefault="009D094A" w:rsidP="009D094A">
      <w:pPr>
        <w:spacing w:line="276" w:lineRule="auto"/>
        <w:rPr>
          <w:rFonts w:asciiTheme="minorHAnsi" w:eastAsiaTheme="minorEastAsia" w:hAnsiTheme="minorHAnsi" w:cstheme="minorBidi"/>
          <w:lang w:eastAsia="fi-FI"/>
        </w:rPr>
      </w:pPr>
      <w:r w:rsidRPr="18F8D17F">
        <w:rPr>
          <w:rFonts w:asciiTheme="minorHAnsi" w:eastAsiaTheme="minorEastAsia" w:hAnsiTheme="minorHAnsi" w:cstheme="minorBidi"/>
        </w:rPr>
        <w:t>Esihenkilö käsittelee yksikköönsä kohdistuvat vaara- ja haittatapahtumailmoitukset. Esihenkilön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r w:rsidRPr="18F8D17F">
        <w:rPr>
          <w:rFonts w:asciiTheme="minorHAnsi" w:eastAsiaTheme="minorEastAsia" w:hAnsiTheme="minorHAnsi" w:cstheme="minorBidi"/>
          <w:b/>
        </w:rPr>
        <w:t xml:space="preserve"> </w:t>
      </w:r>
      <w:r w:rsidRPr="18F8D17F">
        <w:rPr>
          <w:rFonts w:asciiTheme="minorHAnsi" w:eastAsiaTheme="minorEastAsia" w:hAnsiTheme="minorHAnsi" w:cstheme="minorBidi"/>
        </w:rPr>
        <w:t>Mikäli esihenkilö tapahtumaa käsitellessään arvioi, niin vaara- ja haittatapahtumailmoituksen voi lähettää ylemmän tason käsittelijälle. Tarvittaessa raportin pohjalta kehitetään toimintaa vastuuyksikkötasolla.</w:t>
      </w:r>
      <w:r w:rsidRPr="18F8D17F">
        <w:rPr>
          <w:rFonts w:asciiTheme="minorHAnsi" w:eastAsiaTheme="minorEastAsia" w:hAnsiTheme="minorHAnsi" w:cstheme="minorBidi"/>
          <w:color w:val="000000" w:themeColor="text1"/>
          <w:lang w:eastAsia="fi-FI"/>
        </w:rPr>
        <w:t xml:space="preserve"> HaiPro- ilmoitukset käsitellään neljännesvuosittain vastuualueen johdon kokouksissa ja yksiköiden esihenkilöpalavereissa.</w:t>
      </w:r>
    </w:p>
    <w:p w14:paraId="422DC07C" w14:textId="77777777" w:rsidR="009D094A" w:rsidRPr="00FC7EC9" w:rsidRDefault="00942DBF" w:rsidP="009D094A">
      <w:r w:rsidRPr="00654589">
        <w:rPr>
          <w:b/>
          <w:bCs/>
        </w:rPr>
        <w:t xml:space="preserve">Henkilöstön </w:t>
      </w:r>
      <w:r w:rsidR="00654589" w:rsidRPr="00654589">
        <w:rPr>
          <w:b/>
          <w:bCs/>
        </w:rPr>
        <w:t>riskienhallinnan osaamisen varmistaminen</w:t>
      </w:r>
      <w:r w:rsidR="00E75FC5">
        <w:rPr>
          <w:b/>
          <w:bCs/>
        </w:rPr>
        <w:br/>
      </w:r>
      <w:r w:rsidR="009D094A" w:rsidRPr="00FC7EC9">
        <w:t>Yleislääketieteen osastojen henkilöstön riskienhallinnan osaaminen varmistetaan perehdytyksen ja koulutusten avulla. Työsuhteen alkaessa työntekijä perehdytetään työhönsä. Käytössä on hyvinvointialueen sekä yksikön oma perehdytysmateriaali.</w:t>
      </w:r>
    </w:p>
    <w:p w14:paraId="703E1F26" w14:textId="77777777" w:rsidR="009D094A" w:rsidRDefault="009D094A" w:rsidP="009D094A">
      <w:pPr>
        <w:spacing w:line="276" w:lineRule="auto"/>
        <w:rPr>
          <w:rFonts w:eastAsia="Arial"/>
          <w:color w:val="FF0000"/>
          <w:szCs w:val="24"/>
        </w:rPr>
      </w:pPr>
      <w:r w:rsidRPr="00FC7EC9">
        <w:rPr>
          <w:rFonts w:eastAsia="Arial"/>
          <w:szCs w:val="24"/>
        </w:rPr>
        <w:t xml:space="preserve">Perehdytysvaiheessa käydään läpi vaara- ja haittatapahtumien ilmoittamismenettely. </w:t>
      </w:r>
      <w:r w:rsidRPr="00FC7EC9">
        <w:t xml:space="preserve">Henkilöstön perehdytyksessä käytetään myös verkkokoulutuksia mm. kyberturvallisuuden- ja tietosuojan verkkokoulutukset. </w:t>
      </w:r>
      <w:r>
        <w:t>Talentissa</w:t>
      </w:r>
      <w:r w:rsidRPr="00FC7EC9">
        <w:t xml:space="preserve"> on tarjolla koulutuksia, joissa</w:t>
      </w:r>
      <w:r w:rsidRPr="00FC7EC9">
        <w:rPr>
          <w:rFonts w:eastAsia="Arial"/>
          <w:szCs w:val="24"/>
        </w:rPr>
        <w:t xml:space="preserve"> käydään läpi vaara- ja haittatapahtumien ilmoittamista HaiPro- ohjelmaan sekä ilmoitusten tekemisen merkityksestä. Esihenkilöille järjestetään koulutusta HaiPro- ilmoitusten käsittelystä.</w:t>
      </w:r>
    </w:p>
    <w:p w14:paraId="1A3DE74C" w14:textId="77777777" w:rsidR="00416467" w:rsidRPr="002E094C" w:rsidRDefault="002E094C" w:rsidP="0074386B">
      <w:pPr>
        <w:pStyle w:val="Otsikko2"/>
        <w:spacing w:line="276" w:lineRule="auto"/>
        <w:rPr>
          <w:strike/>
          <w:color w:val="4EA72E" w:themeColor="accent6"/>
        </w:rPr>
      </w:pPr>
      <w:bookmarkStart w:id="45" w:name="_Toc224041736"/>
      <w:r>
        <w:t>3.4 Ostopalvelut ja alihankinta</w:t>
      </w:r>
      <w:bookmarkEnd w:id="45"/>
      <w:r>
        <w:t xml:space="preserve"> </w:t>
      </w:r>
    </w:p>
    <w:p w14:paraId="53DF1710"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1">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12">
        <w:r w:rsidRPr="5704DD3A">
          <w:rPr>
            <w:rStyle w:val="Hyperlinkki"/>
            <w:rFonts w:eastAsia="Arial"/>
          </w:rPr>
          <w:t>Hallintosääntö</w:t>
        </w:r>
      </w:hyperlink>
      <w:r w:rsidRPr="5704DD3A">
        <w:rPr>
          <w:rFonts w:eastAsia="Arial"/>
          <w:color w:val="000000" w:themeColor="text1"/>
        </w:rPr>
        <w:t>)</w:t>
      </w:r>
    </w:p>
    <w:p w14:paraId="3084B374" w14:textId="77777777" w:rsidR="00521264" w:rsidRPr="00AC79BE" w:rsidRDefault="00766C35" w:rsidP="0074386B">
      <w:pPr>
        <w:spacing w:line="276" w:lineRule="auto"/>
        <w:rPr>
          <w:color w:val="156082"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 xml:space="preserve">Kuvaukset tehdään </w:t>
      </w:r>
      <w:r w:rsidR="005B3846" w:rsidRPr="00AC79BE">
        <w:lastRenderedPageBreak/>
        <w:t>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6DE53F88" w14:textId="77777777" w:rsidR="00766C35" w:rsidRPr="00AC79BE" w:rsidRDefault="00031F31" w:rsidP="0074386B">
      <w:pPr>
        <w:spacing w:line="276" w:lineRule="auto"/>
        <w:rPr>
          <w:rFonts w:asciiTheme="minorHAnsi" w:eastAsiaTheme="minorEastAsia" w:hAnsiTheme="minorHAnsi" w:cstheme="minorBidi"/>
          <w:color w:val="000000" w:themeColor="text1"/>
        </w:rPr>
      </w:pPr>
      <w:r w:rsidRPr="00AC79BE">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0EC32ECF" w14:textId="77777777" w:rsidR="009D094A" w:rsidRPr="008B15B8" w:rsidRDefault="009D094A" w:rsidP="009D094A">
      <w:r>
        <w:t xml:space="preserve">Ostopalvelun tuottajilla on velvollisuus noudattaa Satakunnan </w:t>
      </w:r>
      <w:proofErr w:type="spellStart"/>
      <w:r>
        <w:t>ha:n</w:t>
      </w:r>
      <w:proofErr w:type="spellEnd"/>
      <w:r>
        <w:t xml:space="preserve"> sääntöjä sekä ohjeistuksia. Ohjeiden tarkoituksena on välttää haittatapahtumat. Kaikki poikkeamat, jotka selvästi vaarantavat potilas- tai työturvallisuutta, tulee ilmoittaa välittömästi esihenkilölle.</w:t>
      </w:r>
    </w:p>
    <w:p w14:paraId="7926392C" w14:textId="77777777" w:rsidR="6B11858A" w:rsidRPr="003D2EEC" w:rsidRDefault="003F73F0" w:rsidP="003D2EEC">
      <w:pPr>
        <w:pStyle w:val="Otsikko2"/>
      </w:pPr>
      <w:bookmarkStart w:id="46" w:name="_Toc224041737"/>
      <w:r w:rsidRPr="003D2EEC">
        <w:t>3.5 Valmius-</w:t>
      </w:r>
      <w:r w:rsidR="00BB4B21" w:rsidRPr="003D2EEC">
        <w:t xml:space="preserve"> ja jatkuvuudenhallinta</w:t>
      </w:r>
      <w:bookmarkEnd w:id="46"/>
    </w:p>
    <w:p w14:paraId="4A6C47CB" w14:textId="77777777"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13" w:history="1">
        <w:r w:rsidR="00573A94" w:rsidRPr="00573A94">
          <w:rPr>
            <w:rStyle w:val="Hyperlinkki"/>
          </w:rPr>
          <w:t>Hallintosääntö</w:t>
        </w:r>
      </w:hyperlink>
      <w:r w:rsidR="00573A94">
        <w:t>)</w:t>
      </w:r>
    </w:p>
    <w:p w14:paraId="370B057F" w14:textId="77777777" w:rsidR="009D094A" w:rsidRDefault="009D094A" w:rsidP="009D094A">
      <w:r w:rsidRPr="00FC7EC9">
        <w:t xml:space="preserve">Osastonhoitajat </w:t>
      </w:r>
      <w:r>
        <w:t>vastaavat</w:t>
      </w:r>
      <w:r w:rsidRPr="00FC7EC9">
        <w:t xml:space="preserve"> </w:t>
      </w:r>
      <w:r>
        <w:t>yhdessä</w:t>
      </w:r>
      <w:r w:rsidRPr="00FC7EC9">
        <w:t xml:space="preserve"> </w:t>
      </w:r>
      <w:r>
        <w:t>esihenkilönsä</w:t>
      </w:r>
      <w:r w:rsidRPr="00FC7EC9">
        <w:t xml:space="preserve"> ja vastuualuejohtajan kanssa yksiköiden suunnitelmien ja ohjeistusten ajantasaisuudesta.</w:t>
      </w:r>
    </w:p>
    <w:p w14:paraId="3CDEAF4E" w14:textId="77777777" w:rsidR="003D2EEC" w:rsidRDefault="003D2EEC" w:rsidP="006D4D42"/>
    <w:p w14:paraId="1CCCB08D" w14:textId="77777777" w:rsidR="00B13915" w:rsidRDefault="00805083" w:rsidP="00183566">
      <w:pPr>
        <w:pStyle w:val="Otsikko1"/>
        <w:spacing w:before="0" w:line="276" w:lineRule="auto"/>
      </w:pPr>
      <w:bookmarkStart w:id="47" w:name="_Toc224041738"/>
      <w:r>
        <w:t xml:space="preserve">4 </w:t>
      </w:r>
      <w:r w:rsidR="00F77DC6">
        <w:t>Omavalvontasuunnitelman</w:t>
      </w:r>
      <w:r w:rsidR="007C050F">
        <w:t xml:space="preserve"> toimeenpano, julkaiseminen, toteutumisen seuranta ja päivittäminen</w:t>
      </w:r>
      <w:bookmarkEnd w:id="47"/>
      <w:r w:rsidR="00F77DC6">
        <w:t xml:space="preserve"> </w:t>
      </w:r>
    </w:p>
    <w:p w14:paraId="739DC9B7" w14:textId="77777777" w:rsidR="00F77DC6" w:rsidRDefault="00F77DC6" w:rsidP="0074386B">
      <w:pPr>
        <w:spacing w:line="276" w:lineRule="auto"/>
      </w:pPr>
    </w:p>
    <w:p w14:paraId="0750700A" w14:textId="77777777" w:rsidR="007C050F" w:rsidRDefault="00112993" w:rsidP="001B6667">
      <w:pPr>
        <w:pStyle w:val="Otsikko2"/>
        <w:spacing w:before="0"/>
      </w:pPr>
      <w:bookmarkStart w:id="48" w:name="_Toc224041739"/>
      <w:r>
        <w:t>4.1 Toimeenpano</w:t>
      </w:r>
      <w:bookmarkEnd w:id="48"/>
    </w:p>
    <w:p w14:paraId="33E6DB2B" w14:textId="77777777" w:rsidR="009D094A" w:rsidRPr="00FC7EC9" w:rsidRDefault="009D094A" w:rsidP="009D094A">
      <w:pPr>
        <w:spacing w:after="0" w:line="276" w:lineRule="auto"/>
        <w:rPr>
          <w:rFonts w:eastAsia="Arial"/>
        </w:rPr>
      </w:pPr>
      <w:r>
        <w:t xml:space="preserve">Yleislääketieteen osastojen ajantasainen omavalvontasuunnitelma on vastuuyksikön henkilöstön tiedossa ja saatavilla. </w:t>
      </w:r>
      <w:r w:rsidRPr="57958AF4">
        <w:rPr>
          <w:rFonts w:eastAsia="Arial"/>
        </w:rPr>
        <w:t xml:space="preserve">Tärkeää on, että henkilöstö tuntee omavalvontasuunnitelman sisällön ja osaa etsiä suunnitelman IMS-järjestelmästä ja/tai hyvinvointialueen nettisivuilta. </w:t>
      </w:r>
      <w:r>
        <w:t xml:space="preserve">Omavalvontasuunnitelmaan tehtävät mahdolliset muutokset tiedotetaan henkilöstölle. </w:t>
      </w:r>
      <w:r w:rsidRPr="57958AF4">
        <w:rPr>
          <w:rFonts w:eastAsia="Arial"/>
        </w:rPr>
        <w:t xml:space="preserve">Omavalvontasuunnitelma on saatavilla tulostettuna ilmoitustaululla. </w:t>
      </w:r>
      <w:r>
        <w:t xml:space="preserve">Omavalvontasuunnitelma on osa jokaisen työntekijän perehdytystä. </w:t>
      </w:r>
    </w:p>
    <w:p w14:paraId="3A72C88E" w14:textId="77777777" w:rsidR="00112993" w:rsidRDefault="00C81266" w:rsidP="00C81266">
      <w:pPr>
        <w:pStyle w:val="Otsikko2"/>
      </w:pPr>
      <w:bookmarkStart w:id="49" w:name="_Toc224041740"/>
      <w:r>
        <w:lastRenderedPageBreak/>
        <w:t xml:space="preserve">4.2 </w:t>
      </w:r>
      <w:r w:rsidR="001337B5">
        <w:t>Omavalvontasuunnitelman seuranta, päivittäminen ja julkisuus</w:t>
      </w:r>
      <w:bookmarkEnd w:id="49"/>
    </w:p>
    <w:p w14:paraId="6084B172" w14:textId="77777777" w:rsidR="001337B5" w:rsidRPr="001337B5" w:rsidRDefault="001337B5" w:rsidP="001337B5">
      <w:r w:rsidRPr="001337B5">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5D9855A7" w14:textId="77777777" w:rsidR="001337B5" w:rsidRPr="001337B5" w:rsidRDefault="001337B5" w:rsidP="001337B5">
      <w:r w:rsidRPr="001337B5">
        <w:t>Vastuualuejohtaja vastaa omavalvontasuunnitelman päivityksestä. Toimialuejohtaja hyväksyy vastuualueidensa suunnitelmat.</w:t>
      </w:r>
    </w:p>
    <w:p w14:paraId="381ACF72" w14:textId="77777777" w:rsidR="001337B5" w:rsidRPr="001337B5" w:rsidRDefault="001337B5" w:rsidP="001337B5">
      <w:r w:rsidRPr="001337B5">
        <w:t>Omavalvontasuunnitelma tallennetaan IMS-järjestelmään. Kansalaiset voivat ladata kaikki omavalvontasuunnitelmat itselleen Sata-alueen verkkosivuilta. Omavalvontasuunnitelma on nähtävillä toimintayksiköissä paperiversiona tai QR-koodin avulla.</w:t>
      </w:r>
    </w:p>
    <w:p w14:paraId="779511D7" w14:textId="77777777" w:rsidR="00DE122F" w:rsidRDefault="001337B5" w:rsidP="001337B5">
      <w:hyperlink r:id="rId114" w:history="1">
        <w:r w:rsidRPr="001337B5">
          <w:rPr>
            <w:rStyle w:val="Hyperlinkki"/>
          </w:rPr>
          <w:t>Satakunnan hyvinvointialue/tietoa-meistä/omavalvontasuunnitelmat</w:t>
        </w:r>
      </w:hyperlink>
    </w:p>
    <w:bookmarkEnd w:id="11"/>
    <w:p w14:paraId="2CDA659C" w14:textId="77777777" w:rsidR="00F929A5" w:rsidRPr="00F929A5" w:rsidRDefault="00F929A5" w:rsidP="00F929A5"/>
    <w:sectPr w:rsidR="00F929A5" w:rsidRPr="00F929A5" w:rsidSect="007C2E9E">
      <w:headerReference w:type="default" r:id="rId115"/>
      <w:footerReference w:type="default" r:id="rId116"/>
      <w:headerReference w:type="first" r:id="rId117"/>
      <w:footerReference w:type="first" r:id="rId118"/>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89D6B" w14:textId="77777777" w:rsidR="00B550F8" w:rsidRDefault="00B550F8" w:rsidP="000556F8">
      <w:pPr>
        <w:spacing w:after="0" w:line="240" w:lineRule="auto"/>
      </w:pPr>
      <w:r>
        <w:separator/>
      </w:r>
    </w:p>
  </w:endnote>
  <w:endnote w:type="continuationSeparator" w:id="0">
    <w:p w14:paraId="441A78CD" w14:textId="77777777" w:rsidR="00B550F8" w:rsidRDefault="00B550F8" w:rsidP="000556F8">
      <w:pPr>
        <w:spacing w:after="0" w:line="240" w:lineRule="auto"/>
      </w:pPr>
      <w:r>
        <w:continuationSeparator/>
      </w:r>
    </w:p>
  </w:endnote>
  <w:endnote w:type="continuationNotice" w:id="1">
    <w:p w14:paraId="7E5AA0D3" w14:textId="77777777" w:rsidR="00B550F8" w:rsidRDefault="00B550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altName w:val="ＭＳ Ｐゴシック"/>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1DA89028"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66AF0201"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1AE9F593" w14:textId="77777777" w:rsidTr="6EFD5EA1">
      <w:trPr>
        <w:trHeight w:val="300"/>
      </w:trPr>
      <w:tc>
        <w:tcPr>
          <w:tcW w:w="3210" w:type="dxa"/>
        </w:tcPr>
        <w:p w14:paraId="5043C054" w14:textId="77777777" w:rsidR="6EFD5EA1" w:rsidRDefault="6EFD5EA1" w:rsidP="6EFD5EA1">
          <w:pPr>
            <w:pStyle w:val="Yltunniste"/>
            <w:ind w:left="-115"/>
          </w:pPr>
        </w:p>
      </w:tc>
      <w:tc>
        <w:tcPr>
          <w:tcW w:w="3210" w:type="dxa"/>
        </w:tcPr>
        <w:p w14:paraId="523648DB" w14:textId="77777777" w:rsidR="6EFD5EA1" w:rsidRDefault="6EFD5EA1" w:rsidP="6EFD5EA1">
          <w:pPr>
            <w:pStyle w:val="Yltunniste"/>
            <w:jc w:val="center"/>
          </w:pPr>
        </w:p>
      </w:tc>
      <w:tc>
        <w:tcPr>
          <w:tcW w:w="3210" w:type="dxa"/>
        </w:tcPr>
        <w:p w14:paraId="0795DA72" w14:textId="77777777" w:rsidR="6EFD5EA1" w:rsidRDefault="6EFD5EA1" w:rsidP="6EFD5EA1">
          <w:pPr>
            <w:pStyle w:val="Yltunniste"/>
            <w:ind w:right="-115"/>
            <w:jc w:val="right"/>
          </w:pPr>
        </w:p>
      </w:tc>
    </w:tr>
  </w:tbl>
  <w:p w14:paraId="1C7EB7AF"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31BD9" w14:textId="77777777" w:rsidR="00B550F8" w:rsidRDefault="00B550F8" w:rsidP="000556F8">
      <w:pPr>
        <w:spacing w:after="0" w:line="240" w:lineRule="auto"/>
      </w:pPr>
      <w:r>
        <w:separator/>
      </w:r>
    </w:p>
  </w:footnote>
  <w:footnote w:type="continuationSeparator" w:id="0">
    <w:p w14:paraId="6FC7E5FB" w14:textId="77777777" w:rsidR="00B550F8" w:rsidRDefault="00B550F8" w:rsidP="000556F8">
      <w:pPr>
        <w:spacing w:after="0" w:line="240" w:lineRule="auto"/>
      </w:pPr>
      <w:r>
        <w:continuationSeparator/>
      </w:r>
    </w:p>
  </w:footnote>
  <w:footnote w:type="continuationNotice" w:id="1">
    <w:p w14:paraId="2F2A47D2" w14:textId="77777777" w:rsidR="00B550F8" w:rsidRDefault="00B550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F0353"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6F6C717B" wp14:editId="2E4A6D93">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5A8F6C61" w14:textId="77777777" w:rsidR="00D431AE" w:rsidRDefault="007C2E9E" w:rsidP="007C2E9E">
    <w:pPr>
      <w:pStyle w:val="Yltunniste"/>
      <w:tabs>
        <w:tab w:val="clear" w:pos="4819"/>
        <w:tab w:val="clear" w:pos="9638"/>
        <w:tab w:val="left" w:pos="3060"/>
      </w:tabs>
    </w:pPr>
    <w:r>
      <w:tab/>
    </w:r>
  </w:p>
  <w:p w14:paraId="4B3DAE4A" w14:textId="77777777" w:rsidR="00D431AE" w:rsidRPr="00DC1782" w:rsidRDefault="00D431AE" w:rsidP="00DC1782">
    <w:pPr>
      <w:pStyle w:val="Yltunniste"/>
    </w:pPr>
  </w:p>
  <w:p w14:paraId="185419B0" w14:textId="77777777" w:rsidR="00844675" w:rsidRDefault="00B550F8">
    <w:r>
      <w:rPr>
        <w:noProof/>
      </w:rPr>
      <w:pict w14:anchorId="153023A5">
        <v:shapetype id="_x0000_t202" coordsize="21600,21600" o:spt="202" path="m,l,21600r21600,l21600,xe">
          <v:stroke joinstyle="miter"/>
          <v:path gradientshapeok="t" o:connecttype="rect"/>
        </v:shapetype>
        <v:shape id="_x0000_s1026" type="#_x0000_t202" style="position:absolute;margin-left:0;margin-top:0;width:50pt;height:50pt;z-index:251658241;visibility:hidden">
          <v:path gradientshapeok="f" o:connecttype="segments"/>
          <o:lock v:ext="edit" selection="t"/>
        </v:shape>
      </w:pict>
    </w:r>
    <w:r>
      <w:rPr>
        <w:noProof/>
      </w:rPr>
      <w:pict w14:anchorId="72D41BB9">
        <v:shape id="ims_document_metadata_asdf_asdf_0" o:spid="_x0000_s1025" type="#_x0000_t202" style="position:absolute;margin-left:1789.2pt;margin-top:0;width:250pt;height:50pt;z-index:251658242;mso-position-horizontal:right">
          <v:textbox style="mso-fit-shape-to-text:t">
            <w:txbxContent>
              <w:p w14:paraId="4E387D8B" w14:textId="77777777" w:rsidR="00844675" w:rsidRDefault="008E6B08">
                <w:r>
                  <w:rPr>
                    <w:sz w:val="16"/>
                  </w:rPr>
                  <w:t xml:space="preserve">Nimi: </w:t>
                </w:r>
                <w:proofErr w:type="gramStart"/>
                <w:r>
                  <w:rPr>
                    <w:sz w:val="16"/>
                  </w:rPr>
                  <w:t>Omavalvontasuunnitelma  Yleislääketieteen</w:t>
                </w:r>
                <w:proofErr w:type="gramEnd"/>
                <w:r>
                  <w:rPr>
                    <w:sz w:val="16"/>
                  </w:rPr>
                  <w:t xml:space="preserve"> osastot</w:t>
                </w:r>
                <w:r>
                  <w:rPr>
                    <w:sz w:val="16"/>
                  </w:rPr>
                  <w:br/>
                  <w:t>Yksilöllinen tunniste: DOC-7910-29140-fi</w:t>
                </w:r>
                <w:r>
                  <w:rPr>
                    <w:sz w:val="16"/>
                  </w:rPr>
                  <w:br/>
                  <w:t>Versio: 5</w:t>
                </w:r>
                <w:r>
                  <w:rPr>
                    <w:sz w:val="16"/>
                  </w:rPr>
                  <w:br/>
                  <w:t>Hyväksyjä: Merja Jaana Männikkö, 1.7.2026 12:56</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9A72" w14:textId="77777777" w:rsidR="00D431AE" w:rsidRDefault="00D431AE">
    <w:pPr>
      <w:pStyle w:val="Yltunniste"/>
    </w:pPr>
    <w:r>
      <w:rPr>
        <w:noProof/>
        <w:color w:val="2B579A"/>
        <w:shd w:val="clear" w:color="auto" w:fill="E6E6E6"/>
        <w:lang w:eastAsia="fi-FI"/>
      </w:rPr>
      <w:drawing>
        <wp:inline distT="0" distB="0" distL="0" distR="0" wp14:anchorId="38942875" wp14:editId="26E0D849">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915"/>
    <w:multiLevelType w:val="multilevel"/>
    <w:tmpl w:val="7F2E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64535"/>
    <w:multiLevelType w:val="hybridMultilevel"/>
    <w:tmpl w:val="A858B4DA"/>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 w15:restartNumberingAfterBreak="0">
    <w:nsid w:val="05500B37"/>
    <w:multiLevelType w:val="multilevel"/>
    <w:tmpl w:val="C498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255BE7"/>
    <w:multiLevelType w:val="hybridMultilevel"/>
    <w:tmpl w:val="FE8016F6"/>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4" w15:restartNumberingAfterBreak="0">
    <w:nsid w:val="086243CD"/>
    <w:multiLevelType w:val="multilevel"/>
    <w:tmpl w:val="92CC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2423E5"/>
    <w:multiLevelType w:val="multilevel"/>
    <w:tmpl w:val="9DD6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2D131B"/>
    <w:multiLevelType w:val="hybridMultilevel"/>
    <w:tmpl w:val="40AC6C0E"/>
    <w:lvl w:ilvl="0" w:tplc="040B0001">
      <w:start w:val="1"/>
      <w:numFmt w:val="bullet"/>
      <w:lvlText w:val=""/>
      <w:lvlJc w:val="left"/>
      <w:pPr>
        <w:ind w:left="2024" w:hanging="360"/>
      </w:pPr>
      <w:rPr>
        <w:rFonts w:ascii="Symbol" w:hAnsi="Symbol" w:hint="default"/>
      </w:rPr>
    </w:lvl>
    <w:lvl w:ilvl="1" w:tplc="040B0003">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7" w15:restartNumberingAfterBreak="0">
    <w:nsid w:val="1A70640B"/>
    <w:multiLevelType w:val="multilevel"/>
    <w:tmpl w:val="ADA4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8972A0"/>
    <w:multiLevelType w:val="hybridMultilevel"/>
    <w:tmpl w:val="500A167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9"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0" w15:restartNumberingAfterBreak="0">
    <w:nsid w:val="1F9D719B"/>
    <w:multiLevelType w:val="hybridMultilevel"/>
    <w:tmpl w:val="3F8643AA"/>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1"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4F56DB"/>
    <w:multiLevelType w:val="multilevel"/>
    <w:tmpl w:val="CC62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763CB6"/>
    <w:multiLevelType w:val="multilevel"/>
    <w:tmpl w:val="AA42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912D0B"/>
    <w:multiLevelType w:val="hybridMultilevel"/>
    <w:tmpl w:val="764A74F8"/>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5" w15:restartNumberingAfterBreak="0">
    <w:nsid w:val="2A1658BA"/>
    <w:multiLevelType w:val="hybridMultilevel"/>
    <w:tmpl w:val="8A5C55FA"/>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6" w15:restartNumberingAfterBreak="0">
    <w:nsid w:val="2B6C12D4"/>
    <w:multiLevelType w:val="hybridMultilevel"/>
    <w:tmpl w:val="6AC6C64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7" w15:restartNumberingAfterBreak="0">
    <w:nsid w:val="2D9326D2"/>
    <w:multiLevelType w:val="hybridMultilevel"/>
    <w:tmpl w:val="4A18DC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EC250B2"/>
    <w:multiLevelType w:val="hybridMultilevel"/>
    <w:tmpl w:val="506CB486"/>
    <w:lvl w:ilvl="0" w:tplc="F5823C28">
      <w:start w:val="1"/>
      <w:numFmt w:val="bullet"/>
      <w:lvlText w:val=""/>
      <w:lvlJc w:val="left"/>
      <w:pPr>
        <w:ind w:left="720" w:hanging="360"/>
      </w:pPr>
      <w:rPr>
        <w:rFonts w:ascii="Symbol" w:hAnsi="Symbol" w:hint="default"/>
      </w:rPr>
    </w:lvl>
    <w:lvl w:ilvl="1" w:tplc="400EB982">
      <w:start w:val="1"/>
      <w:numFmt w:val="bullet"/>
      <w:lvlText w:val="o"/>
      <w:lvlJc w:val="left"/>
      <w:pPr>
        <w:ind w:left="1440" w:hanging="360"/>
      </w:pPr>
      <w:rPr>
        <w:rFonts w:ascii="Courier New" w:hAnsi="Courier New" w:cs="Times New Roman" w:hint="default"/>
      </w:rPr>
    </w:lvl>
    <w:lvl w:ilvl="2" w:tplc="5BC4C168">
      <w:start w:val="1"/>
      <w:numFmt w:val="bullet"/>
      <w:lvlText w:val=""/>
      <w:lvlJc w:val="left"/>
      <w:pPr>
        <w:ind w:left="2160" w:hanging="360"/>
      </w:pPr>
      <w:rPr>
        <w:rFonts w:ascii="Wingdings" w:hAnsi="Wingdings" w:hint="default"/>
      </w:rPr>
    </w:lvl>
    <w:lvl w:ilvl="3" w:tplc="392C9DDE">
      <w:start w:val="1"/>
      <w:numFmt w:val="bullet"/>
      <w:lvlText w:val=""/>
      <w:lvlJc w:val="left"/>
      <w:pPr>
        <w:ind w:left="2880" w:hanging="360"/>
      </w:pPr>
      <w:rPr>
        <w:rFonts w:ascii="Symbol" w:hAnsi="Symbol" w:hint="default"/>
      </w:rPr>
    </w:lvl>
    <w:lvl w:ilvl="4" w:tplc="CD20BDDE">
      <w:start w:val="1"/>
      <w:numFmt w:val="bullet"/>
      <w:lvlText w:val="o"/>
      <w:lvlJc w:val="left"/>
      <w:pPr>
        <w:ind w:left="3600" w:hanging="360"/>
      </w:pPr>
      <w:rPr>
        <w:rFonts w:ascii="Courier New" w:hAnsi="Courier New" w:cs="Times New Roman" w:hint="default"/>
      </w:rPr>
    </w:lvl>
    <w:lvl w:ilvl="5" w:tplc="87D2E246">
      <w:start w:val="1"/>
      <w:numFmt w:val="bullet"/>
      <w:lvlText w:val=""/>
      <w:lvlJc w:val="left"/>
      <w:pPr>
        <w:ind w:left="4320" w:hanging="360"/>
      </w:pPr>
      <w:rPr>
        <w:rFonts w:ascii="Wingdings" w:hAnsi="Wingdings" w:hint="default"/>
      </w:rPr>
    </w:lvl>
    <w:lvl w:ilvl="6" w:tplc="140A47D8">
      <w:start w:val="1"/>
      <w:numFmt w:val="bullet"/>
      <w:lvlText w:val=""/>
      <w:lvlJc w:val="left"/>
      <w:pPr>
        <w:ind w:left="5040" w:hanging="360"/>
      </w:pPr>
      <w:rPr>
        <w:rFonts w:ascii="Symbol" w:hAnsi="Symbol" w:hint="default"/>
      </w:rPr>
    </w:lvl>
    <w:lvl w:ilvl="7" w:tplc="AC26BB48">
      <w:start w:val="1"/>
      <w:numFmt w:val="bullet"/>
      <w:lvlText w:val="o"/>
      <w:lvlJc w:val="left"/>
      <w:pPr>
        <w:ind w:left="5760" w:hanging="360"/>
      </w:pPr>
      <w:rPr>
        <w:rFonts w:ascii="Courier New" w:hAnsi="Courier New" w:cs="Times New Roman" w:hint="default"/>
      </w:rPr>
    </w:lvl>
    <w:lvl w:ilvl="8" w:tplc="2DDE2DB8">
      <w:start w:val="1"/>
      <w:numFmt w:val="bullet"/>
      <w:lvlText w:val=""/>
      <w:lvlJc w:val="left"/>
      <w:pPr>
        <w:ind w:left="6480" w:hanging="360"/>
      </w:pPr>
      <w:rPr>
        <w:rFonts w:ascii="Wingdings" w:hAnsi="Wingdings" w:hint="default"/>
      </w:rPr>
    </w:lvl>
  </w:abstractNum>
  <w:abstractNum w:abstractNumId="19" w15:restartNumberingAfterBreak="0">
    <w:nsid w:val="302D7C85"/>
    <w:multiLevelType w:val="hybridMultilevel"/>
    <w:tmpl w:val="5FA6E268"/>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0" w15:restartNumberingAfterBreak="0">
    <w:nsid w:val="34A670AE"/>
    <w:multiLevelType w:val="hybridMultilevel"/>
    <w:tmpl w:val="0748B2E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1" w15:restartNumberingAfterBreak="0">
    <w:nsid w:val="375D2A5B"/>
    <w:multiLevelType w:val="hybridMultilevel"/>
    <w:tmpl w:val="03B6C35A"/>
    <w:lvl w:ilvl="0" w:tplc="D56C173A">
      <w:start w:val="1"/>
      <w:numFmt w:val="decimal"/>
      <w:lvlText w:val="%1)"/>
      <w:lvlJc w:val="left"/>
      <w:pPr>
        <w:ind w:left="720" w:hanging="360"/>
      </w:pPr>
      <w:rPr>
        <w:rFonts w:hint="default"/>
        <w:color w:val="auto"/>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3AB72BA4"/>
    <w:multiLevelType w:val="hybridMultilevel"/>
    <w:tmpl w:val="DC46E75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3" w15:restartNumberingAfterBreak="0">
    <w:nsid w:val="3B7A09D1"/>
    <w:multiLevelType w:val="multilevel"/>
    <w:tmpl w:val="9334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D2D3760"/>
    <w:multiLevelType w:val="hybridMultilevel"/>
    <w:tmpl w:val="E10AF170"/>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5" w15:restartNumberingAfterBreak="0">
    <w:nsid w:val="4DC26003"/>
    <w:multiLevelType w:val="hybridMultilevel"/>
    <w:tmpl w:val="40E8538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15B37EB"/>
    <w:multiLevelType w:val="hybridMultilevel"/>
    <w:tmpl w:val="3656E680"/>
    <w:lvl w:ilvl="0" w:tplc="6D6EB3EE">
      <w:start w:val="1"/>
      <w:numFmt w:val="bullet"/>
      <w:lvlText w:val=""/>
      <w:lvlJc w:val="left"/>
      <w:pPr>
        <w:ind w:left="720" w:hanging="360"/>
      </w:pPr>
      <w:rPr>
        <w:rFonts w:ascii="Symbol" w:hAnsi="Symbol" w:hint="default"/>
      </w:rPr>
    </w:lvl>
    <w:lvl w:ilvl="1" w:tplc="2D0C6FC2">
      <w:start w:val="1"/>
      <w:numFmt w:val="bullet"/>
      <w:lvlText w:val="o"/>
      <w:lvlJc w:val="left"/>
      <w:pPr>
        <w:ind w:left="1440" w:hanging="360"/>
      </w:pPr>
      <w:rPr>
        <w:rFonts w:ascii="Courier New" w:hAnsi="Courier New" w:cs="Times New Roman" w:hint="default"/>
      </w:rPr>
    </w:lvl>
    <w:lvl w:ilvl="2" w:tplc="EA80E922">
      <w:start w:val="1"/>
      <w:numFmt w:val="bullet"/>
      <w:lvlText w:val=""/>
      <w:lvlJc w:val="left"/>
      <w:pPr>
        <w:ind w:left="2160" w:hanging="360"/>
      </w:pPr>
      <w:rPr>
        <w:rFonts w:ascii="Wingdings" w:hAnsi="Wingdings" w:hint="default"/>
      </w:rPr>
    </w:lvl>
    <w:lvl w:ilvl="3" w:tplc="56EE7A48">
      <w:start w:val="1"/>
      <w:numFmt w:val="bullet"/>
      <w:lvlText w:val=""/>
      <w:lvlJc w:val="left"/>
      <w:pPr>
        <w:ind w:left="2880" w:hanging="360"/>
      </w:pPr>
      <w:rPr>
        <w:rFonts w:ascii="Symbol" w:hAnsi="Symbol" w:hint="default"/>
      </w:rPr>
    </w:lvl>
    <w:lvl w:ilvl="4" w:tplc="88129AD8">
      <w:start w:val="1"/>
      <w:numFmt w:val="bullet"/>
      <w:lvlText w:val="o"/>
      <w:lvlJc w:val="left"/>
      <w:pPr>
        <w:ind w:left="3600" w:hanging="360"/>
      </w:pPr>
      <w:rPr>
        <w:rFonts w:ascii="Courier New" w:hAnsi="Courier New" w:cs="Times New Roman" w:hint="default"/>
      </w:rPr>
    </w:lvl>
    <w:lvl w:ilvl="5" w:tplc="B96ABE08">
      <w:start w:val="1"/>
      <w:numFmt w:val="bullet"/>
      <w:lvlText w:val=""/>
      <w:lvlJc w:val="left"/>
      <w:pPr>
        <w:ind w:left="4320" w:hanging="360"/>
      </w:pPr>
      <w:rPr>
        <w:rFonts w:ascii="Wingdings" w:hAnsi="Wingdings" w:hint="default"/>
      </w:rPr>
    </w:lvl>
    <w:lvl w:ilvl="6" w:tplc="DCCE6638">
      <w:start w:val="1"/>
      <w:numFmt w:val="bullet"/>
      <w:lvlText w:val=""/>
      <w:lvlJc w:val="left"/>
      <w:pPr>
        <w:ind w:left="5040" w:hanging="360"/>
      </w:pPr>
      <w:rPr>
        <w:rFonts w:ascii="Symbol" w:hAnsi="Symbol" w:hint="default"/>
      </w:rPr>
    </w:lvl>
    <w:lvl w:ilvl="7" w:tplc="FA9E4BF6">
      <w:start w:val="1"/>
      <w:numFmt w:val="bullet"/>
      <w:lvlText w:val="o"/>
      <w:lvlJc w:val="left"/>
      <w:pPr>
        <w:ind w:left="5760" w:hanging="360"/>
      </w:pPr>
      <w:rPr>
        <w:rFonts w:ascii="Courier New" w:hAnsi="Courier New" w:cs="Times New Roman" w:hint="default"/>
      </w:rPr>
    </w:lvl>
    <w:lvl w:ilvl="8" w:tplc="88E4F4AE">
      <w:start w:val="1"/>
      <w:numFmt w:val="bullet"/>
      <w:lvlText w:val=""/>
      <w:lvlJc w:val="left"/>
      <w:pPr>
        <w:ind w:left="6480" w:hanging="360"/>
      </w:pPr>
      <w:rPr>
        <w:rFonts w:ascii="Wingdings" w:hAnsi="Wingdings" w:hint="default"/>
      </w:rPr>
    </w:lvl>
  </w:abstractNum>
  <w:abstractNum w:abstractNumId="27" w15:restartNumberingAfterBreak="0">
    <w:nsid w:val="52350063"/>
    <w:multiLevelType w:val="hybridMultilevel"/>
    <w:tmpl w:val="A67EA142"/>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8" w15:restartNumberingAfterBreak="0">
    <w:nsid w:val="57727497"/>
    <w:multiLevelType w:val="multilevel"/>
    <w:tmpl w:val="0AC0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4DAC35"/>
    <w:multiLevelType w:val="hybridMultilevel"/>
    <w:tmpl w:val="C5FCF806"/>
    <w:lvl w:ilvl="0" w:tplc="828EFE12">
      <w:start w:val="1"/>
      <w:numFmt w:val="bullet"/>
      <w:lvlText w:val="·"/>
      <w:lvlJc w:val="left"/>
      <w:pPr>
        <w:ind w:left="1664" w:hanging="360"/>
      </w:pPr>
      <w:rPr>
        <w:rFonts w:ascii="Symbol" w:hAnsi="Symbol" w:hint="default"/>
      </w:rPr>
    </w:lvl>
    <w:lvl w:ilvl="1" w:tplc="C10205BC">
      <w:start w:val="1"/>
      <w:numFmt w:val="bullet"/>
      <w:lvlText w:val="o"/>
      <w:lvlJc w:val="left"/>
      <w:pPr>
        <w:ind w:left="2384" w:hanging="360"/>
      </w:pPr>
      <w:rPr>
        <w:rFonts w:ascii="Courier New" w:hAnsi="Courier New" w:hint="default"/>
      </w:rPr>
    </w:lvl>
    <w:lvl w:ilvl="2" w:tplc="7A42C336">
      <w:start w:val="1"/>
      <w:numFmt w:val="bullet"/>
      <w:lvlText w:val=""/>
      <w:lvlJc w:val="left"/>
      <w:pPr>
        <w:ind w:left="3104" w:hanging="360"/>
      </w:pPr>
      <w:rPr>
        <w:rFonts w:ascii="Wingdings" w:hAnsi="Wingdings" w:hint="default"/>
      </w:rPr>
    </w:lvl>
    <w:lvl w:ilvl="3" w:tplc="97CE303A">
      <w:start w:val="1"/>
      <w:numFmt w:val="bullet"/>
      <w:lvlText w:val=""/>
      <w:lvlJc w:val="left"/>
      <w:pPr>
        <w:ind w:left="3824" w:hanging="360"/>
      </w:pPr>
      <w:rPr>
        <w:rFonts w:ascii="Symbol" w:hAnsi="Symbol" w:hint="default"/>
      </w:rPr>
    </w:lvl>
    <w:lvl w:ilvl="4" w:tplc="7FCC4040">
      <w:start w:val="1"/>
      <w:numFmt w:val="bullet"/>
      <w:lvlText w:val="o"/>
      <w:lvlJc w:val="left"/>
      <w:pPr>
        <w:ind w:left="4544" w:hanging="360"/>
      </w:pPr>
      <w:rPr>
        <w:rFonts w:ascii="Courier New" w:hAnsi="Courier New" w:hint="default"/>
      </w:rPr>
    </w:lvl>
    <w:lvl w:ilvl="5" w:tplc="226290B0">
      <w:start w:val="1"/>
      <w:numFmt w:val="bullet"/>
      <w:lvlText w:val=""/>
      <w:lvlJc w:val="left"/>
      <w:pPr>
        <w:ind w:left="5264" w:hanging="360"/>
      </w:pPr>
      <w:rPr>
        <w:rFonts w:ascii="Wingdings" w:hAnsi="Wingdings" w:hint="default"/>
      </w:rPr>
    </w:lvl>
    <w:lvl w:ilvl="6" w:tplc="2BFA720E">
      <w:start w:val="1"/>
      <w:numFmt w:val="bullet"/>
      <w:lvlText w:val=""/>
      <w:lvlJc w:val="left"/>
      <w:pPr>
        <w:ind w:left="5984" w:hanging="360"/>
      </w:pPr>
      <w:rPr>
        <w:rFonts w:ascii="Symbol" w:hAnsi="Symbol" w:hint="default"/>
      </w:rPr>
    </w:lvl>
    <w:lvl w:ilvl="7" w:tplc="FDD69934">
      <w:start w:val="1"/>
      <w:numFmt w:val="bullet"/>
      <w:lvlText w:val="o"/>
      <w:lvlJc w:val="left"/>
      <w:pPr>
        <w:ind w:left="6704" w:hanging="360"/>
      </w:pPr>
      <w:rPr>
        <w:rFonts w:ascii="Courier New" w:hAnsi="Courier New" w:hint="default"/>
      </w:rPr>
    </w:lvl>
    <w:lvl w:ilvl="8" w:tplc="DE6EDF56">
      <w:start w:val="1"/>
      <w:numFmt w:val="bullet"/>
      <w:lvlText w:val=""/>
      <w:lvlJc w:val="left"/>
      <w:pPr>
        <w:ind w:left="7424" w:hanging="360"/>
      </w:pPr>
      <w:rPr>
        <w:rFonts w:ascii="Wingdings" w:hAnsi="Wingdings" w:hint="default"/>
      </w:rPr>
    </w:lvl>
  </w:abstractNum>
  <w:abstractNum w:abstractNumId="30" w15:restartNumberingAfterBreak="0">
    <w:nsid w:val="5DD62C8A"/>
    <w:multiLevelType w:val="hybridMultilevel"/>
    <w:tmpl w:val="A81CC624"/>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1" w15:restartNumberingAfterBreak="0">
    <w:nsid w:val="62423FC7"/>
    <w:multiLevelType w:val="multilevel"/>
    <w:tmpl w:val="10B4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3E1D6C"/>
    <w:multiLevelType w:val="hybridMultilevel"/>
    <w:tmpl w:val="25C69826"/>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3" w15:restartNumberingAfterBreak="0">
    <w:nsid w:val="66BB5EAD"/>
    <w:multiLevelType w:val="hybridMultilevel"/>
    <w:tmpl w:val="9FC4B110"/>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4" w15:restartNumberingAfterBreak="0">
    <w:nsid w:val="67613ABB"/>
    <w:multiLevelType w:val="multilevel"/>
    <w:tmpl w:val="BC50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8F1341"/>
    <w:multiLevelType w:val="hybridMultilevel"/>
    <w:tmpl w:val="790A06A2"/>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6" w15:restartNumberingAfterBreak="0">
    <w:nsid w:val="684435CE"/>
    <w:multiLevelType w:val="multilevel"/>
    <w:tmpl w:val="966E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A85BD6"/>
    <w:multiLevelType w:val="hybridMultilevel"/>
    <w:tmpl w:val="BC8AA2F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621" w:hanging="360"/>
      </w:pPr>
      <w:rPr>
        <w:rFonts w:ascii="Courier New" w:hAnsi="Courier New" w:cs="Courier New" w:hint="default"/>
      </w:rPr>
    </w:lvl>
    <w:lvl w:ilvl="2" w:tplc="040B0005" w:tentative="1">
      <w:start w:val="1"/>
      <w:numFmt w:val="bullet"/>
      <w:lvlText w:val=""/>
      <w:lvlJc w:val="left"/>
      <w:pPr>
        <w:ind w:left="99" w:hanging="360"/>
      </w:pPr>
      <w:rPr>
        <w:rFonts w:ascii="Wingdings" w:hAnsi="Wingdings" w:hint="default"/>
      </w:rPr>
    </w:lvl>
    <w:lvl w:ilvl="3" w:tplc="040B0001" w:tentative="1">
      <w:start w:val="1"/>
      <w:numFmt w:val="bullet"/>
      <w:lvlText w:val=""/>
      <w:lvlJc w:val="left"/>
      <w:pPr>
        <w:ind w:left="819" w:hanging="360"/>
      </w:pPr>
      <w:rPr>
        <w:rFonts w:ascii="Symbol" w:hAnsi="Symbol" w:hint="default"/>
      </w:rPr>
    </w:lvl>
    <w:lvl w:ilvl="4" w:tplc="040B0003" w:tentative="1">
      <w:start w:val="1"/>
      <w:numFmt w:val="bullet"/>
      <w:lvlText w:val="o"/>
      <w:lvlJc w:val="left"/>
      <w:pPr>
        <w:ind w:left="1539" w:hanging="360"/>
      </w:pPr>
      <w:rPr>
        <w:rFonts w:ascii="Courier New" w:hAnsi="Courier New" w:cs="Courier New" w:hint="default"/>
      </w:rPr>
    </w:lvl>
    <w:lvl w:ilvl="5" w:tplc="040B0005" w:tentative="1">
      <w:start w:val="1"/>
      <w:numFmt w:val="bullet"/>
      <w:lvlText w:val=""/>
      <w:lvlJc w:val="left"/>
      <w:pPr>
        <w:ind w:left="2259" w:hanging="360"/>
      </w:pPr>
      <w:rPr>
        <w:rFonts w:ascii="Wingdings" w:hAnsi="Wingdings" w:hint="default"/>
      </w:rPr>
    </w:lvl>
    <w:lvl w:ilvl="6" w:tplc="040B0001" w:tentative="1">
      <w:start w:val="1"/>
      <w:numFmt w:val="bullet"/>
      <w:lvlText w:val=""/>
      <w:lvlJc w:val="left"/>
      <w:pPr>
        <w:ind w:left="2979" w:hanging="360"/>
      </w:pPr>
      <w:rPr>
        <w:rFonts w:ascii="Symbol" w:hAnsi="Symbol" w:hint="default"/>
      </w:rPr>
    </w:lvl>
    <w:lvl w:ilvl="7" w:tplc="040B0003" w:tentative="1">
      <w:start w:val="1"/>
      <w:numFmt w:val="bullet"/>
      <w:lvlText w:val="o"/>
      <w:lvlJc w:val="left"/>
      <w:pPr>
        <w:ind w:left="3699" w:hanging="360"/>
      </w:pPr>
      <w:rPr>
        <w:rFonts w:ascii="Courier New" w:hAnsi="Courier New" w:cs="Courier New" w:hint="default"/>
      </w:rPr>
    </w:lvl>
    <w:lvl w:ilvl="8" w:tplc="040B0005" w:tentative="1">
      <w:start w:val="1"/>
      <w:numFmt w:val="bullet"/>
      <w:lvlText w:val=""/>
      <w:lvlJc w:val="left"/>
      <w:pPr>
        <w:ind w:left="4419" w:hanging="360"/>
      </w:pPr>
      <w:rPr>
        <w:rFonts w:ascii="Wingdings" w:hAnsi="Wingdings" w:hint="default"/>
      </w:rPr>
    </w:lvl>
  </w:abstractNum>
  <w:abstractNum w:abstractNumId="38" w15:restartNumberingAfterBreak="0">
    <w:nsid w:val="6BFE3149"/>
    <w:multiLevelType w:val="multilevel"/>
    <w:tmpl w:val="0308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4819D3"/>
    <w:multiLevelType w:val="multilevel"/>
    <w:tmpl w:val="B1D0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41" w15:restartNumberingAfterBreak="0">
    <w:nsid w:val="718C66E9"/>
    <w:multiLevelType w:val="hybridMultilevel"/>
    <w:tmpl w:val="A87E60EC"/>
    <w:lvl w:ilvl="0" w:tplc="A66AC8C8">
      <w:start w:val="1"/>
      <w:numFmt w:val="bullet"/>
      <w:lvlText w:val=""/>
      <w:lvlJc w:val="left"/>
      <w:pPr>
        <w:ind w:left="360" w:hanging="360"/>
      </w:pPr>
      <w:rPr>
        <w:rFonts w:ascii="Symbol" w:hAnsi="Symbol" w:hint="default"/>
        <w:color w:val="FF0000"/>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2" w15:restartNumberingAfterBreak="0">
    <w:nsid w:val="727F477E"/>
    <w:multiLevelType w:val="multilevel"/>
    <w:tmpl w:val="EEA0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062991"/>
    <w:multiLevelType w:val="hybridMultilevel"/>
    <w:tmpl w:val="E6249332"/>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44" w15:restartNumberingAfterBreak="0">
    <w:nsid w:val="75812795"/>
    <w:multiLevelType w:val="hybridMultilevel"/>
    <w:tmpl w:val="88E07EB4"/>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45" w15:restartNumberingAfterBreak="0">
    <w:nsid w:val="79F9199B"/>
    <w:multiLevelType w:val="hybridMultilevel"/>
    <w:tmpl w:val="76D674AA"/>
    <w:lvl w:ilvl="0" w:tplc="A66AC8C8">
      <w:start w:val="1"/>
      <w:numFmt w:val="bullet"/>
      <w:lvlText w:val=""/>
      <w:lvlJc w:val="left"/>
      <w:pPr>
        <w:ind w:left="-720" w:hanging="360"/>
      </w:pPr>
      <w:rPr>
        <w:rFonts w:ascii="Symbol" w:hAnsi="Symbol" w:hint="default"/>
        <w:color w:val="FF0000"/>
      </w:rPr>
    </w:lvl>
    <w:lvl w:ilvl="1" w:tplc="040B0003">
      <w:start w:val="1"/>
      <w:numFmt w:val="bullet"/>
      <w:lvlText w:val="o"/>
      <w:lvlJc w:val="left"/>
      <w:pPr>
        <w:ind w:left="0" w:hanging="360"/>
      </w:pPr>
      <w:rPr>
        <w:rFonts w:ascii="Courier New" w:hAnsi="Courier New" w:cs="Courier New" w:hint="default"/>
      </w:rPr>
    </w:lvl>
    <w:lvl w:ilvl="2" w:tplc="040B0005">
      <w:start w:val="1"/>
      <w:numFmt w:val="bullet"/>
      <w:lvlText w:val=""/>
      <w:lvlJc w:val="left"/>
      <w:pPr>
        <w:ind w:left="720" w:hanging="360"/>
      </w:pPr>
      <w:rPr>
        <w:rFonts w:ascii="Wingdings" w:hAnsi="Wingdings" w:hint="default"/>
      </w:rPr>
    </w:lvl>
    <w:lvl w:ilvl="3" w:tplc="040B0001" w:tentative="1">
      <w:start w:val="1"/>
      <w:numFmt w:val="bullet"/>
      <w:lvlText w:val=""/>
      <w:lvlJc w:val="left"/>
      <w:pPr>
        <w:ind w:left="1440" w:hanging="360"/>
      </w:pPr>
      <w:rPr>
        <w:rFonts w:ascii="Symbol" w:hAnsi="Symbol" w:hint="default"/>
      </w:rPr>
    </w:lvl>
    <w:lvl w:ilvl="4" w:tplc="040B0003" w:tentative="1">
      <w:start w:val="1"/>
      <w:numFmt w:val="bullet"/>
      <w:lvlText w:val="o"/>
      <w:lvlJc w:val="left"/>
      <w:pPr>
        <w:ind w:left="2160" w:hanging="360"/>
      </w:pPr>
      <w:rPr>
        <w:rFonts w:ascii="Courier New" w:hAnsi="Courier New" w:cs="Courier New" w:hint="default"/>
      </w:rPr>
    </w:lvl>
    <w:lvl w:ilvl="5" w:tplc="040B0005" w:tentative="1">
      <w:start w:val="1"/>
      <w:numFmt w:val="bullet"/>
      <w:lvlText w:val=""/>
      <w:lvlJc w:val="left"/>
      <w:pPr>
        <w:ind w:left="2880" w:hanging="360"/>
      </w:pPr>
      <w:rPr>
        <w:rFonts w:ascii="Wingdings" w:hAnsi="Wingdings" w:hint="default"/>
      </w:rPr>
    </w:lvl>
    <w:lvl w:ilvl="6" w:tplc="040B0001" w:tentative="1">
      <w:start w:val="1"/>
      <w:numFmt w:val="bullet"/>
      <w:lvlText w:val=""/>
      <w:lvlJc w:val="left"/>
      <w:pPr>
        <w:ind w:left="3600" w:hanging="360"/>
      </w:pPr>
      <w:rPr>
        <w:rFonts w:ascii="Symbol" w:hAnsi="Symbol" w:hint="default"/>
      </w:rPr>
    </w:lvl>
    <w:lvl w:ilvl="7" w:tplc="040B0003" w:tentative="1">
      <w:start w:val="1"/>
      <w:numFmt w:val="bullet"/>
      <w:lvlText w:val="o"/>
      <w:lvlJc w:val="left"/>
      <w:pPr>
        <w:ind w:left="4320" w:hanging="360"/>
      </w:pPr>
      <w:rPr>
        <w:rFonts w:ascii="Courier New" w:hAnsi="Courier New" w:cs="Courier New" w:hint="default"/>
      </w:rPr>
    </w:lvl>
    <w:lvl w:ilvl="8" w:tplc="040B0005" w:tentative="1">
      <w:start w:val="1"/>
      <w:numFmt w:val="bullet"/>
      <w:lvlText w:val=""/>
      <w:lvlJc w:val="left"/>
      <w:pPr>
        <w:ind w:left="5040" w:hanging="360"/>
      </w:pPr>
      <w:rPr>
        <w:rFonts w:ascii="Wingdings" w:hAnsi="Wingdings" w:hint="default"/>
      </w:rPr>
    </w:lvl>
  </w:abstractNum>
  <w:abstractNum w:abstractNumId="46" w15:restartNumberingAfterBreak="0">
    <w:nsid w:val="7EE1559A"/>
    <w:multiLevelType w:val="multilevel"/>
    <w:tmpl w:val="8826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9"/>
  </w:num>
  <w:num w:numId="2" w16cid:durableId="1543059372">
    <w:abstractNumId w:val="47"/>
  </w:num>
  <w:num w:numId="3" w16cid:durableId="1640768938">
    <w:abstractNumId w:val="25"/>
  </w:num>
  <w:num w:numId="4" w16cid:durableId="109058699">
    <w:abstractNumId w:val="11"/>
  </w:num>
  <w:num w:numId="5" w16cid:durableId="22022300">
    <w:abstractNumId w:val="46"/>
  </w:num>
  <w:num w:numId="6" w16cid:durableId="968122235">
    <w:abstractNumId w:val="34"/>
  </w:num>
  <w:num w:numId="7" w16cid:durableId="1228494850">
    <w:abstractNumId w:val="4"/>
  </w:num>
  <w:num w:numId="8" w16cid:durableId="360714876">
    <w:abstractNumId w:val="39"/>
  </w:num>
  <w:num w:numId="9" w16cid:durableId="1322467104">
    <w:abstractNumId w:val="13"/>
  </w:num>
  <w:num w:numId="10" w16cid:durableId="367071923">
    <w:abstractNumId w:val="28"/>
  </w:num>
  <w:num w:numId="11" w16cid:durableId="240918043">
    <w:abstractNumId w:val="0"/>
  </w:num>
  <w:num w:numId="12" w16cid:durableId="1500268493">
    <w:abstractNumId w:val="12"/>
  </w:num>
  <w:num w:numId="13" w16cid:durableId="1954289157">
    <w:abstractNumId w:val="42"/>
  </w:num>
  <w:num w:numId="14" w16cid:durableId="1018657209">
    <w:abstractNumId w:val="36"/>
  </w:num>
  <w:num w:numId="15" w16cid:durableId="58403499">
    <w:abstractNumId w:val="7"/>
  </w:num>
  <w:num w:numId="16" w16cid:durableId="1659992313">
    <w:abstractNumId w:val="26"/>
  </w:num>
  <w:num w:numId="17" w16cid:durableId="1867400630">
    <w:abstractNumId w:val="18"/>
  </w:num>
  <w:num w:numId="18" w16cid:durableId="1052969174">
    <w:abstractNumId w:val="16"/>
  </w:num>
  <w:num w:numId="19" w16cid:durableId="303891829">
    <w:abstractNumId w:val="8"/>
  </w:num>
  <w:num w:numId="20" w16cid:durableId="1623536589">
    <w:abstractNumId w:val="37"/>
  </w:num>
  <w:num w:numId="21" w16cid:durableId="1401320615">
    <w:abstractNumId w:val="40"/>
  </w:num>
  <w:num w:numId="22" w16cid:durableId="297419420">
    <w:abstractNumId w:val="10"/>
  </w:num>
  <w:num w:numId="23" w16cid:durableId="1427965945">
    <w:abstractNumId w:val="45"/>
  </w:num>
  <w:num w:numId="24" w16cid:durableId="1930193229">
    <w:abstractNumId w:val="1"/>
  </w:num>
  <w:num w:numId="25" w16cid:durableId="600649930">
    <w:abstractNumId w:val="41"/>
  </w:num>
  <w:num w:numId="26" w16cid:durableId="1640188914">
    <w:abstractNumId w:val="22"/>
  </w:num>
  <w:num w:numId="27" w16cid:durableId="1235431386">
    <w:abstractNumId w:val="43"/>
  </w:num>
  <w:num w:numId="28" w16cid:durableId="1973947460">
    <w:abstractNumId w:val="24"/>
  </w:num>
  <w:num w:numId="29" w16cid:durableId="814250879">
    <w:abstractNumId w:val="3"/>
  </w:num>
  <w:num w:numId="30" w16cid:durableId="1746148574">
    <w:abstractNumId w:val="20"/>
  </w:num>
  <w:num w:numId="31" w16cid:durableId="1260797464">
    <w:abstractNumId w:val="33"/>
  </w:num>
  <w:num w:numId="32" w16cid:durableId="2146073779">
    <w:abstractNumId w:val="14"/>
  </w:num>
  <w:num w:numId="33" w16cid:durableId="1115950526">
    <w:abstractNumId w:val="44"/>
  </w:num>
  <w:num w:numId="34" w16cid:durableId="1312128047">
    <w:abstractNumId w:val="30"/>
  </w:num>
  <w:num w:numId="35" w16cid:durableId="1939672638">
    <w:abstractNumId w:val="29"/>
  </w:num>
  <w:num w:numId="36" w16cid:durableId="517082406">
    <w:abstractNumId w:val="6"/>
  </w:num>
  <w:num w:numId="37" w16cid:durableId="78915136">
    <w:abstractNumId w:val="17"/>
  </w:num>
  <w:num w:numId="38" w16cid:durableId="1814255042">
    <w:abstractNumId w:val="15"/>
  </w:num>
  <w:num w:numId="39" w16cid:durableId="1269507069">
    <w:abstractNumId w:val="32"/>
  </w:num>
  <w:num w:numId="40" w16cid:durableId="1546067521">
    <w:abstractNumId w:val="27"/>
  </w:num>
  <w:num w:numId="41" w16cid:durableId="441337514">
    <w:abstractNumId w:val="19"/>
  </w:num>
  <w:num w:numId="42" w16cid:durableId="363140453">
    <w:abstractNumId w:val="35"/>
  </w:num>
  <w:num w:numId="43" w16cid:durableId="827091358">
    <w:abstractNumId w:val="31"/>
  </w:num>
  <w:num w:numId="44" w16cid:durableId="987712133">
    <w:abstractNumId w:val="5"/>
  </w:num>
  <w:num w:numId="45" w16cid:durableId="182793350">
    <w:abstractNumId w:val="2"/>
  </w:num>
  <w:num w:numId="46" w16cid:durableId="1961062440">
    <w:abstractNumId w:val="23"/>
  </w:num>
  <w:num w:numId="47" w16cid:durableId="1431778236">
    <w:abstractNumId w:val="38"/>
  </w:num>
  <w:num w:numId="48" w16cid:durableId="59074203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F28"/>
    <w:rsid w:val="00005F6D"/>
    <w:rsid w:val="00006325"/>
    <w:rsid w:val="00006578"/>
    <w:rsid w:val="00006961"/>
    <w:rsid w:val="00006C4C"/>
    <w:rsid w:val="00006EE2"/>
    <w:rsid w:val="00006FF4"/>
    <w:rsid w:val="00007168"/>
    <w:rsid w:val="0000751A"/>
    <w:rsid w:val="00007656"/>
    <w:rsid w:val="00007B81"/>
    <w:rsid w:val="00007CD0"/>
    <w:rsid w:val="00007D89"/>
    <w:rsid w:val="00007E78"/>
    <w:rsid w:val="0001101F"/>
    <w:rsid w:val="000118C8"/>
    <w:rsid w:val="00011C17"/>
    <w:rsid w:val="00012073"/>
    <w:rsid w:val="00012A02"/>
    <w:rsid w:val="00012BF8"/>
    <w:rsid w:val="000130EE"/>
    <w:rsid w:val="00013817"/>
    <w:rsid w:val="0001410D"/>
    <w:rsid w:val="00014320"/>
    <w:rsid w:val="00014485"/>
    <w:rsid w:val="000149E9"/>
    <w:rsid w:val="0001576A"/>
    <w:rsid w:val="0001786E"/>
    <w:rsid w:val="00017875"/>
    <w:rsid w:val="00017949"/>
    <w:rsid w:val="00017967"/>
    <w:rsid w:val="00020A3B"/>
    <w:rsid w:val="00020BBD"/>
    <w:rsid w:val="00020C42"/>
    <w:rsid w:val="000211E2"/>
    <w:rsid w:val="000218EA"/>
    <w:rsid w:val="00021AE1"/>
    <w:rsid w:val="00021CC9"/>
    <w:rsid w:val="00021E2D"/>
    <w:rsid w:val="00022098"/>
    <w:rsid w:val="0002217F"/>
    <w:rsid w:val="0002269E"/>
    <w:rsid w:val="00022BE5"/>
    <w:rsid w:val="00023534"/>
    <w:rsid w:val="00023CA8"/>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42B3"/>
    <w:rsid w:val="00034479"/>
    <w:rsid w:val="000344D3"/>
    <w:rsid w:val="00034ACD"/>
    <w:rsid w:val="00034D48"/>
    <w:rsid w:val="00034F10"/>
    <w:rsid w:val="00035312"/>
    <w:rsid w:val="0003554F"/>
    <w:rsid w:val="000359BB"/>
    <w:rsid w:val="00035E68"/>
    <w:rsid w:val="000367D3"/>
    <w:rsid w:val="0003695F"/>
    <w:rsid w:val="00037240"/>
    <w:rsid w:val="000372F4"/>
    <w:rsid w:val="00037D47"/>
    <w:rsid w:val="00037FDE"/>
    <w:rsid w:val="00040838"/>
    <w:rsid w:val="00040C54"/>
    <w:rsid w:val="00040DFC"/>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AD1"/>
    <w:rsid w:val="00044F3B"/>
    <w:rsid w:val="0004508F"/>
    <w:rsid w:val="00045A1B"/>
    <w:rsid w:val="00045AF3"/>
    <w:rsid w:val="00045E30"/>
    <w:rsid w:val="00045EE7"/>
    <w:rsid w:val="0004615F"/>
    <w:rsid w:val="00046205"/>
    <w:rsid w:val="0004645B"/>
    <w:rsid w:val="00046740"/>
    <w:rsid w:val="00046C20"/>
    <w:rsid w:val="00047B57"/>
    <w:rsid w:val="00050214"/>
    <w:rsid w:val="000507A4"/>
    <w:rsid w:val="00050879"/>
    <w:rsid w:val="00050EC3"/>
    <w:rsid w:val="0005144F"/>
    <w:rsid w:val="000515E5"/>
    <w:rsid w:val="00051B30"/>
    <w:rsid w:val="00052589"/>
    <w:rsid w:val="00052789"/>
    <w:rsid w:val="000528AC"/>
    <w:rsid w:val="00052EB7"/>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5764D"/>
    <w:rsid w:val="000603BD"/>
    <w:rsid w:val="000608CB"/>
    <w:rsid w:val="00060E6A"/>
    <w:rsid w:val="00060F8F"/>
    <w:rsid w:val="000611F6"/>
    <w:rsid w:val="00061682"/>
    <w:rsid w:val="00061DE2"/>
    <w:rsid w:val="00061E17"/>
    <w:rsid w:val="00062048"/>
    <w:rsid w:val="00062273"/>
    <w:rsid w:val="00062432"/>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6A6"/>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29C"/>
    <w:rsid w:val="00092304"/>
    <w:rsid w:val="000923CE"/>
    <w:rsid w:val="00092C27"/>
    <w:rsid w:val="00092E26"/>
    <w:rsid w:val="000938D2"/>
    <w:rsid w:val="0009393A"/>
    <w:rsid w:val="000944EB"/>
    <w:rsid w:val="00094844"/>
    <w:rsid w:val="00094895"/>
    <w:rsid w:val="00094C22"/>
    <w:rsid w:val="00094D2B"/>
    <w:rsid w:val="00094F89"/>
    <w:rsid w:val="0009506D"/>
    <w:rsid w:val="0009529C"/>
    <w:rsid w:val="0009532D"/>
    <w:rsid w:val="0009588C"/>
    <w:rsid w:val="0009591D"/>
    <w:rsid w:val="00095EEE"/>
    <w:rsid w:val="0009649D"/>
    <w:rsid w:val="0009653A"/>
    <w:rsid w:val="00096CAD"/>
    <w:rsid w:val="00096E16"/>
    <w:rsid w:val="000971ED"/>
    <w:rsid w:val="000974AC"/>
    <w:rsid w:val="0009762A"/>
    <w:rsid w:val="00097CEA"/>
    <w:rsid w:val="000A000A"/>
    <w:rsid w:val="000A0205"/>
    <w:rsid w:val="000A0C1E"/>
    <w:rsid w:val="000A0D6B"/>
    <w:rsid w:val="000A0F63"/>
    <w:rsid w:val="000A0F80"/>
    <w:rsid w:val="000A147B"/>
    <w:rsid w:val="000A157C"/>
    <w:rsid w:val="000A193C"/>
    <w:rsid w:val="000A1C39"/>
    <w:rsid w:val="000A20AC"/>
    <w:rsid w:val="000A2A66"/>
    <w:rsid w:val="000A2BF9"/>
    <w:rsid w:val="000A334E"/>
    <w:rsid w:val="000A3E73"/>
    <w:rsid w:val="000A41CC"/>
    <w:rsid w:val="000A4260"/>
    <w:rsid w:val="000A4805"/>
    <w:rsid w:val="000A5CBD"/>
    <w:rsid w:val="000A5E08"/>
    <w:rsid w:val="000A62A6"/>
    <w:rsid w:val="000A62E3"/>
    <w:rsid w:val="000A63B6"/>
    <w:rsid w:val="000A7477"/>
    <w:rsid w:val="000A796F"/>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6DAA"/>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3B34"/>
    <w:rsid w:val="000C4D2B"/>
    <w:rsid w:val="000C5B43"/>
    <w:rsid w:val="000C5C02"/>
    <w:rsid w:val="000C641B"/>
    <w:rsid w:val="000C6708"/>
    <w:rsid w:val="000C6988"/>
    <w:rsid w:val="000C75ED"/>
    <w:rsid w:val="000D04AC"/>
    <w:rsid w:val="000D1062"/>
    <w:rsid w:val="000D13C9"/>
    <w:rsid w:val="000D17FE"/>
    <w:rsid w:val="000D1EB4"/>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DED"/>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9C"/>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67CD"/>
    <w:rsid w:val="000F73B8"/>
    <w:rsid w:val="000F7D1A"/>
    <w:rsid w:val="00100433"/>
    <w:rsid w:val="001005A5"/>
    <w:rsid w:val="001008BE"/>
    <w:rsid w:val="0010090C"/>
    <w:rsid w:val="00100B72"/>
    <w:rsid w:val="00100DBE"/>
    <w:rsid w:val="00100EF4"/>
    <w:rsid w:val="00101510"/>
    <w:rsid w:val="0010185B"/>
    <w:rsid w:val="00102537"/>
    <w:rsid w:val="001028C4"/>
    <w:rsid w:val="001028C9"/>
    <w:rsid w:val="00102DAD"/>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80A"/>
    <w:rsid w:val="00106D4C"/>
    <w:rsid w:val="00106FA0"/>
    <w:rsid w:val="001071D7"/>
    <w:rsid w:val="00107470"/>
    <w:rsid w:val="001077E5"/>
    <w:rsid w:val="00107A62"/>
    <w:rsid w:val="00107D53"/>
    <w:rsid w:val="00107D94"/>
    <w:rsid w:val="00110309"/>
    <w:rsid w:val="00110666"/>
    <w:rsid w:val="00110729"/>
    <w:rsid w:val="00111456"/>
    <w:rsid w:val="00111815"/>
    <w:rsid w:val="0011192D"/>
    <w:rsid w:val="00111B4C"/>
    <w:rsid w:val="00112993"/>
    <w:rsid w:val="0011306E"/>
    <w:rsid w:val="001130BA"/>
    <w:rsid w:val="00113193"/>
    <w:rsid w:val="0011382F"/>
    <w:rsid w:val="00113B1E"/>
    <w:rsid w:val="00114040"/>
    <w:rsid w:val="00114347"/>
    <w:rsid w:val="001144F8"/>
    <w:rsid w:val="001149B0"/>
    <w:rsid w:val="00115044"/>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0FE3"/>
    <w:rsid w:val="00121722"/>
    <w:rsid w:val="00121B62"/>
    <w:rsid w:val="001222EE"/>
    <w:rsid w:val="0012240E"/>
    <w:rsid w:val="00122437"/>
    <w:rsid w:val="001226AF"/>
    <w:rsid w:val="00122B31"/>
    <w:rsid w:val="00122C70"/>
    <w:rsid w:val="00123237"/>
    <w:rsid w:val="001232FB"/>
    <w:rsid w:val="001234D2"/>
    <w:rsid w:val="001234DD"/>
    <w:rsid w:val="00123774"/>
    <w:rsid w:val="00123E74"/>
    <w:rsid w:val="00123F69"/>
    <w:rsid w:val="001242D0"/>
    <w:rsid w:val="0012499D"/>
    <w:rsid w:val="00124A79"/>
    <w:rsid w:val="00125AC6"/>
    <w:rsid w:val="00125BFF"/>
    <w:rsid w:val="001260CD"/>
    <w:rsid w:val="001262BA"/>
    <w:rsid w:val="00126324"/>
    <w:rsid w:val="00126C0C"/>
    <w:rsid w:val="00126E5E"/>
    <w:rsid w:val="00127213"/>
    <w:rsid w:val="00127214"/>
    <w:rsid w:val="001277EE"/>
    <w:rsid w:val="001278F7"/>
    <w:rsid w:val="00127934"/>
    <w:rsid w:val="001279AA"/>
    <w:rsid w:val="00127B2A"/>
    <w:rsid w:val="00127D34"/>
    <w:rsid w:val="001302BA"/>
    <w:rsid w:val="001311C2"/>
    <w:rsid w:val="0013139F"/>
    <w:rsid w:val="0013265B"/>
    <w:rsid w:val="00132938"/>
    <w:rsid w:val="00132A01"/>
    <w:rsid w:val="00132B77"/>
    <w:rsid w:val="0013337E"/>
    <w:rsid w:val="001337B5"/>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650"/>
    <w:rsid w:val="00142D95"/>
    <w:rsid w:val="0014316E"/>
    <w:rsid w:val="00143435"/>
    <w:rsid w:val="00143723"/>
    <w:rsid w:val="00143CD9"/>
    <w:rsid w:val="00143DEA"/>
    <w:rsid w:val="00144050"/>
    <w:rsid w:val="00144626"/>
    <w:rsid w:val="001446C3"/>
    <w:rsid w:val="00145691"/>
    <w:rsid w:val="001456A8"/>
    <w:rsid w:val="00145B06"/>
    <w:rsid w:val="00145D23"/>
    <w:rsid w:val="00146198"/>
    <w:rsid w:val="00146265"/>
    <w:rsid w:val="00147056"/>
    <w:rsid w:val="00147A73"/>
    <w:rsid w:val="00147CCB"/>
    <w:rsid w:val="00150B3B"/>
    <w:rsid w:val="00150D4D"/>
    <w:rsid w:val="0015157D"/>
    <w:rsid w:val="00151B75"/>
    <w:rsid w:val="00151DBF"/>
    <w:rsid w:val="00151F2D"/>
    <w:rsid w:val="001520F6"/>
    <w:rsid w:val="00152121"/>
    <w:rsid w:val="00152132"/>
    <w:rsid w:val="0015214F"/>
    <w:rsid w:val="0015251A"/>
    <w:rsid w:val="0015252D"/>
    <w:rsid w:val="0015347D"/>
    <w:rsid w:val="0015371B"/>
    <w:rsid w:val="001537B2"/>
    <w:rsid w:val="00153833"/>
    <w:rsid w:val="00153898"/>
    <w:rsid w:val="0015393F"/>
    <w:rsid w:val="00153CF2"/>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2FB0"/>
    <w:rsid w:val="001630C9"/>
    <w:rsid w:val="0016357C"/>
    <w:rsid w:val="0016405F"/>
    <w:rsid w:val="001643B2"/>
    <w:rsid w:val="00165603"/>
    <w:rsid w:val="0016597D"/>
    <w:rsid w:val="00165A06"/>
    <w:rsid w:val="00165EF7"/>
    <w:rsid w:val="00166402"/>
    <w:rsid w:val="00166604"/>
    <w:rsid w:val="0016685C"/>
    <w:rsid w:val="00166940"/>
    <w:rsid w:val="0016728C"/>
    <w:rsid w:val="00167466"/>
    <w:rsid w:val="001678AA"/>
    <w:rsid w:val="00170C5F"/>
    <w:rsid w:val="0017108E"/>
    <w:rsid w:val="0017127B"/>
    <w:rsid w:val="001719D8"/>
    <w:rsid w:val="00172265"/>
    <w:rsid w:val="0017259A"/>
    <w:rsid w:val="001734BB"/>
    <w:rsid w:val="00173A9A"/>
    <w:rsid w:val="00173B48"/>
    <w:rsid w:val="00173DF5"/>
    <w:rsid w:val="001754B9"/>
    <w:rsid w:val="001759ED"/>
    <w:rsid w:val="001765CF"/>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566"/>
    <w:rsid w:val="00183DC7"/>
    <w:rsid w:val="00184323"/>
    <w:rsid w:val="001843BB"/>
    <w:rsid w:val="00184E76"/>
    <w:rsid w:val="001850E0"/>
    <w:rsid w:val="001853CB"/>
    <w:rsid w:val="00185CAA"/>
    <w:rsid w:val="00185FF4"/>
    <w:rsid w:val="001865B2"/>
    <w:rsid w:val="00186682"/>
    <w:rsid w:val="0018684A"/>
    <w:rsid w:val="00186A31"/>
    <w:rsid w:val="00186D97"/>
    <w:rsid w:val="001870F9"/>
    <w:rsid w:val="001877AB"/>
    <w:rsid w:val="001877BC"/>
    <w:rsid w:val="0018799A"/>
    <w:rsid w:val="00187A87"/>
    <w:rsid w:val="00187C8E"/>
    <w:rsid w:val="00187E0A"/>
    <w:rsid w:val="00190256"/>
    <w:rsid w:val="00190D12"/>
    <w:rsid w:val="00191589"/>
    <w:rsid w:val="00191B6E"/>
    <w:rsid w:val="00192016"/>
    <w:rsid w:val="00192487"/>
    <w:rsid w:val="0019304B"/>
    <w:rsid w:val="0019305F"/>
    <w:rsid w:val="00193095"/>
    <w:rsid w:val="00193120"/>
    <w:rsid w:val="00193199"/>
    <w:rsid w:val="0019366F"/>
    <w:rsid w:val="00193F62"/>
    <w:rsid w:val="001942B8"/>
    <w:rsid w:val="001947D2"/>
    <w:rsid w:val="00194A1A"/>
    <w:rsid w:val="0019524B"/>
    <w:rsid w:val="00195BD2"/>
    <w:rsid w:val="001960A2"/>
    <w:rsid w:val="0019638F"/>
    <w:rsid w:val="00196F14"/>
    <w:rsid w:val="00196F92"/>
    <w:rsid w:val="00197039"/>
    <w:rsid w:val="001978C8"/>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59E1"/>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448B"/>
    <w:rsid w:val="001B55B5"/>
    <w:rsid w:val="001B574F"/>
    <w:rsid w:val="001B5897"/>
    <w:rsid w:val="001B5BC1"/>
    <w:rsid w:val="001B62F1"/>
    <w:rsid w:val="001B636E"/>
    <w:rsid w:val="001B63ED"/>
    <w:rsid w:val="001B648C"/>
    <w:rsid w:val="001B6667"/>
    <w:rsid w:val="001B6B98"/>
    <w:rsid w:val="001B6BC5"/>
    <w:rsid w:val="001B6FA3"/>
    <w:rsid w:val="001B6FC7"/>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89B"/>
    <w:rsid w:val="001C7967"/>
    <w:rsid w:val="001C7BAC"/>
    <w:rsid w:val="001CD170"/>
    <w:rsid w:val="001D00AE"/>
    <w:rsid w:val="001D0573"/>
    <w:rsid w:val="001D0AA5"/>
    <w:rsid w:val="001D0E4A"/>
    <w:rsid w:val="001D18CC"/>
    <w:rsid w:val="001D1C18"/>
    <w:rsid w:val="001D225F"/>
    <w:rsid w:val="001D2325"/>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08B"/>
    <w:rsid w:val="001E22EC"/>
    <w:rsid w:val="001E29DC"/>
    <w:rsid w:val="001E2A6C"/>
    <w:rsid w:val="001E444B"/>
    <w:rsid w:val="001E45E5"/>
    <w:rsid w:val="001E4645"/>
    <w:rsid w:val="001E4905"/>
    <w:rsid w:val="001E52AC"/>
    <w:rsid w:val="001E535C"/>
    <w:rsid w:val="001E5764"/>
    <w:rsid w:val="001E62B7"/>
    <w:rsid w:val="001E636F"/>
    <w:rsid w:val="001E6AA0"/>
    <w:rsid w:val="001E6BA7"/>
    <w:rsid w:val="001E7783"/>
    <w:rsid w:val="001E7A4C"/>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6A2"/>
    <w:rsid w:val="001F49D7"/>
    <w:rsid w:val="001F4C0F"/>
    <w:rsid w:val="001F4ED8"/>
    <w:rsid w:val="001F51F8"/>
    <w:rsid w:val="001F5C2E"/>
    <w:rsid w:val="001F5DB7"/>
    <w:rsid w:val="001F662A"/>
    <w:rsid w:val="001F6A80"/>
    <w:rsid w:val="001F6F12"/>
    <w:rsid w:val="001F7DA0"/>
    <w:rsid w:val="00200094"/>
    <w:rsid w:val="002004C6"/>
    <w:rsid w:val="002006DD"/>
    <w:rsid w:val="00200945"/>
    <w:rsid w:val="002009A4"/>
    <w:rsid w:val="00200E2C"/>
    <w:rsid w:val="002013BE"/>
    <w:rsid w:val="002018D0"/>
    <w:rsid w:val="00201DD8"/>
    <w:rsid w:val="00202F93"/>
    <w:rsid w:val="00202FE1"/>
    <w:rsid w:val="0020314A"/>
    <w:rsid w:val="00203958"/>
    <w:rsid w:val="0020415A"/>
    <w:rsid w:val="00204274"/>
    <w:rsid w:val="00204418"/>
    <w:rsid w:val="00204ACC"/>
    <w:rsid w:val="00204E26"/>
    <w:rsid w:val="002056F4"/>
    <w:rsid w:val="00205CC4"/>
    <w:rsid w:val="00206013"/>
    <w:rsid w:val="002063D6"/>
    <w:rsid w:val="00206A6B"/>
    <w:rsid w:val="00206AB7"/>
    <w:rsid w:val="002070C8"/>
    <w:rsid w:val="002072F2"/>
    <w:rsid w:val="00207484"/>
    <w:rsid w:val="00207B43"/>
    <w:rsid w:val="00207C1F"/>
    <w:rsid w:val="00207CCF"/>
    <w:rsid w:val="0021009B"/>
    <w:rsid w:val="002100DF"/>
    <w:rsid w:val="0021011B"/>
    <w:rsid w:val="002104C5"/>
    <w:rsid w:val="002105B8"/>
    <w:rsid w:val="00210655"/>
    <w:rsid w:val="0021074A"/>
    <w:rsid w:val="00210EA4"/>
    <w:rsid w:val="002111F3"/>
    <w:rsid w:val="00211D3C"/>
    <w:rsid w:val="002120EA"/>
    <w:rsid w:val="00212173"/>
    <w:rsid w:val="0021222F"/>
    <w:rsid w:val="00212254"/>
    <w:rsid w:val="00212499"/>
    <w:rsid w:val="00212CEB"/>
    <w:rsid w:val="00212F13"/>
    <w:rsid w:val="00213197"/>
    <w:rsid w:val="00213371"/>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3FCA"/>
    <w:rsid w:val="002240AA"/>
    <w:rsid w:val="00224DB6"/>
    <w:rsid w:val="00224F5C"/>
    <w:rsid w:val="002253D4"/>
    <w:rsid w:val="0022543D"/>
    <w:rsid w:val="00225470"/>
    <w:rsid w:val="00225D3E"/>
    <w:rsid w:val="002261A0"/>
    <w:rsid w:val="002261D1"/>
    <w:rsid w:val="002265C5"/>
    <w:rsid w:val="00226E4B"/>
    <w:rsid w:val="00226EA0"/>
    <w:rsid w:val="0022758A"/>
    <w:rsid w:val="002275E9"/>
    <w:rsid w:val="00227B11"/>
    <w:rsid w:val="00227E8C"/>
    <w:rsid w:val="00230053"/>
    <w:rsid w:val="00230D9F"/>
    <w:rsid w:val="00230E7F"/>
    <w:rsid w:val="0023126C"/>
    <w:rsid w:val="00231336"/>
    <w:rsid w:val="0023160B"/>
    <w:rsid w:val="00231807"/>
    <w:rsid w:val="002328C1"/>
    <w:rsid w:val="00232F47"/>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36E8F"/>
    <w:rsid w:val="002403BD"/>
    <w:rsid w:val="00240538"/>
    <w:rsid w:val="002407C3"/>
    <w:rsid w:val="00240BD6"/>
    <w:rsid w:val="00240D65"/>
    <w:rsid w:val="00240F6A"/>
    <w:rsid w:val="00241C09"/>
    <w:rsid w:val="00242BB9"/>
    <w:rsid w:val="00243B34"/>
    <w:rsid w:val="00243CD3"/>
    <w:rsid w:val="00244384"/>
    <w:rsid w:val="002443AB"/>
    <w:rsid w:val="0024497D"/>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54"/>
    <w:rsid w:val="0025797A"/>
    <w:rsid w:val="002602D7"/>
    <w:rsid w:val="00260495"/>
    <w:rsid w:val="00260550"/>
    <w:rsid w:val="002605A6"/>
    <w:rsid w:val="00261391"/>
    <w:rsid w:val="0026147E"/>
    <w:rsid w:val="00261554"/>
    <w:rsid w:val="0026186D"/>
    <w:rsid w:val="002618FE"/>
    <w:rsid w:val="00261C77"/>
    <w:rsid w:val="00262372"/>
    <w:rsid w:val="0026239F"/>
    <w:rsid w:val="00262730"/>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67DFC"/>
    <w:rsid w:val="00270273"/>
    <w:rsid w:val="0027041D"/>
    <w:rsid w:val="00271216"/>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5B2"/>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108"/>
    <w:rsid w:val="0029224A"/>
    <w:rsid w:val="002925EE"/>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6B9"/>
    <w:rsid w:val="002A2B24"/>
    <w:rsid w:val="002A2BDD"/>
    <w:rsid w:val="002A2BE6"/>
    <w:rsid w:val="002A3496"/>
    <w:rsid w:val="002A3874"/>
    <w:rsid w:val="002A3A1E"/>
    <w:rsid w:val="002A3A42"/>
    <w:rsid w:val="002A3FD7"/>
    <w:rsid w:val="002A495F"/>
    <w:rsid w:val="002A4CE9"/>
    <w:rsid w:val="002A5A15"/>
    <w:rsid w:val="002A607D"/>
    <w:rsid w:val="002A637C"/>
    <w:rsid w:val="002A70AF"/>
    <w:rsid w:val="002A7333"/>
    <w:rsid w:val="002A759F"/>
    <w:rsid w:val="002A7732"/>
    <w:rsid w:val="002A796B"/>
    <w:rsid w:val="002B01A5"/>
    <w:rsid w:val="002B087F"/>
    <w:rsid w:val="002B127D"/>
    <w:rsid w:val="002B1306"/>
    <w:rsid w:val="002B14C7"/>
    <w:rsid w:val="002B184D"/>
    <w:rsid w:val="002B194C"/>
    <w:rsid w:val="002B21A0"/>
    <w:rsid w:val="002B3001"/>
    <w:rsid w:val="002B3591"/>
    <w:rsid w:val="002B3716"/>
    <w:rsid w:val="002B4263"/>
    <w:rsid w:val="002B4637"/>
    <w:rsid w:val="002B468C"/>
    <w:rsid w:val="002B4B53"/>
    <w:rsid w:val="002B4BF0"/>
    <w:rsid w:val="002B5B85"/>
    <w:rsid w:val="002B71B9"/>
    <w:rsid w:val="002B72C6"/>
    <w:rsid w:val="002B76F9"/>
    <w:rsid w:val="002B77F4"/>
    <w:rsid w:val="002B7F6A"/>
    <w:rsid w:val="002C06A6"/>
    <w:rsid w:val="002C0C3E"/>
    <w:rsid w:val="002C0DE7"/>
    <w:rsid w:val="002C129E"/>
    <w:rsid w:val="002C1575"/>
    <w:rsid w:val="002C15B3"/>
    <w:rsid w:val="002C276A"/>
    <w:rsid w:val="002C2C47"/>
    <w:rsid w:val="002C2F91"/>
    <w:rsid w:val="002C311F"/>
    <w:rsid w:val="002C322B"/>
    <w:rsid w:val="002C32C2"/>
    <w:rsid w:val="002C375F"/>
    <w:rsid w:val="002C391F"/>
    <w:rsid w:val="002C4BE4"/>
    <w:rsid w:val="002C4BE5"/>
    <w:rsid w:val="002C57AA"/>
    <w:rsid w:val="002C5A19"/>
    <w:rsid w:val="002C6414"/>
    <w:rsid w:val="002C7931"/>
    <w:rsid w:val="002C7B55"/>
    <w:rsid w:val="002D036D"/>
    <w:rsid w:val="002D052D"/>
    <w:rsid w:val="002D1049"/>
    <w:rsid w:val="002D172E"/>
    <w:rsid w:val="002D1B95"/>
    <w:rsid w:val="002D24BF"/>
    <w:rsid w:val="002D2595"/>
    <w:rsid w:val="002D287A"/>
    <w:rsid w:val="002D28E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6FE0"/>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116"/>
    <w:rsid w:val="002E6556"/>
    <w:rsid w:val="002E74F4"/>
    <w:rsid w:val="002E7B3F"/>
    <w:rsid w:val="002F039F"/>
    <w:rsid w:val="002F0402"/>
    <w:rsid w:val="002F04D5"/>
    <w:rsid w:val="002F07DF"/>
    <w:rsid w:val="002F0EC3"/>
    <w:rsid w:val="002F14B0"/>
    <w:rsid w:val="002F1B71"/>
    <w:rsid w:val="002F1DAE"/>
    <w:rsid w:val="002F1E43"/>
    <w:rsid w:val="002F2143"/>
    <w:rsid w:val="002F234E"/>
    <w:rsid w:val="002F294B"/>
    <w:rsid w:val="002F39AE"/>
    <w:rsid w:val="002F3E83"/>
    <w:rsid w:val="002F40F2"/>
    <w:rsid w:val="002F4803"/>
    <w:rsid w:val="002F49CD"/>
    <w:rsid w:val="002F4B47"/>
    <w:rsid w:val="002F4D71"/>
    <w:rsid w:val="002F5156"/>
    <w:rsid w:val="002F51AE"/>
    <w:rsid w:val="002F5429"/>
    <w:rsid w:val="002F55A0"/>
    <w:rsid w:val="002F5CB2"/>
    <w:rsid w:val="002F60B4"/>
    <w:rsid w:val="002F62C6"/>
    <w:rsid w:val="002F64AA"/>
    <w:rsid w:val="002F69EB"/>
    <w:rsid w:val="002F6B6A"/>
    <w:rsid w:val="002F6F77"/>
    <w:rsid w:val="002F71A6"/>
    <w:rsid w:val="002F7378"/>
    <w:rsid w:val="002F772E"/>
    <w:rsid w:val="002F7796"/>
    <w:rsid w:val="003000EA"/>
    <w:rsid w:val="003004C9"/>
    <w:rsid w:val="00300555"/>
    <w:rsid w:val="00300D87"/>
    <w:rsid w:val="003013A5"/>
    <w:rsid w:val="003014E9"/>
    <w:rsid w:val="00301BA1"/>
    <w:rsid w:val="00301C8D"/>
    <w:rsid w:val="00301FDC"/>
    <w:rsid w:val="0030319F"/>
    <w:rsid w:val="003032A6"/>
    <w:rsid w:val="00303E0B"/>
    <w:rsid w:val="0030430B"/>
    <w:rsid w:val="00304B04"/>
    <w:rsid w:val="00304E01"/>
    <w:rsid w:val="00304E70"/>
    <w:rsid w:val="00305909"/>
    <w:rsid w:val="003062D1"/>
    <w:rsid w:val="00306B40"/>
    <w:rsid w:val="00306B93"/>
    <w:rsid w:val="00306CAF"/>
    <w:rsid w:val="0031048E"/>
    <w:rsid w:val="003111FB"/>
    <w:rsid w:val="00311EC3"/>
    <w:rsid w:val="00312494"/>
    <w:rsid w:val="003126CC"/>
    <w:rsid w:val="0031333D"/>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5B"/>
    <w:rsid w:val="003226FC"/>
    <w:rsid w:val="00322C05"/>
    <w:rsid w:val="00322D2A"/>
    <w:rsid w:val="00322D8E"/>
    <w:rsid w:val="00322E6C"/>
    <w:rsid w:val="00324247"/>
    <w:rsid w:val="003244AF"/>
    <w:rsid w:val="003246F2"/>
    <w:rsid w:val="00324A88"/>
    <w:rsid w:val="0032507F"/>
    <w:rsid w:val="0032527B"/>
    <w:rsid w:val="003253AA"/>
    <w:rsid w:val="0032582E"/>
    <w:rsid w:val="00326118"/>
    <w:rsid w:val="003261AB"/>
    <w:rsid w:val="0032623B"/>
    <w:rsid w:val="0032662B"/>
    <w:rsid w:val="00326993"/>
    <w:rsid w:val="003275A3"/>
    <w:rsid w:val="00327745"/>
    <w:rsid w:val="00330018"/>
    <w:rsid w:val="00330392"/>
    <w:rsid w:val="003308CC"/>
    <w:rsid w:val="00330989"/>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F7"/>
    <w:rsid w:val="00342398"/>
    <w:rsid w:val="00342636"/>
    <w:rsid w:val="00342E2B"/>
    <w:rsid w:val="0034340A"/>
    <w:rsid w:val="00343AE3"/>
    <w:rsid w:val="00343DE6"/>
    <w:rsid w:val="00343FA6"/>
    <w:rsid w:val="00344440"/>
    <w:rsid w:val="00344A20"/>
    <w:rsid w:val="00344B09"/>
    <w:rsid w:val="00344B78"/>
    <w:rsid w:val="00345022"/>
    <w:rsid w:val="00345262"/>
    <w:rsid w:val="00345859"/>
    <w:rsid w:val="00345F1F"/>
    <w:rsid w:val="00345F71"/>
    <w:rsid w:val="00345FDC"/>
    <w:rsid w:val="0034616B"/>
    <w:rsid w:val="0034701B"/>
    <w:rsid w:val="0034703A"/>
    <w:rsid w:val="00347146"/>
    <w:rsid w:val="00347DC7"/>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6251"/>
    <w:rsid w:val="00356571"/>
    <w:rsid w:val="0035675E"/>
    <w:rsid w:val="00356A1C"/>
    <w:rsid w:val="00356B3D"/>
    <w:rsid w:val="00356FD9"/>
    <w:rsid w:val="00357F25"/>
    <w:rsid w:val="00360566"/>
    <w:rsid w:val="003608D1"/>
    <w:rsid w:val="00360A45"/>
    <w:rsid w:val="003612B4"/>
    <w:rsid w:val="003616EA"/>
    <w:rsid w:val="00361BB7"/>
    <w:rsid w:val="00361BDA"/>
    <w:rsid w:val="003622E5"/>
    <w:rsid w:val="00362B03"/>
    <w:rsid w:val="00363364"/>
    <w:rsid w:val="00363792"/>
    <w:rsid w:val="00363866"/>
    <w:rsid w:val="00363B3C"/>
    <w:rsid w:val="00363BE6"/>
    <w:rsid w:val="00364D39"/>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5BDB"/>
    <w:rsid w:val="00376641"/>
    <w:rsid w:val="00376A77"/>
    <w:rsid w:val="00376B8E"/>
    <w:rsid w:val="00376D0F"/>
    <w:rsid w:val="00376D81"/>
    <w:rsid w:val="00376E3F"/>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5DE7"/>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B51"/>
    <w:rsid w:val="00392D49"/>
    <w:rsid w:val="00392DB0"/>
    <w:rsid w:val="00392EB9"/>
    <w:rsid w:val="003931C6"/>
    <w:rsid w:val="0039352C"/>
    <w:rsid w:val="00393560"/>
    <w:rsid w:val="00393BE0"/>
    <w:rsid w:val="00393C03"/>
    <w:rsid w:val="00393D0A"/>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3084"/>
    <w:rsid w:val="003A3954"/>
    <w:rsid w:val="003A4B74"/>
    <w:rsid w:val="003A4FF9"/>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1F"/>
    <w:rsid w:val="003B5A98"/>
    <w:rsid w:val="003B5D76"/>
    <w:rsid w:val="003B63AC"/>
    <w:rsid w:val="003B64AA"/>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6C1F"/>
    <w:rsid w:val="003C7730"/>
    <w:rsid w:val="003C79CF"/>
    <w:rsid w:val="003D05BA"/>
    <w:rsid w:val="003D0B42"/>
    <w:rsid w:val="003D0DCB"/>
    <w:rsid w:val="003D0EA3"/>
    <w:rsid w:val="003D10B1"/>
    <w:rsid w:val="003D1233"/>
    <w:rsid w:val="003D13D1"/>
    <w:rsid w:val="003D14D0"/>
    <w:rsid w:val="003D14E2"/>
    <w:rsid w:val="003D1F75"/>
    <w:rsid w:val="003D247A"/>
    <w:rsid w:val="003D2751"/>
    <w:rsid w:val="003D2B10"/>
    <w:rsid w:val="003D2EEC"/>
    <w:rsid w:val="003D351B"/>
    <w:rsid w:val="003D39B5"/>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24D"/>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072"/>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926"/>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5A0A"/>
    <w:rsid w:val="00426922"/>
    <w:rsid w:val="00426EAC"/>
    <w:rsid w:val="004276C9"/>
    <w:rsid w:val="00427736"/>
    <w:rsid w:val="00427B8F"/>
    <w:rsid w:val="00427CCB"/>
    <w:rsid w:val="00427FAF"/>
    <w:rsid w:val="004301E0"/>
    <w:rsid w:val="004301F1"/>
    <w:rsid w:val="004306AB"/>
    <w:rsid w:val="0043083C"/>
    <w:rsid w:val="00430C71"/>
    <w:rsid w:val="00431145"/>
    <w:rsid w:val="004315B8"/>
    <w:rsid w:val="00431E37"/>
    <w:rsid w:val="0043262B"/>
    <w:rsid w:val="00432D5C"/>
    <w:rsid w:val="00432EC0"/>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530"/>
    <w:rsid w:val="004426D5"/>
    <w:rsid w:val="00442752"/>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2CD7"/>
    <w:rsid w:val="004534CB"/>
    <w:rsid w:val="00453AE0"/>
    <w:rsid w:val="004540CD"/>
    <w:rsid w:val="0045493E"/>
    <w:rsid w:val="0045530C"/>
    <w:rsid w:val="004554F9"/>
    <w:rsid w:val="00455595"/>
    <w:rsid w:val="004559E7"/>
    <w:rsid w:val="00455B69"/>
    <w:rsid w:val="004567FB"/>
    <w:rsid w:val="00456868"/>
    <w:rsid w:val="004574FF"/>
    <w:rsid w:val="004575F1"/>
    <w:rsid w:val="00457FC8"/>
    <w:rsid w:val="00460279"/>
    <w:rsid w:val="00460518"/>
    <w:rsid w:val="00460C65"/>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30"/>
    <w:rsid w:val="004671F0"/>
    <w:rsid w:val="00467218"/>
    <w:rsid w:val="0046756D"/>
    <w:rsid w:val="00467AD2"/>
    <w:rsid w:val="00467BFA"/>
    <w:rsid w:val="00470577"/>
    <w:rsid w:val="00470D50"/>
    <w:rsid w:val="00471097"/>
    <w:rsid w:val="004715A3"/>
    <w:rsid w:val="0047196F"/>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77EA6"/>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4DA"/>
    <w:rsid w:val="00485606"/>
    <w:rsid w:val="004860A8"/>
    <w:rsid w:val="00486BFA"/>
    <w:rsid w:val="00486D32"/>
    <w:rsid w:val="00486F7C"/>
    <w:rsid w:val="004877FA"/>
    <w:rsid w:val="0048B513"/>
    <w:rsid w:val="00490076"/>
    <w:rsid w:val="00490112"/>
    <w:rsid w:val="00490327"/>
    <w:rsid w:val="004908F4"/>
    <w:rsid w:val="00491A79"/>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4A7"/>
    <w:rsid w:val="004A3645"/>
    <w:rsid w:val="004A3CCD"/>
    <w:rsid w:val="004A4212"/>
    <w:rsid w:val="004A43A3"/>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9"/>
    <w:rsid w:val="004B109E"/>
    <w:rsid w:val="004B1B3F"/>
    <w:rsid w:val="004B1C71"/>
    <w:rsid w:val="004B1C9A"/>
    <w:rsid w:val="004B20D9"/>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314"/>
    <w:rsid w:val="004B54C8"/>
    <w:rsid w:val="004B5DF4"/>
    <w:rsid w:val="004B6277"/>
    <w:rsid w:val="004B6581"/>
    <w:rsid w:val="004B6755"/>
    <w:rsid w:val="004B6A7A"/>
    <w:rsid w:val="004B734E"/>
    <w:rsid w:val="004B77F1"/>
    <w:rsid w:val="004B7997"/>
    <w:rsid w:val="004B7BC5"/>
    <w:rsid w:val="004B7CAE"/>
    <w:rsid w:val="004C0DC4"/>
    <w:rsid w:val="004C1715"/>
    <w:rsid w:val="004C1F2D"/>
    <w:rsid w:val="004C201D"/>
    <w:rsid w:val="004C20E5"/>
    <w:rsid w:val="004C255B"/>
    <w:rsid w:val="004C260C"/>
    <w:rsid w:val="004C2BC4"/>
    <w:rsid w:val="004C30F4"/>
    <w:rsid w:val="004C355F"/>
    <w:rsid w:val="004C4053"/>
    <w:rsid w:val="004C44E7"/>
    <w:rsid w:val="004C5116"/>
    <w:rsid w:val="004C5B86"/>
    <w:rsid w:val="004C6190"/>
    <w:rsid w:val="004C63F7"/>
    <w:rsid w:val="004C776F"/>
    <w:rsid w:val="004D0129"/>
    <w:rsid w:val="004D073D"/>
    <w:rsid w:val="004D0DDA"/>
    <w:rsid w:val="004D0F7B"/>
    <w:rsid w:val="004D0FF1"/>
    <w:rsid w:val="004D121D"/>
    <w:rsid w:val="004D2631"/>
    <w:rsid w:val="004D2877"/>
    <w:rsid w:val="004D2AFF"/>
    <w:rsid w:val="004D35E8"/>
    <w:rsid w:val="004D36F6"/>
    <w:rsid w:val="004D3FE4"/>
    <w:rsid w:val="004D4141"/>
    <w:rsid w:val="004D443B"/>
    <w:rsid w:val="004D4CBF"/>
    <w:rsid w:val="004D4F3C"/>
    <w:rsid w:val="004D53B0"/>
    <w:rsid w:val="004D55E9"/>
    <w:rsid w:val="004D5872"/>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02BC"/>
    <w:rsid w:val="004E10AE"/>
    <w:rsid w:val="004E123E"/>
    <w:rsid w:val="004E1FE6"/>
    <w:rsid w:val="004E2256"/>
    <w:rsid w:val="004E22FA"/>
    <w:rsid w:val="004E2455"/>
    <w:rsid w:val="004E28B6"/>
    <w:rsid w:val="004E2904"/>
    <w:rsid w:val="004E3D63"/>
    <w:rsid w:val="004E45C1"/>
    <w:rsid w:val="004E4604"/>
    <w:rsid w:val="004E4C13"/>
    <w:rsid w:val="004E4E5D"/>
    <w:rsid w:val="004E5497"/>
    <w:rsid w:val="004E5FEA"/>
    <w:rsid w:val="004E6C47"/>
    <w:rsid w:val="004E77FF"/>
    <w:rsid w:val="004F06B4"/>
    <w:rsid w:val="004F0F85"/>
    <w:rsid w:val="004F12A4"/>
    <w:rsid w:val="004F1602"/>
    <w:rsid w:val="004F16E4"/>
    <w:rsid w:val="004F1F29"/>
    <w:rsid w:val="004F22ED"/>
    <w:rsid w:val="004F3487"/>
    <w:rsid w:val="004F36CD"/>
    <w:rsid w:val="004F370B"/>
    <w:rsid w:val="004F38E0"/>
    <w:rsid w:val="004F39A1"/>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93"/>
    <w:rsid w:val="00504FD5"/>
    <w:rsid w:val="00505208"/>
    <w:rsid w:val="00505479"/>
    <w:rsid w:val="00505738"/>
    <w:rsid w:val="00505B66"/>
    <w:rsid w:val="00506357"/>
    <w:rsid w:val="00506419"/>
    <w:rsid w:val="005068FC"/>
    <w:rsid w:val="00506B3C"/>
    <w:rsid w:val="00506CDE"/>
    <w:rsid w:val="00506DBA"/>
    <w:rsid w:val="005071D3"/>
    <w:rsid w:val="00507440"/>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2DFD"/>
    <w:rsid w:val="00513010"/>
    <w:rsid w:val="00513086"/>
    <w:rsid w:val="0051347D"/>
    <w:rsid w:val="00513728"/>
    <w:rsid w:val="005138E1"/>
    <w:rsid w:val="005143D9"/>
    <w:rsid w:val="00514965"/>
    <w:rsid w:val="00514E1D"/>
    <w:rsid w:val="00514F18"/>
    <w:rsid w:val="00514F6E"/>
    <w:rsid w:val="00515103"/>
    <w:rsid w:val="00515349"/>
    <w:rsid w:val="0051589D"/>
    <w:rsid w:val="00515A5E"/>
    <w:rsid w:val="005201AA"/>
    <w:rsid w:val="005202E5"/>
    <w:rsid w:val="00520F58"/>
    <w:rsid w:val="0052103C"/>
    <w:rsid w:val="0052104D"/>
    <w:rsid w:val="00521264"/>
    <w:rsid w:val="005219ED"/>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1E9B"/>
    <w:rsid w:val="0053284C"/>
    <w:rsid w:val="005332B6"/>
    <w:rsid w:val="0053362F"/>
    <w:rsid w:val="005336C4"/>
    <w:rsid w:val="00533877"/>
    <w:rsid w:val="00533888"/>
    <w:rsid w:val="00533EC1"/>
    <w:rsid w:val="00534431"/>
    <w:rsid w:val="0053554A"/>
    <w:rsid w:val="00535652"/>
    <w:rsid w:val="00535814"/>
    <w:rsid w:val="0053604E"/>
    <w:rsid w:val="00536A4D"/>
    <w:rsid w:val="00536BC6"/>
    <w:rsid w:val="00537552"/>
    <w:rsid w:val="005375D1"/>
    <w:rsid w:val="00540C8B"/>
    <w:rsid w:val="00540F6D"/>
    <w:rsid w:val="005411E2"/>
    <w:rsid w:val="00542110"/>
    <w:rsid w:val="0054274A"/>
    <w:rsid w:val="00543413"/>
    <w:rsid w:val="00543D73"/>
    <w:rsid w:val="0054445A"/>
    <w:rsid w:val="005449DD"/>
    <w:rsid w:val="00544CB6"/>
    <w:rsid w:val="00544EC6"/>
    <w:rsid w:val="00545DEB"/>
    <w:rsid w:val="00546092"/>
    <w:rsid w:val="00546342"/>
    <w:rsid w:val="0054649B"/>
    <w:rsid w:val="005464CF"/>
    <w:rsid w:val="00546B90"/>
    <w:rsid w:val="0054733A"/>
    <w:rsid w:val="0054749D"/>
    <w:rsid w:val="00547B7D"/>
    <w:rsid w:val="00547EF6"/>
    <w:rsid w:val="00550018"/>
    <w:rsid w:val="005505A7"/>
    <w:rsid w:val="00550D8A"/>
    <w:rsid w:val="0055155C"/>
    <w:rsid w:val="0055186E"/>
    <w:rsid w:val="00551D3B"/>
    <w:rsid w:val="00551EF3"/>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6D9"/>
    <w:rsid w:val="00556A3A"/>
    <w:rsid w:val="0055700D"/>
    <w:rsid w:val="005570DA"/>
    <w:rsid w:val="005571D4"/>
    <w:rsid w:val="0055753D"/>
    <w:rsid w:val="00557EBD"/>
    <w:rsid w:val="00557F3F"/>
    <w:rsid w:val="005595E0"/>
    <w:rsid w:val="005600D4"/>
    <w:rsid w:val="005601C8"/>
    <w:rsid w:val="0056039E"/>
    <w:rsid w:val="0056057C"/>
    <w:rsid w:val="00560A27"/>
    <w:rsid w:val="00560AF6"/>
    <w:rsid w:val="00560B10"/>
    <w:rsid w:val="00560D91"/>
    <w:rsid w:val="005611A4"/>
    <w:rsid w:val="005611D6"/>
    <w:rsid w:val="0056126D"/>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DBF"/>
    <w:rsid w:val="00570F0C"/>
    <w:rsid w:val="00571173"/>
    <w:rsid w:val="00571365"/>
    <w:rsid w:val="005716FA"/>
    <w:rsid w:val="00571D21"/>
    <w:rsid w:val="00571EB4"/>
    <w:rsid w:val="0057205F"/>
    <w:rsid w:val="00572861"/>
    <w:rsid w:val="00572A0B"/>
    <w:rsid w:val="00572F05"/>
    <w:rsid w:val="00572F53"/>
    <w:rsid w:val="00573A94"/>
    <w:rsid w:val="00574252"/>
    <w:rsid w:val="0057485D"/>
    <w:rsid w:val="00575566"/>
    <w:rsid w:val="005759E8"/>
    <w:rsid w:val="00575E22"/>
    <w:rsid w:val="00576CED"/>
    <w:rsid w:val="00577339"/>
    <w:rsid w:val="005774FA"/>
    <w:rsid w:val="00577ACE"/>
    <w:rsid w:val="00577CAE"/>
    <w:rsid w:val="0057A67E"/>
    <w:rsid w:val="0057F0C5"/>
    <w:rsid w:val="005801FD"/>
    <w:rsid w:val="00580F9E"/>
    <w:rsid w:val="00581328"/>
    <w:rsid w:val="00582752"/>
    <w:rsid w:val="00582A8E"/>
    <w:rsid w:val="00583C33"/>
    <w:rsid w:val="00583CF3"/>
    <w:rsid w:val="00584720"/>
    <w:rsid w:val="0058484F"/>
    <w:rsid w:val="00584C8C"/>
    <w:rsid w:val="00584E23"/>
    <w:rsid w:val="00585D7E"/>
    <w:rsid w:val="00585E23"/>
    <w:rsid w:val="00585E2A"/>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9E2"/>
    <w:rsid w:val="00592FAB"/>
    <w:rsid w:val="00593487"/>
    <w:rsid w:val="005935C9"/>
    <w:rsid w:val="005937CD"/>
    <w:rsid w:val="00593C48"/>
    <w:rsid w:val="00593E91"/>
    <w:rsid w:val="00593F6F"/>
    <w:rsid w:val="00594182"/>
    <w:rsid w:val="005944E1"/>
    <w:rsid w:val="00594AB1"/>
    <w:rsid w:val="00594C13"/>
    <w:rsid w:val="00594CA9"/>
    <w:rsid w:val="00595210"/>
    <w:rsid w:val="005953A6"/>
    <w:rsid w:val="00595418"/>
    <w:rsid w:val="005955FD"/>
    <w:rsid w:val="00595BC5"/>
    <w:rsid w:val="00595CA9"/>
    <w:rsid w:val="00595E4C"/>
    <w:rsid w:val="00596290"/>
    <w:rsid w:val="00596496"/>
    <w:rsid w:val="00596757"/>
    <w:rsid w:val="00596DC6"/>
    <w:rsid w:val="0059773F"/>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C85"/>
    <w:rsid w:val="005A6D96"/>
    <w:rsid w:val="005A7112"/>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2BB"/>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5E7"/>
    <w:rsid w:val="005C3CB3"/>
    <w:rsid w:val="005C3E83"/>
    <w:rsid w:val="005C49C7"/>
    <w:rsid w:val="005C4CA1"/>
    <w:rsid w:val="005C4EB3"/>
    <w:rsid w:val="005C5613"/>
    <w:rsid w:val="005C579B"/>
    <w:rsid w:val="005C5996"/>
    <w:rsid w:val="005C5E6F"/>
    <w:rsid w:val="005C5FF4"/>
    <w:rsid w:val="005C690F"/>
    <w:rsid w:val="005C6CC2"/>
    <w:rsid w:val="005C6D2B"/>
    <w:rsid w:val="005C71BF"/>
    <w:rsid w:val="005C71DB"/>
    <w:rsid w:val="005C7536"/>
    <w:rsid w:val="005C76F7"/>
    <w:rsid w:val="005C7DE1"/>
    <w:rsid w:val="005C7E9D"/>
    <w:rsid w:val="005D0290"/>
    <w:rsid w:val="005D0806"/>
    <w:rsid w:val="005D0879"/>
    <w:rsid w:val="005D0D1B"/>
    <w:rsid w:val="005D0E83"/>
    <w:rsid w:val="005D0F33"/>
    <w:rsid w:val="005D1E92"/>
    <w:rsid w:val="005D20D3"/>
    <w:rsid w:val="005D22B3"/>
    <w:rsid w:val="005D2AA8"/>
    <w:rsid w:val="005D2B5F"/>
    <w:rsid w:val="005D330F"/>
    <w:rsid w:val="005D37AD"/>
    <w:rsid w:val="005D3A8D"/>
    <w:rsid w:val="005D3DD3"/>
    <w:rsid w:val="005D3FD2"/>
    <w:rsid w:val="005D408B"/>
    <w:rsid w:val="005D4129"/>
    <w:rsid w:val="005D4139"/>
    <w:rsid w:val="005D48B1"/>
    <w:rsid w:val="005D4C1F"/>
    <w:rsid w:val="005D5446"/>
    <w:rsid w:val="005D5464"/>
    <w:rsid w:val="005D553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66C"/>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2DFC"/>
    <w:rsid w:val="005F32C8"/>
    <w:rsid w:val="005F3433"/>
    <w:rsid w:val="005F3A70"/>
    <w:rsid w:val="005F4054"/>
    <w:rsid w:val="005F4AB0"/>
    <w:rsid w:val="005F4CBB"/>
    <w:rsid w:val="005F51C3"/>
    <w:rsid w:val="005F5694"/>
    <w:rsid w:val="005F5C7E"/>
    <w:rsid w:val="005F6186"/>
    <w:rsid w:val="005F6397"/>
    <w:rsid w:val="005F6446"/>
    <w:rsid w:val="005F688D"/>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46D"/>
    <w:rsid w:val="006035D1"/>
    <w:rsid w:val="006037F9"/>
    <w:rsid w:val="00603DB5"/>
    <w:rsid w:val="00604248"/>
    <w:rsid w:val="006042B7"/>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20D5"/>
    <w:rsid w:val="0061251C"/>
    <w:rsid w:val="006125A6"/>
    <w:rsid w:val="006129C7"/>
    <w:rsid w:val="00612BF9"/>
    <w:rsid w:val="00612FA0"/>
    <w:rsid w:val="006136B6"/>
    <w:rsid w:val="006136D1"/>
    <w:rsid w:val="00613828"/>
    <w:rsid w:val="0061383A"/>
    <w:rsid w:val="006138B3"/>
    <w:rsid w:val="00613C53"/>
    <w:rsid w:val="00613DC7"/>
    <w:rsid w:val="00614029"/>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2771C"/>
    <w:rsid w:val="006302E9"/>
    <w:rsid w:val="006303D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126"/>
    <w:rsid w:val="006414CF"/>
    <w:rsid w:val="0064152B"/>
    <w:rsid w:val="0064153C"/>
    <w:rsid w:val="00641F4B"/>
    <w:rsid w:val="00642120"/>
    <w:rsid w:val="006437BA"/>
    <w:rsid w:val="00643847"/>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73F"/>
    <w:rsid w:val="00651821"/>
    <w:rsid w:val="00651AD2"/>
    <w:rsid w:val="00651B2C"/>
    <w:rsid w:val="00651C1F"/>
    <w:rsid w:val="00651D9B"/>
    <w:rsid w:val="00652432"/>
    <w:rsid w:val="00652AFC"/>
    <w:rsid w:val="00652D2B"/>
    <w:rsid w:val="00653561"/>
    <w:rsid w:val="006535F1"/>
    <w:rsid w:val="006536BF"/>
    <w:rsid w:val="006541A4"/>
    <w:rsid w:val="0065434E"/>
    <w:rsid w:val="00654589"/>
    <w:rsid w:val="00654DF5"/>
    <w:rsid w:val="00654F69"/>
    <w:rsid w:val="0065542E"/>
    <w:rsid w:val="00655ABE"/>
    <w:rsid w:val="00655BD0"/>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5E8"/>
    <w:rsid w:val="00666C48"/>
    <w:rsid w:val="00667777"/>
    <w:rsid w:val="00667C1A"/>
    <w:rsid w:val="00667CFE"/>
    <w:rsid w:val="0067001F"/>
    <w:rsid w:val="0067044C"/>
    <w:rsid w:val="006707C1"/>
    <w:rsid w:val="00670A31"/>
    <w:rsid w:val="00670B06"/>
    <w:rsid w:val="00670F48"/>
    <w:rsid w:val="006714B6"/>
    <w:rsid w:val="0067192F"/>
    <w:rsid w:val="00672656"/>
    <w:rsid w:val="00673206"/>
    <w:rsid w:val="006733F9"/>
    <w:rsid w:val="0067387E"/>
    <w:rsid w:val="006738DC"/>
    <w:rsid w:val="00673A43"/>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2D52"/>
    <w:rsid w:val="006830DB"/>
    <w:rsid w:val="00683237"/>
    <w:rsid w:val="0068358A"/>
    <w:rsid w:val="00683DC3"/>
    <w:rsid w:val="00683F61"/>
    <w:rsid w:val="006841E0"/>
    <w:rsid w:val="006842D4"/>
    <w:rsid w:val="0068573F"/>
    <w:rsid w:val="00685968"/>
    <w:rsid w:val="0068649C"/>
    <w:rsid w:val="00686784"/>
    <w:rsid w:val="00686A0E"/>
    <w:rsid w:val="00687258"/>
    <w:rsid w:val="00687669"/>
    <w:rsid w:val="006887ED"/>
    <w:rsid w:val="00690647"/>
    <w:rsid w:val="0069064B"/>
    <w:rsid w:val="006911AB"/>
    <w:rsid w:val="00691A59"/>
    <w:rsid w:val="00691C97"/>
    <w:rsid w:val="00691EE2"/>
    <w:rsid w:val="00691F2B"/>
    <w:rsid w:val="006922AB"/>
    <w:rsid w:val="006923CA"/>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152"/>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298"/>
    <w:rsid w:val="006A45E7"/>
    <w:rsid w:val="006A47E6"/>
    <w:rsid w:val="006A4A86"/>
    <w:rsid w:val="006A5045"/>
    <w:rsid w:val="006A57B3"/>
    <w:rsid w:val="006A5E47"/>
    <w:rsid w:val="006A5F3F"/>
    <w:rsid w:val="006A5FF3"/>
    <w:rsid w:val="006A6045"/>
    <w:rsid w:val="006A6484"/>
    <w:rsid w:val="006A75B5"/>
    <w:rsid w:val="006A79CA"/>
    <w:rsid w:val="006B01E9"/>
    <w:rsid w:val="006B0650"/>
    <w:rsid w:val="006B0ECA"/>
    <w:rsid w:val="006B0FDC"/>
    <w:rsid w:val="006B1134"/>
    <w:rsid w:val="006B130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4A"/>
    <w:rsid w:val="006B60F5"/>
    <w:rsid w:val="006B61B6"/>
    <w:rsid w:val="006B666F"/>
    <w:rsid w:val="006B6E20"/>
    <w:rsid w:val="006B6FE2"/>
    <w:rsid w:val="006B739D"/>
    <w:rsid w:val="006B7679"/>
    <w:rsid w:val="006B795C"/>
    <w:rsid w:val="006B7CB4"/>
    <w:rsid w:val="006C0964"/>
    <w:rsid w:val="006C1099"/>
    <w:rsid w:val="006C1546"/>
    <w:rsid w:val="006C15F9"/>
    <w:rsid w:val="006C1D21"/>
    <w:rsid w:val="006C1D2C"/>
    <w:rsid w:val="006C22C1"/>
    <w:rsid w:val="006C2374"/>
    <w:rsid w:val="006C2410"/>
    <w:rsid w:val="006C28D5"/>
    <w:rsid w:val="006C298F"/>
    <w:rsid w:val="006C2DC6"/>
    <w:rsid w:val="006C36DB"/>
    <w:rsid w:val="006C46E2"/>
    <w:rsid w:val="006C48B1"/>
    <w:rsid w:val="006C4BDD"/>
    <w:rsid w:val="006C4EB4"/>
    <w:rsid w:val="006C511A"/>
    <w:rsid w:val="006C5D5B"/>
    <w:rsid w:val="006C634B"/>
    <w:rsid w:val="006C6B7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D42"/>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3CF"/>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ADA"/>
    <w:rsid w:val="00702F29"/>
    <w:rsid w:val="00702F92"/>
    <w:rsid w:val="00703B03"/>
    <w:rsid w:val="00704332"/>
    <w:rsid w:val="00704928"/>
    <w:rsid w:val="00704D4B"/>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0CB"/>
    <w:rsid w:val="00722182"/>
    <w:rsid w:val="00722238"/>
    <w:rsid w:val="0072379E"/>
    <w:rsid w:val="00723B08"/>
    <w:rsid w:val="00723CC1"/>
    <w:rsid w:val="0072411B"/>
    <w:rsid w:val="007245CE"/>
    <w:rsid w:val="0072542D"/>
    <w:rsid w:val="007255C7"/>
    <w:rsid w:val="00726254"/>
    <w:rsid w:val="007262D9"/>
    <w:rsid w:val="0072635B"/>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312"/>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E2"/>
    <w:rsid w:val="00736DEA"/>
    <w:rsid w:val="007374F9"/>
    <w:rsid w:val="00737AEF"/>
    <w:rsid w:val="00737FAF"/>
    <w:rsid w:val="0073B5C6"/>
    <w:rsid w:val="0074007E"/>
    <w:rsid w:val="007401B4"/>
    <w:rsid w:val="00740315"/>
    <w:rsid w:val="007404D2"/>
    <w:rsid w:val="00741E47"/>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7F7"/>
    <w:rsid w:val="00756804"/>
    <w:rsid w:val="00756AA4"/>
    <w:rsid w:val="00756C6C"/>
    <w:rsid w:val="007571A7"/>
    <w:rsid w:val="007571B5"/>
    <w:rsid w:val="00757316"/>
    <w:rsid w:val="00757CFE"/>
    <w:rsid w:val="00757F09"/>
    <w:rsid w:val="00757F33"/>
    <w:rsid w:val="007606C9"/>
    <w:rsid w:val="00760814"/>
    <w:rsid w:val="00760A54"/>
    <w:rsid w:val="00760C38"/>
    <w:rsid w:val="00760EE7"/>
    <w:rsid w:val="00761335"/>
    <w:rsid w:val="00762041"/>
    <w:rsid w:val="007625FF"/>
    <w:rsid w:val="007626A9"/>
    <w:rsid w:val="00763938"/>
    <w:rsid w:val="00764091"/>
    <w:rsid w:val="007646B6"/>
    <w:rsid w:val="007648C5"/>
    <w:rsid w:val="00764B48"/>
    <w:rsid w:val="00764FEA"/>
    <w:rsid w:val="007650A6"/>
    <w:rsid w:val="007653D3"/>
    <w:rsid w:val="0076546E"/>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5A39"/>
    <w:rsid w:val="0077601E"/>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55"/>
    <w:rsid w:val="00783478"/>
    <w:rsid w:val="00783848"/>
    <w:rsid w:val="00783CF6"/>
    <w:rsid w:val="007841AF"/>
    <w:rsid w:val="007842BA"/>
    <w:rsid w:val="00784383"/>
    <w:rsid w:val="0078506D"/>
    <w:rsid w:val="0078526E"/>
    <w:rsid w:val="00785436"/>
    <w:rsid w:val="007854E8"/>
    <w:rsid w:val="00785C93"/>
    <w:rsid w:val="007868F8"/>
    <w:rsid w:val="0078697A"/>
    <w:rsid w:val="00786B98"/>
    <w:rsid w:val="00786DF5"/>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5F"/>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E25"/>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4F00"/>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FDB"/>
    <w:rsid w:val="007F741E"/>
    <w:rsid w:val="007F7445"/>
    <w:rsid w:val="007F751D"/>
    <w:rsid w:val="007F75DB"/>
    <w:rsid w:val="007F7CC0"/>
    <w:rsid w:val="007F7CEE"/>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7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C16"/>
    <w:rsid w:val="00815D8E"/>
    <w:rsid w:val="00816036"/>
    <w:rsid w:val="00816278"/>
    <w:rsid w:val="0081638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426"/>
    <w:rsid w:val="00824993"/>
    <w:rsid w:val="00824CF5"/>
    <w:rsid w:val="0082549B"/>
    <w:rsid w:val="00825516"/>
    <w:rsid w:val="00825688"/>
    <w:rsid w:val="00826195"/>
    <w:rsid w:val="008263C2"/>
    <w:rsid w:val="00826767"/>
    <w:rsid w:val="00826798"/>
    <w:rsid w:val="008267FA"/>
    <w:rsid w:val="00826E9A"/>
    <w:rsid w:val="008270E6"/>
    <w:rsid w:val="0082777A"/>
    <w:rsid w:val="00827889"/>
    <w:rsid w:val="00827D28"/>
    <w:rsid w:val="0083053A"/>
    <w:rsid w:val="0083060E"/>
    <w:rsid w:val="008308CF"/>
    <w:rsid w:val="0083099B"/>
    <w:rsid w:val="00830A53"/>
    <w:rsid w:val="00830C6C"/>
    <w:rsid w:val="008311FA"/>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4675"/>
    <w:rsid w:val="0084551D"/>
    <w:rsid w:val="00845713"/>
    <w:rsid w:val="00845A97"/>
    <w:rsid w:val="00845F03"/>
    <w:rsid w:val="00846070"/>
    <w:rsid w:val="00846322"/>
    <w:rsid w:val="0084680D"/>
    <w:rsid w:val="00846E7B"/>
    <w:rsid w:val="00847CEF"/>
    <w:rsid w:val="00847EBA"/>
    <w:rsid w:val="00847FA2"/>
    <w:rsid w:val="00850B6E"/>
    <w:rsid w:val="00850CC7"/>
    <w:rsid w:val="00851049"/>
    <w:rsid w:val="008511BF"/>
    <w:rsid w:val="008513AE"/>
    <w:rsid w:val="00851E48"/>
    <w:rsid w:val="008520FA"/>
    <w:rsid w:val="00853EEA"/>
    <w:rsid w:val="008544AB"/>
    <w:rsid w:val="0085453F"/>
    <w:rsid w:val="008549B9"/>
    <w:rsid w:val="00854FA0"/>
    <w:rsid w:val="00855237"/>
    <w:rsid w:val="008552D5"/>
    <w:rsid w:val="00855FA9"/>
    <w:rsid w:val="00856746"/>
    <w:rsid w:val="00856A2C"/>
    <w:rsid w:val="00857108"/>
    <w:rsid w:val="008575EB"/>
    <w:rsid w:val="00857ABE"/>
    <w:rsid w:val="00857B86"/>
    <w:rsid w:val="00857FFE"/>
    <w:rsid w:val="00860A2B"/>
    <w:rsid w:val="00860FAA"/>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1664"/>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5E80"/>
    <w:rsid w:val="008868CA"/>
    <w:rsid w:val="0088693F"/>
    <w:rsid w:val="00887992"/>
    <w:rsid w:val="00887A89"/>
    <w:rsid w:val="00887BD7"/>
    <w:rsid w:val="00890206"/>
    <w:rsid w:val="0089098F"/>
    <w:rsid w:val="00890D05"/>
    <w:rsid w:val="008910FF"/>
    <w:rsid w:val="00891913"/>
    <w:rsid w:val="00891961"/>
    <w:rsid w:val="00891A48"/>
    <w:rsid w:val="00892003"/>
    <w:rsid w:val="008923A3"/>
    <w:rsid w:val="008928E0"/>
    <w:rsid w:val="00892CA1"/>
    <w:rsid w:val="00892D4D"/>
    <w:rsid w:val="00892E46"/>
    <w:rsid w:val="008936DF"/>
    <w:rsid w:val="00893C4E"/>
    <w:rsid w:val="00893F44"/>
    <w:rsid w:val="0089412B"/>
    <w:rsid w:val="00894C6E"/>
    <w:rsid w:val="00894FF0"/>
    <w:rsid w:val="0089535D"/>
    <w:rsid w:val="0089581B"/>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11"/>
    <w:rsid w:val="008B30A3"/>
    <w:rsid w:val="008B3738"/>
    <w:rsid w:val="008B3A25"/>
    <w:rsid w:val="008B3A69"/>
    <w:rsid w:val="008B3E26"/>
    <w:rsid w:val="008B4294"/>
    <w:rsid w:val="008B43E4"/>
    <w:rsid w:val="008B45B6"/>
    <w:rsid w:val="008B462F"/>
    <w:rsid w:val="008B4D50"/>
    <w:rsid w:val="008B51F1"/>
    <w:rsid w:val="008B52C6"/>
    <w:rsid w:val="008B548D"/>
    <w:rsid w:val="008B5A29"/>
    <w:rsid w:val="008B64C9"/>
    <w:rsid w:val="008B64CC"/>
    <w:rsid w:val="008B6DF6"/>
    <w:rsid w:val="008C0391"/>
    <w:rsid w:val="008C074E"/>
    <w:rsid w:val="008C0B4B"/>
    <w:rsid w:val="008C0F79"/>
    <w:rsid w:val="008C1D3E"/>
    <w:rsid w:val="008C1F39"/>
    <w:rsid w:val="008C3AEB"/>
    <w:rsid w:val="008C413D"/>
    <w:rsid w:val="008C4355"/>
    <w:rsid w:val="008C45AF"/>
    <w:rsid w:val="008C4621"/>
    <w:rsid w:val="008C4C9E"/>
    <w:rsid w:val="008C4D10"/>
    <w:rsid w:val="008C4E4F"/>
    <w:rsid w:val="008C4F82"/>
    <w:rsid w:val="008C504C"/>
    <w:rsid w:val="008C5583"/>
    <w:rsid w:val="008C67ED"/>
    <w:rsid w:val="008C6A3D"/>
    <w:rsid w:val="008C6F03"/>
    <w:rsid w:val="008C712F"/>
    <w:rsid w:val="008C74CC"/>
    <w:rsid w:val="008C7A1F"/>
    <w:rsid w:val="008C7B46"/>
    <w:rsid w:val="008CC93E"/>
    <w:rsid w:val="008D06F1"/>
    <w:rsid w:val="008D0826"/>
    <w:rsid w:val="008D0E5E"/>
    <w:rsid w:val="008D0FED"/>
    <w:rsid w:val="008D1627"/>
    <w:rsid w:val="008D2087"/>
    <w:rsid w:val="008D2222"/>
    <w:rsid w:val="008D2557"/>
    <w:rsid w:val="008D296F"/>
    <w:rsid w:val="008D300D"/>
    <w:rsid w:val="008D33E0"/>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B08"/>
    <w:rsid w:val="008E6F58"/>
    <w:rsid w:val="008E76A1"/>
    <w:rsid w:val="008F1009"/>
    <w:rsid w:val="008F11D4"/>
    <w:rsid w:val="008F1466"/>
    <w:rsid w:val="008F1A63"/>
    <w:rsid w:val="008F2914"/>
    <w:rsid w:val="008F2A4F"/>
    <w:rsid w:val="008F2B39"/>
    <w:rsid w:val="008F383A"/>
    <w:rsid w:val="008F3A71"/>
    <w:rsid w:val="008F3E00"/>
    <w:rsid w:val="008F3F17"/>
    <w:rsid w:val="008F41DD"/>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4DE"/>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4B1"/>
    <w:rsid w:val="0090660B"/>
    <w:rsid w:val="00906765"/>
    <w:rsid w:val="00906989"/>
    <w:rsid w:val="00906E6F"/>
    <w:rsid w:val="00906EE2"/>
    <w:rsid w:val="00907084"/>
    <w:rsid w:val="009071DE"/>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3F3E"/>
    <w:rsid w:val="00924165"/>
    <w:rsid w:val="009241D3"/>
    <w:rsid w:val="00924388"/>
    <w:rsid w:val="00924CD5"/>
    <w:rsid w:val="00924DB0"/>
    <w:rsid w:val="00924DC7"/>
    <w:rsid w:val="00925029"/>
    <w:rsid w:val="00925624"/>
    <w:rsid w:val="009261BB"/>
    <w:rsid w:val="00927208"/>
    <w:rsid w:val="009272CF"/>
    <w:rsid w:val="00927A9C"/>
    <w:rsid w:val="00927BA6"/>
    <w:rsid w:val="00927E81"/>
    <w:rsid w:val="0092FCC7"/>
    <w:rsid w:val="00930110"/>
    <w:rsid w:val="00930368"/>
    <w:rsid w:val="00930439"/>
    <w:rsid w:val="0093043A"/>
    <w:rsid w:val="00930C98"/>
    <w:rsid w:val="00930E06"/>
    <w:rsid w:val="0093171A"/>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55A"/>
    <w:rsid w:val="00936D28"/>
    <w:rsid w:val="00936F2F"/>
    <w:rsid w:val="0093746C"/>
    <w:rsid w:val="009375DA"/>
    <w:rsid w:val="009377D5"/>
    <w:rsid w:val="00937AB1"/>
    <w:rsid w:val="009401EB"/>
    <w:rsid w:val="009407D1"/>
    <w:rsid w:val="00940942"/>
    <w:rsid w:val="00942365"/>
    <w:rsid w:val="009425DE"/>
    <w:rsid w:val="009428D8"/>
    <w:rsid w:val="009429BE"/>
    <w:rsid w:val="00942A34"/>
    <w:rsid w:val="00942C92"/>
    <w:rsid w:val="00942DA4"/>
    <w:rsid w:val="00942DBF"/>
    <w:rsid w:val="00942F31"/>
    <w:rsid w:val="00942F96"/>
    <w:rsid w:val="009431D2"/>
    <w:rsid w:val="009435BF"/>
    <w:rsid w:val="00943729"/>
    <w:rsid w:val="0094387C"/>
    <w:rsid w:val="009438F2"/>
    <w:rsid w:val="00943ADA"/>
    <w:rsid w:val="00943BF1"/>
    <w:rsid w:val="00943E81"/>
    <w:rsid w:val="0094408A"/>
    <w:rsid w:val="009441D9"/>
    <w:rsid w:val="0094421F"/>
    <w:rsid w:val="00944655"/>
    <w:rsid w:val="009448BB"/>
    <w:rsid w:val="00944E3D"/>
    <w:rsid w:val="009450EE"/>
    <w:rsid w:val="009458EC"/>
    <w:rsid w:val="00945CF7"/>
    <w:rsid w:val="00945E74"/>
    <w:rsid w:val="00945F56"/>
    <w:rsid w:val="0094656A"/>
    <w:rsid w:val="0094745F"/>
    <w:rsid w:val="00947F38"/>
    <w:rsid w:val="009501B8"/>
    <w:rsid w:val="009502A9"/>
    <w:rsid w:val="009509CC"/>
    <w:rsid w:val="00950C4D"/>
    <w:rsid w:val="00951056"/>
    <w:rsid w:val="009510CB"/>
    <w:rsid w:val="00951124"/>
    <w:rsid w:val="00951BA9"/>
    <w:rsid w:val="00951F14"/>
    <w:rsid w:val="009521F4"/>
    <w:rsid w:val="0095273D"/>
    <w:rsid w:val="00952743"/>
    <w:rsid w:val="00952937"/>
    <w:rsid w:val="00952ACA"/>
    <w:rsid w:val="00952D13"/>
    <w:rsid w:val="00952DB1"/>
    <w:rsid w:val="00952E5C"/>
    <w:rsid w:val="009534B4"/>
    <w:rsid w:val="0095471C"/>
    <w:rsid w:val="00954D90"/>
    <w:rsid w:val="00954FC0"/>
    <w:rsid w:val="009550B0"/>
    <w:rsid w:val="00955216"/>
    <w:rsid w:val="0095530F"/>
    <w:rsid w:val="0095532C"/>
    <w:rsid w:val="009555E4"/>
    <w:rsid w:val="00955A62"/>
    <w:rsid w:val="00955D41"/>
    <w:rsid w:val="00955D6F"/>
    <w:rsid w:val="00955DD1"/>
    <w:rsid w:val="00955F9B"/>
    <w:rsid w:val="00956609"/>
    <w:rsid w:val="0095676D"/>
    <w:rsid w:val="00956970"/>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867"/>
    <w:rsid w:val="00965A0C"/>
    <w:rsid w:val="00965CF5"/>
    <w:rsid w:val="00965E27"/>
    <w:rsid w:val="00966480"/>
    <w:rsid w:val="0096758D"/>
    <w:rsid w:val="00967AA1"/>
    <w:rsid w:val="00970B0F"/>
    <w:rsid w:val="00971439"/>
    <w:rsid w:val="009714B6"/>
    <w:rsid w:val="00971910"/>
    <w:rsid w:val="00971948"/>
    <w:rsid w:val="00971CF6"/>
    <w:rsid w:val="00971DC0"/>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1FF1"/>
    <w:rsid w:val="00982064"/>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5D50"/>
    <w:rsid w:val="00986065"/>
    <w:rsid w:val="00986272"/>
    <w:rsid w:val="009864FC"/>
    <w:rsid w:val="0098676A"/>
    <w:rsid w:val="00986E7C"/>
    <w:rsid w:val="00987164"/>
    <w:rsid w:val="009874D9"/>
    <w:rsid w:val="0098766A"/>
    <w:rsid w:val="009876AC"/>
    <w:rsid w:val="00987700"/>
    <w:rsid w:val="00987926"/>
    <w:rsid w:val="00987B8B"/>
    <w:rsid w:val="00990160"/>
    <w:rsid w:val="009903F5"/>
    <w:rsid w:val="009907C9"/>
    <w:rsid w:val="009907F4"/>
    <w:rsid w:val="009908FE"/>
    <w:rsid w:val="00992611"/>
    <w:rsid w:val="009931E6"/>
    <w:rsid w:val="00993507"/>
    <w:rsid w:val="00993BF4"/>
    <w:rsid w:val="009942B0"/>
    <w:rsid w:val="009948B0"/>
    <w:rsid w:val="00994C5C"/>
    <w:rsid w:val="00994CC8"/>
    <w:rsid w:val="009953E6"/>
    <w:rsid w:val="00995882"/>
    <w:rsid w:val="00995AB7"/>
    <w:rsid w:val="00995B7F"/>
    <w:rsid w:val="00995CCE"/>
    <w:rsid w:val="00995DE6"/>
    <w:rsid w:val="009967F9"/>
    <w:rsid w:val="00996942"/>
    <w:rsid w:val="00996BDD"/>
    <w:rsid w:val="00996CA1"/>
    <w:rsid w:val="00997386"/>
    <w:rsid w:val="009973D8"/>
    <w:rsid w:val="0099749E"/>
    <w:rsid w:val="009977AA"/>
    <w:rsid w:val="00997B1E"/>
    <w:rsid w:val="00997C6F"/>
    <w:rsid w:val="00997D45"/>
    <w:rsid w:val="00997FF3"/>
    <w:rsid w:val="009A0101"/>
    <w:rsid w:val="009A0409"/>
    <w:rsid w:val="009A0547"/>
    <w:rsid w:val="009A0818"/>
    <w:rsid w:val="009A08D5"/>
    <w:rsid w:val="009A0D19"/>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599"/>
    <w:rsid w:val="009A7D2B"/>
    <w:rsid w:val="009B0202"/>
    <w:rsid w:val="009B04A5"/>
    <w:rsid w:val="009B0533"/>
    <w:rsid w:val="009B10DF"/>
    <w:rsid w:val="009B115B"/>
    <w:rsid w:val="009B12CE"/>
    <w:rsid w:val="009B1B60"/>
    <w:rsid w:val="009B20EE"/>
    <w:rsid w:val="009B23F5"/>
    <w:rsid w:val="009B25B4"/>
    <w:rsid w:val="009B26C8"/>
    <w:rsid w:val="009B3755"/>
    <w:rsid w:val="009B3C9C"/>
    <w:rsid w:val="009B3FEE"/>
    <w:rsid w:val="009B50E5"/>
    <w:rsid w:val="009B53A2"/>
    <w:rsid w:val="009B6568"/>
    <w:rsid w:val="009B6643"/>
    <w:rsid w:val="009B6895"/>
    <w:rsid w:val="009B6EAA"/>
    <w:rsid w:val="009B6EEC"/>
    <w:rsid w:val="009B7320"/>
    <w:rsid w:val="009C0582"/>
    <w:rsid w:val="009C0B4D"/>
    <w:rsid w:val="009C108B"/>
    <w:rsid w:val="009C1295"/>
    <w:rsid w:val="009C1679"/>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094A"/>
    <w:rsid w:val="009D1099"/>
    <w:rsid w:val="009D14A7"/>
    <w:rsid w:val="009D1526"/>
    <w:rsid w:val="009D1676"/>
    <w:rsid w:val="009D1ABE"/>
    <w:rsid w:val="009D2626"/>
    <w:rsid w:val="009D2A07"/>
    <w:rsid w:val="009D3287"/>
    <w:rsid w:val="009D3462"/>
    <w:rsid w:val="009D40CE"/>
    <w:rsid w:val="009D4176"/>
    <w:rsid w:val="009D4179"/>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B05"/>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BAC"/>
    <w:rsid w:val="00A13D38"/>
    <w:rsid w:val="00A1543A"/>
    <w:rsid w:val="00A15A9C"/>
    <w:rsid w:val="00A16B3B"/>
    <w:rsid w:val="00A16D59"/>
    <w:rsid w:val="00A16D84"/>
    <w:rsid w:val="00A17209"/>
    <w:rsid w:val="00A17470"/>
    <w:rsid w:val="00A1752B"/>
    <w:rsid w:val="00A201FE"/>
    <w:rsid w:val="00A20636"/>
    <w:rsid w:val="00A20C87"/>
    <w:rsid w:val="00A20D29"/>
    <w:rsid w:val="00A20F49"/>
    <w:rsid w:val="00A20FC9"/>
    <w:rsid w:val="00A217B6"/>
    <w:rsid w:val="00A21AB7"/>
    <w:rsid w:val="00A21B56"/>
    <w:rsid w:val="00A21B61"/>
    <w:rsid w:val="00A21B67"/>
    <w:rsid w:val="00A21C45"/>
    <w:rsid w:val="00A21D48"/>
    <w:rsid w:val="00A21F74"/>
    <w:rsid w:val="00A221A0"/>
    <w:rsid w:val="00A223CA"/>
    <w:rsid w:val="00A22B0E"/>
    <w:rsid w:val="00A2322A"/>
    <w:rsid w:val="00A2349D"/>
    <w:rsid w:val="00A237E2"/>
    <w:rsid w:val="00A23E4C"/>
    <w:rsid w:val="00A24B90"/>
    <w:rsid w:val="00A24EC7"/>
    <w:rsid w:val="00A256DB"/>
    <w:rsid w:val="00A257C6"/>
    <w:rsid w:val="00A260E0"/>
    <w:rsid w:val="00A26CFF"/>
    <w:rsid w:val="00A26F88"/>
    <w:rsid w:val="00A272E4"/>
    <w:rsid w:val="00A273D2"/>
    <w:rsid w:val="00A27C9D"/>
    <w:rsid w:val="00A27E85"/>
    <w:rsid w:val="00A3093F"/>
    <w:rsid w:val="00A31928"/>
    <w:rsid w:val="00A323FD"/>
    <w:rsid w:val="00A32AD0"/>
    <w:rsid w:val="00A32D0F"/>
    <w:rsid w:val="00A32F8B"/>
    <w:rsid w:val="00A33132"/>
    <w:rsid w:val="00A33199"/>
    <w:rsid w:val="00A3339E"/>
    <w:rsid w:val="00A33B6A"/>
    <w:rsid w:val="00A33D12"/>
    <w:rsid w:val="00A33FA8"/>
    <w:rsid w:val="00A34743"/>
    <w:rsid w:val="00A347FC"/>
    <w:rsid w:val="00A35A2A"/>
    <w:rsid w:val="00A3692E"/>
    <w:rsid w:val="00A37223"/>
    <w:rsid w:val="00A401BD"/>
    <w:rsid w:val="00A402D7"/>
    <w:rsid w:val="00A406F5"/>
    <w:rsid w:val="00A40F72"/>
    <w:rsid w:val="00A41751"/>
    <w:rsid w:val="00A41785"/>
    <w:rsid w:val="00A4200A"/>
    <w:rsid w:val="00A4226B"/>
    <w:rsid w:val="00A426F6"/>
    <w:rsid w:val="00A42CC0"/>
    <w:rsid w:val="00A42DC6"/>
    <w:rsid w:val="00A43518"/>
    <w:rsid w:val="00A436DE"/>
    <w:rsid w:val="00A43789"/>
    <w:rsid w:val="00A43987"/>
    <w:rsid w:val="00A4434F"/>
    <w:rsid w:val="00A44716"/>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1131"/>
    <w:rsid w:val="00A51583"/>
    <w:rsid w:val="00A51CC0"/>
    <w:rsid w:val="00A51E62"/>
    <w:rsid w:val="00A51E7D"/>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AC5"/>
    <w:rsid w:val="00A63D74"/>
    <w:rsid w:val="00A63ECF"/>
    <w:rsid w:val="00A642AF"/>
    <w:rsid w:val="00A647AF"/>
    <w:rsid w:val="00A647EA"/>
    <w:rsid w:val="00A6518F"/>
    <w:rsid w:val="00A65552"/>
    <w:rsid w:val="00A65F9A"/>
    <w:rsid w:val="00A66313"/>
    <w:rsid w:val="00A667CE"/>
    <w:rsid w:val="00A66A55"/>
    <w:rsid w:val="00A66A7E"/>
    <w:rsid w:val="00A66C30"/>
    <w:rsid w:val="00A70529"/>
    <w:rsid w:val="00A70DDE"/>
    <w:rsid w:val="00A70E83"/>
    <w:rsid w:val="00A71081"/>
    <w:rsid w:val="00A71B24"/>
    <w:rsid w:val="00A722BF"/>
    <w:rsid w:val="00A72784"/>
    <w:rsid w:val="00A72B59"/>
    <w:rsid w:val="00A72C9A"/>
    <w:rsid w:val="00A7308E"/>
    <w:rsid w:val="00A730E4"/>
    <w:rsid w:val="00A73817"/>
    <w:rsid w:val="00A73FEA"/>
    <w:rsid w:val="00A749E7"/>
    <w:rsid w:val="00A74AFA"/>
    <w:rsid w:val="00A7535A"/>
    <w:rsid w:val="00A75B71"/>
    <w:rsid w:val="00A75C31"/>
    <w:rsid w:val="00A77CE8"/>
    <w:rsid w:val="00A7F8FF"/>
    <w:rsid w:val="00A8052A"/>
    <w:rsid w:val="00A8059E"/>
    <w:rsid w:val="00A80E04"/>
    <w:rsid w:val="00A81FD9"/>
    <w:rsid w:val="00A82664"/>
    <w:rsid w:val="00A82A60"/>
    <w:rsid w:val="00A831E9"/>
    <w:rsid w:val="00A83205"/>
    <w:rsid w:val="00A83E11"/>
    <w:rsid w:val="00A8401D"/>
    <w:rsid w:val="00A8463C"/>
    <w:rsid w:val="00A84B65"/>
    <w:rsid w:val="00A84C88"/>
    <w:rsid w:val="00A84EF1"/>
    <w:rsid w:val="00A85628"/>
    <w:rsid w:val="00A85DD3"/>
    <w:rsid w:val="00A86026"/>
    <w:rsid w:val="00A861BE"/>
    <w:rsid w:val="00A86EA4"/>
    <w:rsid w:val="00A86EB0"/>
    <w:rsid w:val="00A86FFE"/>
    <w:rsid w:val="00A870B2"/>
    <w:rsid w:val="00A870E2"/>
    <w:rsid w:val="00A874F6"/>
    <w:rsid w:val="00A87C74"/>
    <w:rsid w:val="00A87D9A"/>
    <w:rsid w:val="00A90735"/>
    <w:rsid w:val="00A90A3E"/>
    <w:rsid w:val="00A90C03"/>
    <w:rsid w:val="00A90CA2"/>
    <w:rsid w:val="00A90DF5"/>
    <w:rsid w:val="00A90E4C"/>
    <w:rsid w:val="00A9113B"/>
    <w:rsid w:val="00A9120E"/>
    <w:rsid w:val="00A91391"/>
    <w:rsid w:val="00A91B47"/>
    <w:rsid w:val="00A92028"/>
    <w:rsid w:val="00A922F8"/>
    <w:rsid w:val="00A925AC"/>
    <w:rsid w:val="00A9273F"/>
    <w:rsid w:val="00A927D5"/>
    <w:rsid w:val="00A93197"/>
    <w:rsid w:val="00A9379B"/>
    <w:rsid w:val="00A93E04"/>
    <w:rsid w:val="00A93F0D"/>
    <w:rsid w:val="00A93FAB"/>
    <w:rsid w:val="00A942F3"/>
    <w:rsid w:val="00A944D7"/>
    <w:rsid w:val="00A94609"/>
    <w:rsid w:val="00A94C25"/>
    <w:rsid w:val="00A94F2E"/>
    <w:rsid w:val="00A956DA"/>
    <w:rsid w:val="00A95733"/>
    <w:rsid w:val="00A957C7"/>
    <w:rsid w:val="00A958CA"/>
    <w:rsid w:val="00A95E67"/>
    <w:rsid w:val="00A9613E"/>
    <w:rsid w:val="00A96429"/>
    <w:rsid w:val="00A9694F"/>
    <w:rsid w:val="00A96CA0"/>
    <w:rsid w:val="00A96CF4"/>
    <w:rsid w:val="00A97060"/>
    <w:rsid w:val="00A971C6"/>
    <w:rsid w:val="00A972BF"/>
    <w:rsid w:val="00A97751"/>
    <w:rsid w:val="00A97781"/>
    <w:rsid w:val="00A97BC8"/>
    <w:rsid w:val="00A97C59"/>
    <w:rsid w:val="00A9B56B"/>
    <w:rsid w:val="00AA0329"/>
    <w:rsid w:val="00AA051E"/>
    <w:rsid w:val="00AA11A9"/>
    <w:rsid w:val="00AA151C"/>
    <w:rsid w:val="00AA1CD1"/>
    <w:rsid w:val="00AA1FAD"/>
    <w:rsid w:val="00AA20E2"/>
    <w:rsid w:val="00AA2539"/>
    <w:rsid w:val="00AA26E1"/>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A7C97"/>
    <w:rsid w:val="00AB00B7"/>
    <w:rsid w:val="00AB0553"/>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2B6E"/>
    <w:rsid w:val="00AB3751"/>
    <w:rsid w:val="00AB393B"/>
    <w:rsid w:val="00AB3ABF"/>
    <w:rsid w:val="00AB3F4E"/>
    <w:rsid w:val="00AB4572"/>
    <w:rsid w:val="00AB4614"/>
    <w:rsid w:val="00AB468A"/>
    <w:rsid w:val="00AB4B6B"/>
    <w:rsid w:val="00AB4C4C"/>
    <w:rsid w:val="00AB4CF2"/>
    <w:rsid w:val="00AB4F51"/>
    <w:rsid w:val="00AB4FDF"/>
    <w:rsid w:val="00AB522E"/>
    <w:rsid w:val="00AB564E"/>
    <w:rsid w:val="00AB56F2"/>
    <w:rsid w:val="00AB58FC"/>
    <w:rsid w:val="00AB590F"/>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38E"/>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6E3"/>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E65"/>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853"/>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377"/>
    <w:rsid w:val="00B10B96"/>
    <w:rsid w:val="00B115A7"/>
    <w:rsid w:val="00B117F6"/>
    <w:rsid w:val="00B11898"/>
    <w:rsid w:val="00B11A0B"/>
    <w:rsid w:val="00B11A51"/>
    <w:rsid w:val="00B12107"/>
    <w:rsid w:val="00B12184"/>
    <w:rsid w:val="00B12E26"/>
    <w:rsid w:val="00B132F6"/>
    <w:rsid w:val="00B1347A"/>
    <w:rsid w:val="00B13700"/>
    <w:rsid w:val="00B13915"/>
    <w:rsid w:val="00B13BFA"/>
    <w:rsid w:val="00B13DB5"/>
    <w:rsid w:val="00B143BF"/>
    <w:rsid w:val="00B14BB8"/>
    <w:rsid w:val="00B14D78"/>
    <w:rsid w:val="00B154B1"/>
    <w:rsid w:val="00B158F3"/>
    <w:rsid w:val="00B16006"/>
    <w:rsid w:val="00B16531"/>
    <w:rsid w:val="00B16619"/>
    <w:rsid w:val="00B167D8"/>
    <w:rsid w:val="00B16AFD"/>
    <w:rsid w:val="00B17225"/>
    <w:rsid w:val="00B17603"/>
    <w:rsid w:val="00B20121"/>
    <w:rsid w:val="00B2042F"/>
    <w:rsid w:val="00B20DF6"/>
    <w:rsid w:val="00B2103A"/>
    <w:rsid w:val="00B214C7"/>
    <w:rsid w:val="00B21782"/>
    <w:rsid w:val="00B2190E"/>
    <w:rsid w:val="00B221F5"/>
    <w:rsid w:val="00B22258"/>
    <w:rsid w:val="00B223AF"/>
    <w:rsid w:val="00B231BC"/>
    <w:rsid w:val="00B232F9"/>
    <w:rsid w:val="00B23634"/>
    <w:rsid w:val="00B23639"/>
    <w:rsid w:val="00B23A2C"/>
    <w:rsid w:val="00B23B56"/>
    <w:rsid w:val="00B2413D"/>
    <w:rsid w:val="00B24167"/>
    <w:rsid w:val="00B24448"/>
    <w:rsid w:val="00B244B9"/>
    <w:rsid w:val="00B24AA8"/>
    <w:rsid w:val="00B24B79"/>
    <w:rsid w:val="00B25676"/>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3AF"/>
    <w:rsid w:val="00B35A86"/>
    <w:rsid w:val="00B35B31"/>
    <w:rsid w:val="00B36495"/>
    <w:rsid w:val="00B368E5"/>
    <w:rsid w:val="00B36911"/>
    <w:rsid w:val="00B36916"/>
    <w:rsid w:val="00B36DDC"/>
    <w:rsid w:val="00B3753D"/>
    <w:rsid w:val="00B375E3"/>
    <w:rsid w:val="00B40006"/>
    <w:rsid w:val="00B4003D"/>
    <w:rsid w:val="00B40536"/>
    <w:rsid w:val="00B40BD1"/>
    <w:rsid w:val="00B4169B"/>
    <w:rsid w:val="00B41889"/>
    <w:rsid w:val="00B42049"/>
    <w:rsid w:val="00B424FA"/>
    <w:rsid w:val="00B42A9F"/>
    <w:rsid w:val="00B42D99"/>
    <w:rsid w:val="00B42F75"/>
    <w:rsid w:val="00B43336"/>
    <w:rsid w:val="00B4337D"/>
    <w:rsid w:val="00B43A51"/>
    <w:rsid w:val="00B4466F"/>
    <w:rsid w:val="00B44751"/>
    <w:rsid w:val="00B45148"/>
    <w:rsid w:val="00B457DA"/>
    <w:rsid w:val="00B45858"/>
    <w:rsid w:val="00B45D92"/>
    <w:rsid w:val="00B45FD1"/>
    <w:rsid w:val="00B4613D"/>
    <w:rsid w:val="00B46591"/>
    <w:rsid w:val="00B46715"/>
    <w:rsid w:val="00B46846"/>
    <w:rsid w:val="00B46AF8"/>
    <w:rsid w:val="00B46FD1"/>
    <w:rsid w:val="00B474A3"/>
    <w:rsid w:val="00B4767A"/>
    <w:rsid w:val="00B4C3FC"/>
    <w:rsid w:val="00B501B1"/>
    <w:rsid w:val="00B502EA"/>
    <w:rsid w:val="00B50BC6"/>
    <w:rsid w:val="00B5116D"/>
    <w:rsid w:val="00B511A2"/>
    <w:rsid w:val="00B517E3"/>
    <w:rsid w:val="00B5245F"/>
    <w:rsid w:val="00B524CB"/>
    <w:rsid w:val="00B52775"/>
    <w:rsid w:val="00B528B5"/>
    <w:rsid w:val="00B529A6"/>
    <w:rsid w:val="00B52ABA"/>
    <w:rsid w:val="00B52C93"/>
    <w:rsid w:val="00B52D36"/>
    <w:rsid w:val="00B52F3A"/>
    <w:rsid w:val="00B53327"/>
    <w:rsid w:val="00B54040"/>
    <w:rsid w:val="00B5447C"/>
    <w:rsid w:val="00B546D3"/>
    <w:rsid w:val="00B54794"/>
    <w:rsid w:val="00B547B5"/>
    <w:rsid w:val="00B54A5E"/>
    <w:rsid w:val="00B550F8"/>
    <w:rsid w:val="00B55BA0"/>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69D1"/>
    <w:rsid w:val="00B66A3D"/>
    <w:rsid w:val="00B67238"/>
    <w:rsid w:val="00B6727B"/>
    <w:rsid w:val="00B673CA"/>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95B"/>
    <w:rsid w:val="00B73FFC"/>
    <w:rsid w:val="00B74006"/>
    <w:rsid w:val="00B742A9"/>
    <w:rsid w:val="00B742E4"/>
    <w:rsid w:val="00B7472F"/>
    <w:rsid w:val="00B75128"/>
    <w:rsid w:val="00B75158"/>
    <w:rsid w:val="00B75373"/>
    <w:rsid w:val="00B75478"/>
    <w:rsid w:val="00B75A4F"/>
    <w:rsid w:val="00B75E95"/>
    <w:rsid w:val="00B75F78"/>
    <w:rsid w:val="00B76362"/>
    <w:rsid w:val="00B76567"/>
    <w:rsid w:val="00B770E2"/>
    <w:rsid w:val="00B77983"/>
    <w:rsid w:val="00B80112"/>
    <w:rsid w:val="00B806FD"/>
    <w:rsid w:val="00B80AC0"/>
    <w:rsid w:val="00B80F4D"/>
    <w:rsid w:val="00B8107C"/>
    <w:rsid w:val="00B81715"/>
    <w:rsid w:val="00B817CD"/>
    <w:rsid w:val="00B81BA7"/>
    <w:rsid w:val="00B82074"/>
    <w:rsid w:val="00B82350"/>
    <w:rsid w:val="00B82EDB"/>
    <w:rsid w:val="00B82EE3"/>
    <w:rsid w:val="00B8309C"/>
    <w:rsid w:val="00B848B7"/>
    <w:rsid w:val="00B84A23"/>
    <w:rsid w:val="00B84A3A"/>
    <w:rsid w:val="00B84C07"/>
    <w:rsid w:val="00B855FF"/>
    <w:rsid w:val="00B85A03"/>
    <w:rsid w:val="00B85BE6"/>
    <w:rsid w:val="00B85DC6"/>
    <w:rsid w:val="00B86070"/>
    <w:rsid w:val="00B86C06"/>
    <w:rsid w:val="00B86E1C"/>
    <w:rsid w:val="00B872C3"/>
    <w:rsid w:val="00B87669"/>
    <w:rsid w:val="00B879FB"/>
    <w:rsid w:val="00B87C81"/>
    <w:rsid w:val="00B87FB4"/>
    <w:rsid w:val="00B9015A"/>
    <w:rsid w:val="00B90336"/>
    <w:rsid w:val="00B9036C"/>
    <w:rsid w:val="00B904B9"/>
    <w:rsid w:val="00B908EF"/>
    <w:rsid w:val="00B90A91"/>
    <w:rsid w:val="00B90B83"/>
    <w:rsid w:val="00B910D7"/>
    <w:rsid w:val="00B911D2"/>
    <w:rsid w:val="00B91BBC"/>
    <w:rsid w:val="00B91E28"/>
    <w:rsid w:val="00B91F9E"/>
    <w:rsid w:val="00B9200A"/>
    <w:rsid w:val="00B92865"/>
    <w:rsid w:val="00B9295E"/>
    <w:rsid w:val="00B92B2B"/>
    <w:rsid w:val="00B92D40"/>
    <w:rsid w:val="00B92F2D"/>
    <w:rsid w:val="00B93778"/>
    <w:rsid w:val="00B93A8E"/>
    <w:rsid w:val="00B93BA2"/>
    <w:rsid w:val="00B93DBC"/>
    <w:rsid w:val="00B9447D"/>
    <w:rsid w:val="00B945C2"/>
    <w:rsid w:val="00B948E8"/>
    <w:rsid w:val="00B954A5"/>
    <w:rsid w:val="00B95B32"/>
    <w:rsid w:val="00B95BCC"/>
    <w:rsid w:val="00B961FB"/>
    <w:rsid w:val="00B9626D"/>
    <w:rsid w:val="00B968D4"/>
    <w:rsid w:val="00B96DBF"/>
    <w:rsid w:val="00B96F6C"/>
    <w:rsid w:val="00B970CA"/>
    <w:rsid w:val="00B975ED"/>
    <w:rsid w:val="00BA0610"/>
    <w:rsid w:val="00BA0780"/>
    <w:rsid w:val="00BA08C9"/>
    <w:rsid w:val="00BA0D33"/>
    <w:rsid w:val="00BA0D78"/>
    <w:rsid w:val="00BA11AC"/>
    <w:rsid w:val="00BA137C"/>
    <w:rsid w:val="00BA14D3"/>
    <w:rsid w:val="00BA1966"/>
    <w:rsid w:val="00BA225D"/>
    <w:rsid w:val="00BA255B"/>
    <w:rsid w:val="00BA2615"/>
    <w:rsid w:val="00BA28BE"/>
    <w:rsid w:val="00BA32D1"/>
    <w:rsid w:val="00BA33E7"/>
    <w:rsid w:val="00BA3432"/>
    <w:rsid w:val="00BA3515"/>
    <w:rsid w:val="00BA376A"/>
    <w:rsid w:val="00BA3957"/>
    <w:rsid w:val="00BA3B81"/>
    <w:rsid w:val="00BA42CE"/>
    <w:rsid w:val="00BA4573"/>
    <w:rsid w:val="00BA4997"/>
    <w:rsid w:val="00BA4EEB"/>
    <w:rsid w:val="00BA52CB"/>
    <w:rsid w:val="00BA5BBF"/>
    <w:rsid w:val="00BA6163"/>
    <w:rsid w:val="00BA6527"/>
    <w:rsid w:val="00BA6547"/>
    <w:rsid w:val="00BA68BC"/>
    <w:rsid w:val="00BA74FE"/>
    <w:rsid w:val="00BA78E8"/>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605"/>
    <w:rsid w:val="00BB373A"/>
    <w:rsid w:val="00BB3EDA"/>
    <w:rsid w:val="00BB4734"/>
    <w:rsid w:val="00BB4768"/>
    <w:rsid w:val="00BB498F"/>
    <w:rsid w:val="00BB49BF"/>
    <w:rsid w:val="00BB4B21"/>
    <w:rsid w:val="00BB4E18"/>
    <w:rsid w:val="00BB54D4"/>
    <w:rsid w:val="00BB5806"/>
    <w:rsid w:val="00BB5D38"/>
    <w:rsid w:val="00BB612E"/>
    <w:rsid w:val="00BB62E6"/>
    <w:rsid w:val="00BB63E4"/>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D44"/>
    <w:rsid w:val="00BC1FC6"/>
    <w:rsid w:val="00BC2222"/>
    <w:rsid w:val="00BC2771"/>
    <w:rsid w:val="00BC2A86"/>
    <w:rsid w:val="00BC4166"/>
    <w:rsid w:val="00BC41C3"/>
    <w:rsid w:val="00BC41EF"/>
    <w:rsid w:val="00BC4C3A"/>
    <w:rsid w:val="00BC5391"/>
    <w:rsid w:val="00BC569B"/>
    <w:rsid w:val="00BC56C2"/>
    <w:rsid w:val="00BC5AB9"/>
    <w:rsid w:val="00BC5B13"/>
    <w:rsid w:val="00BC5E25"/>
    <w:rsid w:val="00BC641C"/>
    <w:rsid w:val="00BC6A73"/>
    <w:rsid w:val="00BC6F37"/>
    <w:rsid w:val="00BC7225"/>
    <w:rsid w:val="00BC72BC"/>
    <w:rsid w:val="00BC733B"/>
    <w:rsid w:val="00BC7540"/>
    <w:rsid w:val="00BC77BC"/>
    <w:rsid w:val="00BC795B"/>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3C16"/>
    <w:rsid w:val="00BE40A1"/>
    <w:rsid w:val="00BE49DE"/>
    <w:rsid w:val="00BE5051"/>
    <w:rsid w:val="00BE52AB"/>
    <w:rsid w:val="00BE537E"/>
    <w:rsid w:val="00BE5AC5"/>
    <w:rsid w:val="00BE6142"/>
    <w:rsid w:val="00BE6D72"/>
    <w:rsid w:val="00BE6FFC"/>
    <w:rsid w:val="00BE7999"/>
    <w:rsid w:val="00BE7C90"/>
    <w:rsid w:val="00BE7FE8"/>
    <w:rsid w:val="00BEBA77"/>
    <w:rsid w:val="00BF0934"/>
    <w:rsid w:val="00BF1072"/>
    <w:rsid w:val="00BF1B5D"/>
    <w:rsid w:val="00BF1C4A"/>
    <w:rsid w:val="00BF218E"/>
    <w:rsid w:val="00BF25CF"/>
    <w:rsid w:val="00BF2770"/>
    <w:rsid w:val="00BF31A0"/>
    <w:rsid w:val="00BF396C"/>
    <w:rsid w:val="00BF4EDE"/>
    <w:rsid w:val="00BF5030"/>
    <w:rsid w:val="00BF532A"/>
    <w:rsid w:val="00BF6380"/>
    <w:rsid w:val="00BF6428"/>
    <w:rsid w:val="00BF6739"/>
    <w:rsid w:val="00BF6928"/>
    <w:rsid w:val="00BF6E67"/>
    <w:rsid w:val="00BF6E70"/>
    <w:rsid w:val="00BF7CD6"/>
    <w:rsid w:val="00C0005B"/>
    <w:rsid w:val="00C003B3"/>
    <w:rsid w:val="00C0094E"/>
    <w:rsid w:val="00C00961"/>
    <w:rsid w:val="00C00A93"/>
    <w:rsid w:val="00C00C0E"/>
    <w:rsid w:val="00C00DF8"/>
    <w:rsid w:val="00C010A0"/>
    <w:rsid w:val="00C010B5"/>
    <w:rsid w:val="00C01115"/>
    <w:rsid w:val="00C014D8"/>
    <w:rsid w:val="00C01838"/>
    <w:rsid w:val="00C01BE2"/>
    <w:rsid w:val="00C01FD1"/>
    <w:rsid w:val="00C0272A"/>
    <w:rsid w:val="00C02835"/>
    <w:rsid w:val="00C02DB8"/>
    <w:rsid w:val="00C0301A"/>
    <w:rsid w:val="00C03742"/>
    <w:rsid w:val="00C03C2B"/>
    <w:rsid w:val="00C04A62"/>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293"/>
    <w:rsid w:val="00C176A0"/>
    <w:rsid w:val="00C176F1"/>
    <w:rsid w:val="00C1794D"/>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1CCA"/>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9EA"/>
    <w:rsid w:val="00C37FAB"/>
    <w:rsid w:val="00C40A24"/>
    <w:rsid w:val="00C40B13"/>
    <w:rsid w:val="00C41407"/>
    <w:rsid w:val="00C42992"/>
    <w:rsid w:val="00C42F0B"/>
    <w:rsid w:val="00C42F57"/>
    <w:rsid w:val="00C439EC"/>
    <w:rsid w:val="00C44409"/>
    <w:rsid w:val="00C45383"/>
    <w:rsid w:val="00C4570A"/>
    <w:rsid w:val="00C45B22"/>
    <w:rsid w:val="00C45F7C"/>
    <w:rsid w:val="00C4606B"/>
    <w:rsid w:val="00C4613D"/>
    <w:rsid w:val="00C465EF"/>
    <w:rsid w:val="00C470C6"/>
    <w:rsid w:val="00C47233"/>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3A9"/>
    <w:rsid w:val="00C55A6A"/>
    <w:rsid w:val="00C55E9D"/>
    <w:rsid w:val="00C5609A"/>
    <w:rsid w:val="00C561C3"/>
    <w:rsid w:val="00C56B6D"/>
    <w:rsid w:val="00C56E5C"/>
    <w:rsid w:val="00C56E9D"/>
    <w:rsid w:val="00C570D3"/>
    <w:rsid w:val="00C57158"/>
    <w:rsid w:val="00C5736D"/>
    <w:rsid w:val="00C573AC"/>
    <w:rsid w:val="00C578D1"/>
    <w:rsid w:val="00C57BFA"/>
    <w:rsid w:val="00C57C51"/>
    <w:rsid w:val="00C57CAC"/>
    <w:rsid w:val="00C60107"/>
    <w:rsid w:val="00C609F2"/>
    <w:rsid w:val="00C60E85"/>
    <w:rsid w:val="00C61A4F"/>
    <w:rsid w:val="00C620B2"/>
    <w:rsid w:val="00C624D4"/>
    <w:rsid w:val="00C64060"/>
    <w:rsid w:val="00C64AFD"/>
    <w:rsid w:val="00C65191"/>
    <w:rsid w:val="00C652D2"/>
    <w:rsid w:val="00C65F5E"/>
    <w:rsid w:val="00C66326"/>
    <w:rsid w:val="00C66D18"/>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5A7"/>
    <w:rsid w:val="00C7593B"/>
    <w:rsid w:val="00C75BF2"/>
    <w:rsid w:val="00C75E95"/>
    <w:rsid w:val="00C76001"/>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4A7"/>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0C0"/>
    <w:rsid w:val="00C956AA"/>
    <w:rsid w:val="00C95797"/>
    <w:rsid w:val="00C957F9"/>
    <w:rsid w:val="00C95837"/>
    <w:rsid w:val="00C95BC6"/>
    <w:rsid w:val="00C96435"/>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5DA"/>
    <w:rsid w:val="00CA46B4"/>
    <w:rsid w:val="00CA4964"/>
    <w:rsid w:val="00CA49BE"/>
    <w:rsid w:val="00CA4B2D"/>
    <w:rsid w:val="00CA515D"/>
    <w:rsid w:val="00CA5380"/>
    <w:rsid w:val="00CA5485"/>
    <w:rsid w:val="00CA54CB"/>
    <w:rsid w:val="00CA5694"/>
    <w:rsid w:val="00CA58D0"/>
    <w:rsid w:val="00CA6343"/>
    <w:rsid w:val="00CA6F85"/>
    <w:rsid w:val="00CA7137"/>
    <w:rsid w:val="00CA714E"/>
    <w:rsid w:val="00CA74EA"/>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F1B"/>
    <w:rsid w:val="00CC03F2"/>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A1E"/>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7F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FB"/>
    <w:rsid w:val="00CE1CD7"/>
    <w:rsid w:val="00CE22AB"/>
    <w:rsid w:val="00CE3624"/>
    <w:rsid w:val="00CE375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27B"/>
    <w:rsid w:val="00CF3976"/>
    <w:rsid w:val="00CF3B18"/>
    <w:rsid w:val="00CF412E"/>
    <w:rsid w:val="00CF484A"/>
    <w:rsid w:val="00CF49B5"/>
    <w:rsid w:val="00CF5E0A"/>
    <w:rsid w:val="00CF6283"/>
    <w:rsid w:val="00CF6379"/>
    <w:rsid w:val="00CF6514"/>
    <w:rsid w:val="00CF655F"/>
    <w:rsid w:val="00CF778A"/>
    <w:rsid w:val="00CF7E0A"/>
    <w:rsid w:val="00CF7FED"/>
    <w:rsid w:val="00D001E9"/>
    <w:rsid w:val="00D0153D"/>
    <w:rsid w:val="00D021C1"/>
    <w:rsid w:val="00D02B44"/>
    <w:rsid w:val="00D02B63"/>
    <w:rsid w:val="00D0331C"/>
    <w:rsid w:val="00D03F48"/>
    <w:rsid w:val="00D044E8"/>
    <w:rsid w:val="00D0453E"/>
    <w:rsid w:val="00D04916"/>
    <w:rsid w:val="00D04ADC"/>
    <w:rsid w:val="00D050E0"/>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7C1"/>
    <w:rsid w:val="00D07AEA"/>
    <w:rsid w:val="00D07E54"/>
    <w:rsid w:val="00D104D9"/>
    <w:rsid w:val="00D1086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F0A"/>
    <w:rsid w:val="00D15E83"/>
    <w:rsid w:val="00D15EF0"/>
    <w:rsid w:val="00D16469"/>
    <w:rsid w:val="00D1680C"/>
    <w:rsid w:val="00D16C41"/>
    <w:rsid w:val="00D16CBC"/>
    <w:rsid w:val="00D1700A"/>
    <w:rsid w:val="00D1707B"/>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0CC9"/>
    <w:rsid w:val="00D313A6"/>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51E"/>
    <w:rsid w:val="00D4073C"/>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9D3"/>
    <w:rsid w:val="00D44C15"/>
    <w:rsid w:val="00D45150"/>
    <w:rsid w:val="00D452A3"/>
    <w:rsid w:val="00D4556A"/>
    <w:rsid w:val="00D45B23"/>
    <w:rsid w:val="00D463EE"/>
    <w:rsid w:val="00D464AA"/>
    <w:rsid w:val="00D46E01"/>
    <w:rsid w:val="00D472DC"/>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C34"/>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34D"/>
    <w:rsid w:val="00D668C0"/>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82"/>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4EB"/>
    <w:rsid w:val="00D8670E"/>
    <w:rsid w:val="00D8679B"/>
    <w:rsid w:val="00D86862"/>
    <w:rsid w:val="00D8697E"/>
    <w:rsid w:val="00D86AF4"/>
    <w:rsid w:val="00D87177"/>
    <w:rsid w:val="00D87211"/>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234"/>
    <w:rsid w:val="00D95774"/>
    <w:rsid w:val="00D959F2"/>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640"/>
    <w:rsid w:val="00DB08F0"/>
    <w:rsid w:val="00DB092D"/>
    <w:rsid w:val="00DB0953"/>
    <w:rsid w:val="00DB0C7B"/>
    <w:rsid w:val="00DB0EF1"/>
    <w:rsid w:val="00DB11BC"/>
    <w:rsid w:val="00DB11F9"/>
    <w:rsid w:val="00DB18BD"/>
    <w:rsid w:val="00DB193B"/>
    <w:rsid w:val="00DB1B29"/>
    <w:rsid w:val="00DB1F16"/>
    <w:rsid w:val="00DB22E6"/>
    <w:rsid w:val="00DB2387"/>
    <w:rsid w:val="00DB2DCB"/>
    <w:rsid w:val="00DB2FDE"/>
    <w:rsid w:val="00DB3311"/>
    <w:rsid w:val="00DB3529"/>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310"/>
    <w:rsid w:val="00DC04FE"/>
    <w:rsid w:val="00DC051F"/>
    <w:rsid w:val="00DC064A"/>
    <w:rsid w:val="00DC0AB6"/>
    <w:rsid w:val="00DC0D1E"/>
    <w:rsid w:val="00DC156A"/>
    <w:rsid w:val="00DC1782"/>
    <w:rsid w:val="00DC1C76"/>
    <w:rsid w:val="00DC2647"/>
    <w:rsid w:val="00DC29E1"/>
    <w:rsid w:val="00DC2A68"/>
    <w:rsid w:val="00DC2B7E"/>
    <w:rsid w:val="00DC2CD0"/>
    <w:rsid w:val="00DC2E97"/>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3F5"/>
    <w:rsid w:val="00DC547E"/>
    <w:rsid w:val="00DC58AA"/>
    <w:rsid w:val="00DC58F4"/>
    <w:rsid w:val="00DC59E9"/>
    <w:rsid w:val="00DC634C"/>
    <w:rsid w:val="00DC65D3"/>
    <w:rsid w:val="00DC708B"/>
    <w:rsid w:val="00DC7381"/>
    <w:rsid w:val="00DC7F3C"/>
    <w:rsid w:val="00DD01E0"/>
    <w:rsid w:val="00DD0A7C"/>
    <w:rsid w:val="00DD211C"/>
    <w:rsid w:val="00DD225C"/>
    <w:rsid w:val="00DD2EA6"/>
    <w:rsid w:val="00DD3228"/>
    <w:rsid w:val="00DD323B"/>
    <w:rsid w:val="00DD36E2"/>
    <w:rsid w:val="00DD4397"/>
    <w:rsid w:val="00DD459A"/>
    <w:rsid w:val="00DD48AE"/>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22F"/>
    <w:rsid w:val="00DE1E38"/>
    <w:rsid w:val="00DE1FE7"/>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0A50"/>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5CE"/>
    <w:rsid w:val="00DF78B3"/>
    <w:rsid w:val="00E00A79"/>
    <w:rsid w:val="00E01473"/>
    <w:rsid w:val="00E01E39"/>
    <w:rsid w:val="00E0204F"/>
    <w:rsid w:val="00E025E7"/>
    <w:rsid w:val="00E029DE"/>
    <w:rsid w:val="00E02C8C"/>
    <w:rsid w:val="00E03112"/>
    <w:rsid w:val="00E037AA"/>
    <w:rsid w:val="00E03FDE"/>
    <w:rsid w:val="00E043E8"/>
    <w:rsid w:val="00E04B02"/>
    <w:rsid w:val="00E04C17"/>
    <w:rsid w:val="00E04DE6"/>
    <w:rsid w:val="00E05005"/>
    <w:rsid w:val="00E051EC"/>
    <w:rsid w:val="00E05D99"/>
    <w:rsid w:val="00E06196"/>
    <w:rsid w:val="00E067E6"/>
    <w:rsid w:val="00E069E3"/>
    <w:rsid w:val="00E06F61"/>
    <w:rsid w:val="00E07290"/>
    <w:rsid w:val="00E0731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447"/>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41F"/>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098"/>
    <w:rsid w:val="00E36377"/>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992"/>
    <w:rsid w:val="00E42D38"/>
    <w:rsid w:val="00E43392"/>
    <w:rsid w:val="00E43546"/>
    <w:rsid w:val="00E43589"/>
    <w:rsid w:val="00E435EC"/>
    <w:rsid w:val="00E43601"/>
    <w:rsid w:val="00E43C8D"/>
    <w:rsid w:val="00E44127"/>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AF2"/>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318"/>
    <w:rsid w:val="00E6296A"/>
    <w:rsid w:val="00E63096"/>
    <w:rsid w:val="00E642CA"/>
    <w:rsid w:val="00E643EB"/>
    <w:rsid w:val="00E64D97"/>
    <w:rsid w:val="00E65243"/>
    <w:rsid w:val="00E65358"/>
    <w:rsid w:val="00E6583A"/>
    <w:rsid w:val="00E6586E"/>
    <w:rsid w:val="00E65983"/>
    <w:rsid w:val="00E65FB7"/>
    <w:rsid w:val="00E664A0"/>
    <w:rsid w:val="00E6659A"/>
    <w:rsid w:val="00E66615"/>
    <w:rsid w:val="00E66B7C"/>
    <w:rsid w:val="00E66BC8"/>
    <w:rsid w:val="00E6771E"/>
    <w:rsid w:val="00E706CB"/>
    <w:rsid w:val="00E7087D"/>
    <w:rsid w:val="00E7093C"/>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724"/>
    <w:rsid w:val="00E75E1E"/>
    <w:rsid w:val="00E75F14"/>
    <w:rsid w:val="00E75FC5"/>
    <w:rsid w:val="00E76165"/>
    <w:rsid w:val="00E7664D"/>
    <w:rsid w:val="00E767FF"/>
    <w:rsid w:val="00E769E7"/>
    <w:rsid w:val="00E76A72"/>
    <w:rsid w:val="00E76B59"/>
    <w:rsid w:val="00E76C4B"/>
    <w:rsid w:val="00E77134"/>
    <w:rsid w:val="00E7776F"/>
    <w:rsid w:val="00E77CFC"/>
    <w:rsid w:val="00E77FA7"/>
    <w:rsid w:val="00E808F3"/>
    <w:rsid w:val="00E80A54"/>
    <w:rsid w:val="00E80AD0"/>
    <w:rsid w:val="00E811DB"/>
    <w:rsid w:val="00E81595"/>
    <w:rsid w:val="00E81CA8"/>
    <w:rsid w:val="00E820FE"/>
    <w:rsid w:val="00E824AC"/>
    <w:rsid w:val="00E827EE"/>
    <w:rsid w:val="00E82910"/>
    <w:rsid w:val="00E82C6F"/>
    <w:rsid w:val="00E830A5"/>
    <w:rsid w:val="00E8320B"/>
    <w:rsid w:val="00E840D5"/>
    <w:rsid w:val="00E844A8"/>
    <w:rsid w:val="00E84D31"/>
    <w:rsid w:val="00E854F5"/>
    <w:rsid w:val="00E85DBB"/>
    <w:rsid w:val="00E86402"/>
    <w:rsid w:val="00E86A13"/>
    <w:rsid w:val="00E86DF4"/>
    <w:rsid w:val="00E86E0C"/>
    <w:rsid w:val="00E86EA6"/>
    <w:rsid w:val="00E87F31"/>
    <w:rsid w:val="00E90810"/>
    <w:rsid w:val="00E90C4C"/>
    <w:rsid w:val="00E90D5A"/>
    <w:rsid w:val="00E91080"/>
    <w:rsid w:val="00E9114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7CC"/>
    <w:rsid w:val="00E96E8B"/>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3B"/>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142"/>
    <w:rsid w:val="00EB56FB"/>
    <w:rsid w:val="00EB57C9"/>
    <w:rsid w:val="00EB5960"/>
    <w:rsid w:val="00EB5A4A"/>
    <w:rsid w:val="00EB5AAA"/>
    <w:rsid w:val="00EB5BFE"/>
    <w:rsid w:val="00EB607B"/>
    <w:rsid w:val="00EB6136"/>
    <w:rsid w:val="00EB6174"/>
    <w:rsid w:val="00EB6A93"/>
    <w:rsid w:val="00EB6D37"/>
    <w:rsid w:val="00EB6F5C"/>
    <w:rsid w:val="00EB7011"/>
    <w:rsid w:val="00EB73C8"/>
    <w:rsid w:val="00EB77DE"/>
    <w:rsid w:val="00EB7DC3"/>
    <w:rsid w:val="00EB7FB3"/>
    <w:rsid w:val="00EC0257"/>
    <w:rsid w:val="00EC04FD"/>
    <w:rsid w:val="00EC0524"/>
    <w:rsid w:val="00EC0A9B"/>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C658E"/>
    <w:rsid w:val="00ED01DB"/>
    <w:rsid w:val="00ED027E"/>
    <w:rsid w:val="00ED0398"/>
    <w:rsid w:val="00ED0399"/>
    <w:rsid w:val="00ED0547"/>
    <w:rsid w:val="00ED0E71"/>
    <w:rsid w:val="00ED0EBC"/>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5C99"/>
    <w:rsid w:val="00ED6DA9"/>
    <w:rsid w:val="00ED734C"/>
    <w:rsid w:val="00ED73AB"/>
    <w:rsid w:val="00ED7C7A"/>
    <w:rsid w:val="00ED7D11"/>
    <w:rsid w:val="00EE00E6"/>
    <w:rsid w:val="00EE01F4"/>
    <w:rsid w:val="00EE029A"/>
    <w:rsid w:val="00EE0876"/>
    <w:rsid w:val="00EE10E3"/>
    <w:rsid w:val="00EE1243"/>
    <w:rsid w:val="00EE130D"/>
    <w:rsid w:val="00EE190F"/>
    <w:rsid w:val="00EE1A40"/>
    <w:rsid w:val="00EE1B84"/>
    <w:rsid w:val="00EE1BAA"/>
    <w:rsid w:val="00EE1CD9"/>
    <w:rsid w:val="00EE1EDD"/>
    <w:rsid w:val="00EE27D0"/>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BC1"/>
    <w:rsid w:val="00EE6C70"/>
    <w:rsid w:val="00EE6D5B"/>
    <w:rsid w:val="00EE7073"/>
    <w:rsid w:val="00EE7FA3"/>
    <w:rsid w:val="00EF064D"/>
    <w:rsid w:val="00EF0846"/>
    <w:rsid w:val="00EF09D0"/>
    <w:rsid w:val="00EF0B23"/>
    <w:rsid w:val="00EF0CFA"/>
    <w:rsid w:val="00EF105D"/>
    <w:rsid w:val="00EF130D"/>
    <w:rsid w:val="00EF17FF"/>
    <w:rsid w:val="00EF1973"/>
    <w:rsid w:val="00EF1990"/>
    <w:rsid w:val="00EF1C19"/>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4EDD"/>
    <w:rsid w:val="00F04FC4"/>
    <w:rsid w:val="00F05CAD"/>
    <w:rsid w:val="00F062F1"/>
    <w:rsid w:val="00F06480"/>
    <w:rsid w:val="00F0698B"/>
    <w:rsid w:val="00F06F6C"/>
    <w:rsid w:val="00F076DF"/>
    <w:rsid w:val="00F0783E"/>
    <w:rsid w:val="00F0796E"/>
    <w:rsid w:val="00F07EAB"/>
    <w:rsid w:val="00F07FBD"/>
    <w:rsid w:val="00F1026A"/>
    <w:rsid w:val="00F104C8"/>
    <w:rsid w:val="00F1066A"/>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0FB"/>
    <w:rsid w:val="00F17B64"/>
    <w:rsid w:val="00F17E42"/>
    <w:rsid w:val="00F201C8"/>
    <w:rsid w:val="00F2057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32FF"/>
    <w:rsid w:val="00F34783"/>
    <w:rsid w:val="00F3478E"/>
    <w:rsid w:val="00F349DD"/>
    <w:rsid w:val="00F35132"/>
    <w:rsid w:val="00F3569C"/>
    <w:rsid w:val="00F35818"/>
    <w:rsid w:val="00F35879"/>
    <w:rsid w:val="00F358CA"/>
    <w:rsid w:val="00F35EFD"/>
    <w:rsid w:val="00F3799D"/>
    <w:rsid w:val="00F379BC"/>
    <w:rsid w:val="00F37B84"/>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1A5"/>
    <w:rsid w:val="00F50DE5"/>
    <w:rsid w:val="00F50EEB"/>
    <w:rsid w:val="00F50F9F"/>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5DB"/>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2181"/>
    <w:rsid w:val="00F622F3"/>
    <w:rsid w:val="00F62523"/>
    <w:rsid w:val="00F62973"/>
    <w:rsid w:val="00F62AAE"/>
    <w:rsid w:val="00F63031"/>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993"/>
    <w:rsid w:val="00F75B8C"/>
    <w:rsid w:val="00F75BF7"/>
    <w:rsid w:val="00F75EC2"/>
    <w:rsid w:val="00F75F05"/>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46A8"/>
    <w:rsid w:val="00F85927"/>
    <w:rsid w:val="00F85A74"/>
    <w:rsid w:val="00F85B13"/>
    <w:rsid w:val="00F8600E"/>
    <w:rsid w:val="00F862B4"/>
    <w:rsid w:val="00F862EF"/>
    <w:rsid w:val="00F86E42"/>
    <w:rsid w:val="00F87C0F"/>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B3D"/>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8B4"/>
    <w:rsid w:val="00FA6FAD"/>
    <w:rsid w:val="00FA7526"/>
    <w:rsid w:val="00FA7930"/>
    <w:rsid w:val="00FB03E5"/>
    <w:rsid w:val="00FB109D"/>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677"/>
    <w:rsid w:val="00FB5EB5"/>
    <w:rsid w:val="00FB6352"/>
    <w:rsid w:val="00FB6747"/>
    <w:rsid w:val="00FB68FB"/>
    <w:rsid w:val="00FB70E5"/>
    <w:rsid w:val="00FB7159"/>
    <w:rsid w:val="00FB71FF"/>
    <w:rsid w:val="00FB79ED"/>
    <w:rsid w:val="00FB7ACA"/>
    <w:rsid w:val="00FB7BBD"/>
    <w:rsid w:val="00FB7C1A"/>
    <w:rsid w:val="00FC022F"/>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904"/>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6F0"/>
    <w:rsid w:val="00FD3729"/>
    <w:rsid w:val="00FD397E"/>
    <w:rsid w:val="00FD39E2"/>
    <w:rsid w:val="00FD3D10"/>
    <w:rsid w:val="00FD3F6D"/>
    <w:rsid w:val="00FD402F"/>
    <w:rsid w:val="00FD4414"/>
    <w:rsid w:val="00FD48FC"/>
    <w:rsid w:val="00FD49E0"/>
    <w:rsid w:val="00FD51B8"/>
    <w:rsid w:val="00FD51E3"/>
    <w:rsid w:val="00FD590A"/>
    <w:rsid w:val="00FD5BA1"/>
    <w:rsid w:val="00FD5FD2"/>
    <w:rsid w:val="00FD6133"/>
    <w:rsid w:val="00FD61EC"/>
    <w:rsid w:val="00FD6834"/>
    <w:rsid w:val="00FD7905"/>
    <w:rsid w:val="00FD79F7"/>
    <w:rsid w:val="00FD7EE5"/>
    <w:rsid w:val="00FD7F67"/>
    <w:rsid w:val="00FD8B8B"/>
    <w:rsid w:val="00FE01CE"/>
    <w:rsid w:val="00FE089C"/>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481"/>
    <w:rsid w:val="00FE6C0B"/>
    <w:rsid w:val="00FE6C73"/>
    <w:rsid w:val="00FE79B7"/>
    <w:rsid w:val="00FE7D86"/>
    <w:rsid w:val="00FF0034"/>
    <w:rsid w:val="00FF0AB1"/>
    <w:rsid w:val="00FF17FC"/>
    <w:rsid w:val="00FF1B3A"/>
    <w:rsid w:val="00FF1B7A"/>
    <w:rsid w:val="00FF1B96"/>
    <w:rsid w:val="00FF2211"/>
    <w:rsid w:val="00FF2C1E"/>
    <w:rsid w:val="00FF32BE"/>
    <w:rsid w:val="00FF3E25"/>
    <w:rsid w:val="00FF4125"/>
    <w:rsid w:val="00FF41B1"/>
    <w:rsid w:val="00FF430F"/>
    <w:rsid w:val="00FF518F"/>
    <w:rsid w:val="00FF53BA"/>
    <w:rsid w:val="00FF5CB9"/>
    <w:rsid w:val="00FF5D30"/>
    <w:rsid w:val="00FF6191"/>
    <w:rsid w:val="00FF662E"/>
    <w:rsid w:val="00FF73C3"/>
    <w:rsid w:val="00FF753C"/>
    <w:rsid w:val="00FF770C"/>
    <w:rsid w:val="00FF7EE1"/>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00D15"/>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AB7CB6"/>
    <w:rsid w:val="03B11558"/>
    <w:rsid w:val="03B396EF"/>
    <w:rsid w:val="03B8EAF4"/>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C7D37"/>
    <w:rsid w:val="0796FE88"/>
    <w:rsid w:val="07982F84"/>
    <w:rsid w:val="079AD7A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E3D0A"/>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A2763"/>
    <w:rsid w:val="098C136F"/>
    <w:rsid w:val="098FF787"/>
    <w:rsid w:val="09901B7C"/>
    <w:rsid w:val="09921870"/>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5A813"/>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4F372"/>
    <w:rsid w:val="0F3D765E"/>
    <w:rsid w:val="0F422974"/>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0072B"/>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E06CB"/>
    <w:rsid w:val="12EE304D"/>
    <w:rsid w:val="12EE9FC0"/>
    <w:rsid w:val="12EF2BF4"/>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90390"/>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5F20D"/>
    <w:rsid w:val="1AB62654"/>
    <w:rsid w:val="1AB966B6"/>
    <w:rsid w:val="1AC33F37"/>
    <w:rsid w:val="1AC77D46"/>
    <w:rsid w:val="1AC96247"/>
    <w:rsid w:val="1AD1F601"/>
    <w:rsid w:val="1AD33A3A"/>
    <w:rsid w:val="1AD3D97B"/>
    <w:rsid w:val="1AD618A7"/>
    <w:rsid w:val="1ADDC818"/>
    <w:rsid w:val="1ADE4482"/>
    <w:rsid w:val="1AEB9AA3"/>
    <w:rsid w:val="1AEFBBD0"/>
    <w:rsid w:val="1AF2C3AF"/>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718B5"/>
    <w:rsid w:val="21785739"/>
    <w:rsid w:val="217D3FA3"/>
    <w:rsid w:val="2184B6F9"/>
    <w:rsid w:val="2184FE5B"/>
    <w:rsid w:val="21857C36"/>
    <w:rsid w:val="218663CC"/>
    <w:rsid w:val="218A61C3"/>
    <w:rsid w:val="218B8BF9"/>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5A18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35A0A"/>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71ED3"/>
    <w:rsid w:val="26575407"/>
    <w:rsid w:val="2659E341"/>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7C4840"/>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903D6"/>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152CA"/>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39C76"/>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96CB"/>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3F685D"/>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5183"/>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FE314"/>
    <w:rsid w:val="2E8A1403"/>
    <w:rsid w:val="2E8FD8B8"/>
    <w:rsid w:val="2E958F56"/>
    <w:rsid w:val="2E9D15B6"/>
    <w:rsid w:val="2E9FAB55"/>
    <w:rsid w:val="2EA3D6F1"/>
    <w:rsid w:val="2EA73640"/>
    <w:rsid w:val="2EA74C39"/>
    <w:rsid w:val="2EAECE29"/>
    <w:rsid w:val="2EAF7ACC"/>
    <w:rsid w:val="2EB02795"/>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9840A"/>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4EB3F"/>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52994"/>
    <w:rsid w:val="34899DDD"/>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01A5B"/>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488D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80552"/>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78694"/>
    <w:rsid w:val="3CACB7BA"/>
    <w:rsid w:val="3CAF2452"/>
    <w:rsid w:val="3CB2D280"/>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610B75"/>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BA1D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3F392D"/>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4CC50"/>
    <w:rsid w:val="4106395F"/>
    <w:rsid w:val="410B81F2"/>
    <w:rsid w:val="410BDC21"/>
    <w:rsid w:val="410C8364"/>
    <w:rsid w:val="41108907"/>
    <w:rsid w:val="4114B49E"/>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C586F"/>
    <w:rsid w:val="41CE5816"/>
    <w:rsid w:val="41D02BDD"/>
    <w:rsid w:val="41D085FA"/>
    <w:rsid w:val="41D4A1F7"/>
    <w:rsid w:val="41D5BDBF"/>
    <w:rsid w:val="41E36D5A"/>
    <w:rsid w:val="41E3D31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5976D5"/>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D346F"/>
    <w:rsid w:val="46F4C1D8"/>
    <w:rsid w:val="46F66E39"/>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002F4"/>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11DDFB"/>
    <w:rsid w:val="4B14FE73"/>
    <w:rsid w:val="4B157296"/>
    <w:rsid w:val="4B16C187"/>
    <w:rsid w:val="4B1B8CA6"/>
    <w:rsid w:val="4B1D7751"/>
    <w:rsid w:val="4B1F6DA3"/>
    <w:rsid w:val="4B1FB8B2"/>
    <w:rsid w:val="4B2014B4"/>
    <w:rsid w:val="4B224D35"/>
    <w:rsid w:val="4B383B04"/>
    <w:rsid w:val="4B3844B0"/>
    <w:rsid w:val="4B3C9B6A"/>
    <w:rsid w:val="4B441F7C"/>
    <w:rsid w:val="4B479933"/>
    <w:rsid w:val="4B48B98C"/>
    <w:rsid w:val="4B4E5FCF"/>
    <w:rsid w:val="4B4ED0AC"/>
    <w:rsid w:val="4B4ED44B"/>
    <w:rsid w:val="4B51675F"/>
    <w:rsid w:val="4B527EEA"/>
    <w:rsid w:val="4B52968D"/>
    <w:rsid w:val="4B590ABE"/>
    <w:rsid w:val="4B5A4624"/>
    <w:rsid w:val="4B6A2290"/>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AC8F1"/>
    <w:rsid w:val="4BEC32B3"/>
    <w:rsid w:val="4BECFE71"/>
    <w:rsid w:val="4BF4CBD8"/>
    <w:rsid w:val="4BF4DE6F"/>
    <w:rsid w:val="4BF67FB5"/>
    <w:rsid w:val="4BFDA75D"/>
    <w:rsid w:val="4C11BF68"/>
    <w:rsid w:val="4C17BB90"/>
    <w:rsid w:val="4C1A1D84"/>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190"/>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0BF6E"/>
    <w:rsid w:val="4EF25733"/>
    <w:rsid w:val="4EF268E4"/>
    <w:rsid w:val="4EF77377"/>
    <w:rsid w:val="4EFC140F"/>
    <w:rsid w:val="4F0107F3"/>
    <w:rsid w:val="4F01A0AB"/>
    <w:rsid w:val="4F04F4A7"/>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7850C"/>
    <w:rsid w:val="51E9F369"/>
    <w:rsid w:val="51EC66DA"/>
    <w:rsid w:val="51F19EB2"/>
    <w:rsid w:val="51F68499"/>
    <w:rsid w:val="51F7CB06"/>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3E8041"/>
    <w:rsid w:val="5242D638"/>
    <w:rsid w:val="524D5F0B"/>
    <w:rsid w:val="525669E6"/>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82442"/>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E7CF9"/>
    <w:rsid w:val="58413ED5"/>
    <w:rsid w:val="58438F86"/>
    <w:rsid w:val="584BC9B3"/>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03724"/>
    <w:rsid w:val="5961571D"/>
    <w:rsid w:val="59677D53"/>
    <w:rsid w:val="59686281"/>
    <w:rsid w:val="596CD740"/>
    <w:rsid w:val="59709B10"/>
    <w:rsid w:val="59718F09"/>
    <w:rsid w:val="5972ECCF"/>
    <w:rsid w:val="5977BAE3"/>
    <w:rsid w:val="5977F257"/>
    <w:rsid w:val="59789553"/>
    <w:rsid w:val="597A345B"/>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44F9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76F84"/>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1A76D"/>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CA56F"/>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E78"/>
    <w:rsid w:val="6415C397"/>
    <w:rsid w:val="6417B59D"/>
    <w:rsid w:val="641B99D1"/>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846E3"/>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AFEA1"/>
    <w:rsid w:val="67FB94D0"/>
    <w:rsid w:val="6803E84D"/>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3B62"/>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5B7C39"/>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9B2DE"/>
    <w:rsid w:val="6A9CADF9"/>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DEB06"/>
    <w:rsid w:val="6E9EE348"/>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1A05C"/>
    <w:rsid w:val="6F360DE7"/>
    <w:rsid w:val="6F3894CC"/>
    <w:rsid w:val="6F3991B7"/>
    <w:rsid w:val="6F39FBBB"/>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BE1A"/>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ACDE9"/>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EC2491"/>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5F617"/>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D8F3"/>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ACDC44"/>
    <w:rsid w:val="72B34A1A"/>
    <w:rsid w:val="72BCF69F"/>
    <w:rsid w:val="72BF5F95"/>
    <w:rsid w:val="72C79007"/>
    <w:rsid w:val="72C83F69"/>
    <w:rsid w:val="72CE2EE3"/>
    <w:rsid w:val="72D02C0D"/>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7F708"/>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C7EF8"/>
    <w:rsid w:val="764D49FD"/>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96E1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EC64C"/>
    <w:rsid w:val="79167E13"/>
    <w:rsid w:val="7918D13F"/>
    <w:rsid w:val="791E598B"/>
    <w:rsid w:val="7922DE39"/>
    <w:rsid w:val="792334B3"/>
    <w:rsid w:val="792F4B95"/>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2CE9DD"/>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C8F53"/>
  <w15:chartTrackingRefBased/>
  <w15:docId w15:val="{52C3F897-687F-4058-A79D-89903947A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0F476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467886"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6607D"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0F4761"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0E2841"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2"/>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Vastaanottaja">
    <w:name w:val="Vastaanottaja"/>
    <w:basedOn w:val="Normaali"/>
    <w:uiPriority w:val="77"/>
    <w:qFormat/>
    <w:rsid w:val="00F332FF"/>
    <w:pPr>
      <w:tabs>
        <w:tab w:val="left" w:pos="2608"/>
        <w:tab w:val="left" w:pos="5670"/>
      </w:tabs>
      <w:spacing w:after="40" w:line="240" w:lineRule="auto"/>
    </w:pPr>
    <w:rPr>
      <w:rFonts w:asciiTheme="minorHAnsi" w:hAnsiTheme="minorHAnsi" w:cstheme="minorHAnsi"/>
      <w:sz w:val="22"/>
      <w:lang w:val="en-US"/>
    </w:rPr>
  </w:style>
  <w:style w:type="paragraph" w:styleId="Kommentinteksti">
    <w:name w:val="annotation text"/>
    <w:basedOn w:val="Normaali"/>
    <w:link w:val="KommentintekstiChar"/>
    <w:uiPriority w:val="99"/>
    <w:semiHidden/>
    <w:unhideWhenUsed/>
    <w:rsid w:val="006437BA"/>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6437BA"/>
    <w:rPr>
      <w:sz w:val="20"/>
      <w:szCs w:val="20"/>
    </w:rPr>
  </w:style>
  <w:style w:type="character" w:styleId="Kommentinviite">
    <w:name w:val="annotation reference"/>
    <w:basedOn w:val="Kappaleenoletusfontti"/>
    <w:uiPriority w:val="99"/>
    <w:semiHidden/>
    <w:unhideWhenUsed/>
    <w:rsid w:val="006437BA"/>
    <w:rPr>
      <w:sz w:val="16"/>
      <w:szCs w:val="16"/>
    </w:rPr>
  </w:style>
  <w:style w:type="character" w:customStyle="1" w:styleId="CommentReference">
    <w:name w:val="Comment Reference"/>
    <w:basedOn w:val="Kappaleenoletusfontti"/>
    <w:uiPriority w:val="99"/>
    <w:semiHidden/>
    <w:unhideWhenUsed/>
    <w:rsid w:val="001765CF"/>
    <w:rPr>
      <w:sz w:val="16"/>
      <w:szCs w:val="16"/>
    </w:rPr>
  </w:style>
  <w:style w:type="paragraph" w:customStyle="1" w:styleId="CommentText">
    <w:name w:val="Comment Text"/>
    <w:basedOn w:val="Normaali"/>
    <w:uiPriority w:val="99"/>
    <w:unhideWhenUsed/>
    <w:rsid w:val="001765CF"/>
    <w:pPr>
      <w:spacing w:line="240" w:lineRule="auto"/>
    </w:pPr>
    <w:rPr>
      <w:sz w:val="20"/>
      <w:szCs w:val="20"/>
    </w:rPr>
  </w:style>
  <w:style w:type="paragraph" w:customStyle="1" w:styleId="CommentSubject">
    <w:name w:val="Comment Subject"/>
    <w:basedOn w:val="CommentText"/>
    <w:next w:val="CommentText"/>
    <w:uiPriority w:val="99"/>
    <w:semiHidden/>
    <w:unhideWhenUsed/>
    <w:rsid w:val="001765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32793681">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78031097">
      <w:bodyDiv w:val="1"/>
      <w:marLeft w:val="0"/>
      <w:marRight w:val="0"/>
      <w:marTop w:val="0"/>
      <w:marBottom w:val="0"/>
      <w:divBdr>
        <w:top w:val="none" w:sz="0" w:space="0" w:color="auto"/>
        <w:left w:val="none" w:sz="0" w:space="0" w:color="auto"/>
        <w:bottom w:val="none" w:sz="0" w:space="0" w:color="auto"/>
        <w:right w:val="none" w:sz="0" w:space="0" w:color="auto"/>
      </w:divBdr>
      <w:divsChild>
        <w:div w:id="207885563">
          <w:marLeft w:val="0"/>
          <w:marRight w:val="0"/>
          <w:marTop w:val="0"/>
          <w:marBottom w:val="0"/>
          <w:divBdr>
            <w:top w:val="none" w:sz="0" w:space="0" w:color="auto"/>
            <w:left w:val="none" w:sz="0" w:space="0" w:color="auto"/>
            <w:bottom w:val="none" w:sz="0" w:space="0" w:color="auto"/>
            <w:right w:val="none" w:sz="0" w:space="0" w:color="auto"/>
          </w:divBdr>
        </w:div>
        <w:div w:id="728918969">
          <w:marLeft w:val="0"/>
          <w:marRight w:val="0"/>
          <w:marTop w:val="0"/>
          <w:marBottom w:val="0"/>
          <w:divBdr>
            <w:top w:val="none" w:sz="0" w:space="0" w:color="auto"/>
            <w:left w:val="none" w:sz="0" w:space="0" w:color="auto"/>
            <w:bottom w:val="none" w:sz="0" w:space="0" w:color="auto"/>
            <w:right w:val="none" w:sz="0" w:space="0" w:color="auto"/>
          </w:divBdr>
        </w:div>
        <w:div w:id="828444575">
          <w:marLeft w:val="0"/>
          <w:marRight w:val="0"/>
          <w:marTop w:val="0"/>
          <w:marBottom w:val="0"/>
          <w:divBdr>
            <w:top w:val="none" w:sz="0" w:space="0" w:color="auto"/>
            <w:left w:val="none" w:sz="0" w:space="0" w:color="auto"/>
            <w:bottom w:val="none" w:sz="0" w:space="0" w:color="auto"/>
            <w:right w:val="none" w:sz="0" w:space="0" w:color="auto"/>
          </w:divBdr>
        </w:div>
        <w:div w:id="929774028">
          <w:marLeft w:val="0"/>
          <w:marRight w:val="0"/>
          <w:marTop w:val="0"/>
          <w:marBottom w:val="0"/>
          <w:divBdr>
            <w:top w:val="none" w:sz="0" w:space="0" w:color="auto"/>
            <w:left w:val="none" w:sz="0" w:space="0" w:color="auto"/>
            <w:bottom w:val="none" w:sz="0" w:space="0" w:color="auto"/>
            <w:right w:val="none" w:sz="0" w:space="0" w:color="auto"/>
          </w:divBdr>
        </w:div>
        <w:div w:id="1305088089">
          <w:marLeft w:val="0"/>
          <w:marRight w:val="0"/>
          <w:marTop w:val="0"/>
          <w:marBottom w:val="0"/>
          <w:divBdr>
            <w:top w:val="none" w:sz="0" w:space="0" w:color="auto"/>
            <w:left w:val="none" w:sz="0" w:space="0" w:color="auto"/>
            <w:bottom w:val="none" w:sz="0" w:space="0" w:color="auto"/>
            <w:right w:val="none" w:sz="0" w:space="0" w:color="auto"/>
          </w:divBdr>
        </w:div>
        <w:div w:id="1496872642">
          <w:marLeft w:val="0"/>
          <w:marRight w:val="0"/>
          <w:marTop w:val="0"/>
          <w:marBottom w:val="0"/>
          <w:divBdr>
            <w:top w:val="none" w:sz="0" w:space="0" w:color="auto"/>
            <w:left w:val="none" w:sz="0" w:space="0" w:color="auto"/>
            <w:bottom w:val="none" w:sz="0" w:space="0" w:color="auto"/>
            <w:right w:val="none" w:sz="0" w:space="0" w:color="auto"/>
          </w:divBdr>
        </w:div>
        <w:div w:id="1519737129">
          <w:marLeft w:val="0"/>
          <w:marRight w:val="0"/>
          <w:marTop w:val="0"/>
          <w:marBottom w:val="0"/>
          <w:divBdr>
            <w:top w:val="none" w:sz="0" w:space="0" w:color="auto"/>
            <w:left w:val="none" w:sz="0" w:space="0" w:color="auto"/>
            <w:bottom w:val="none" w:sz="0" w:space="0" w:color="auto"/>
            <w:right w:val="none" w:sz="0" w:space="0" w:color="auto"/>
          </w:divBdr>
        </w:div>
        <w:div w:id="1878202308">
          <w:marLeft w:val="0"/>
          <w:marRight w:val="0"/>
          <w:marTop w:val="0"/>
          <w:marBottom w:val="0"/>
          <w:divBdr>
            <w:top w:val="none" w:sz="0" w:space="0" w:color="auto"/>
            <w:left w:val="none" w:sz="0" w:space="0" w:color="auto"/>
            <w:bottom w:val="none" w:sz="0" w:space="0" w:color="auto"/>
            <w:right w:val="none" w:sz="0" w:space="0" w:color="auto"/>
          </w:divBdr>
        </w:div>
      </w:divsChild>
    </w:div>
    <w:div w:id="360975470">
      <w:bodyDiv w:val="1"/>
      <w:marLeft w:val="0"/>
      <w:marRight w:val="0"/>
      <w:marTop w:val="0"/>
      <w:marBottom w:val="0"/>
      <w:divBdr>
        <w:top w:val="none" w:sz="0" w:space="0" w:color="auto"/>
        <w:left w:val="none" w:sz="0" w:space="0" w:color="auto"/>
        <w:bottom w:val="none" w:sz="0" w:space="0" w:color="auto"/>
        <w:right w:val="none" w:sz="0" w:space="0" w:color="auto"/>
      </w:divBdr>
      <w:divsChild>
        <w:div w:id="110058163">
          <w:marLeft w:val="0"/>
          <w:marRight w:val="0"/>
          <w:marTop w:val="0"/>
          <w:marBottom w:val="0"/>
          <w:divBdr>
            <w:top w:val="none" w:sz="0" w:space="0" w:color="auto"/>
            <w:left w:val="none" w:sz="0" w:space="0" w:color="auto"/>
            <w:bottom w:val="none" w:sz="0" w:space="0" w:color="auto"/>
            <w:right w:val="none" w:sz="0" w:space="0" w:color="auto"/>
          </w:divBdr>
        </w:div>
        <w:div w:id="134181549">
          <w:marLeft w:val="0"/>
          <w:marRight w:val="0"/>
          <w:marTop w:val="0"/>
          <w:marBottom w:val="0"/>
          <w:divBdr>
            <w:top w:val="none" w:sz="0" w:space="0" w:color="auto"/>
            <w:left w:val="none" w:sz="0" w:space="0" w:color="auto"/>
            <w:bottom w:val="none" w:sz="0" w:space="0" w:color="auto"/>
            <w:right w:val="none" w:sz="0" w:space="0" w:color="auto"/>
          </w:divBdr>
          <w:divsChild>
            <w:div w:id="68159188">
              <w:marLeft w:val="0"/>
              <w:marRight w:val="0"/>
              <w:marTop w:val="0"/>
              <w:marBottom w:val="0"/>
              <w:divBdr>
                <w:top w:val="none" w:sz="0" w:space="0" w:color="auto"/>
                <w:left w:val="none" w:sz="0" w:space="0" w:color="auto"/>
                <w:bottom w:val="none" w:sz="0" w:space="0" w:color="auto"/>
                <w:right w:val="none" w:sz="0" w:space="0" w:color="auto"/>
              </w:divBdr>
            </w:div>
            <w:div w:id="130636113">
              <w:marLeft w:val="0"/>
              <w:marRight w:val="0"/>
              <w:marTop w:val="0"/>
              <w:marBottom w:val="0"/>
              <w:divBdr>
                <w:top w:val="none" w:sz="0" w:space="0" w:color="auto"/>
                <w:left w:val="none" w:sz="0" w:space="0" w:color="auto"/>
                <w:bottom w:val="none" w:sz="0" w:space="0" w:color="auto"/>
                <w:right w:val="none" w:sz="0" w:space="0" w:color="auto"/>
              </w:divBdr>
            </w:div>
            <w:div w:id="220406167">
              <w:marLeft w:val="0"/>
              <w:marRight w:val="0"/>
              <w:marTop w:val="0"/>
              <w:marBottom w:val="0"/>
              <w:divBdr>
                <w:top w:val="none" w:sz="0" w:space="0" w:color="auto"/>
                <w:left w:val="none" w:sz="0" w:space="0" w:color="auto"/>
                <w:bottom w:val="none" w:sz="0" w:space="0" w:color="auto"/>
                <w:right w:val="none" w:sz="0" w:space="0" w:color="auto"/>
              </w:divBdr>
            </w:div>
            <w:div w:id="234097090">
              <w:marLeft w:val="0"/>
              <w:marRight w:val="0"/>
              <w:marTop w:val="0"/>
              <w:marBottom w:val="0"/>
              <w:divBdr>
                <w:top w:val="none" w:sz="0" w:space="0" w:color="auto"/>
                <w:left w:val="none" w:sz="0" w:space="0" w:color="auto"/>
                <w:bottom w:val="none" w:sz="0" w:space="0" w:color="auto"/>
                <w:right w:val="none" w:sz="0" w:space="0" w:color="auto"/>
              </w:divBdr>
            </w:div>
            <w:div w:id="494801963">
              <w:marLeft w:val="0"/>
              <w:marRight w:val="0"/>
              <w:marTop w:val="0"/>
              <w:marBottom w:val="0"/>
              <w:divBdr>
                <w:top w:val="none" w:sz="0" w:space="0" w:color="auto"/>
                <w:left w:val="none" w:sz="0" w:space="0" w:color="auto"/>
                <w:bottom w:val="none" w:sz="0" w:space="0" w:color="auto"/>
                <w:right w:val="none" w:sz="0" w:space="0" w:color="auto"/>
              </w:divBdr>
            </w:div>
            <w:div w:id="568928017">
              <w:marLeft w:val="0"/>
              <w:marRight w:val="0"/>
              <w:marTop w:val="0"/>
              <w:marBottom w:val="0"/>
              <w:divBdr>
                <w:top w:val="none" w:sz="0" w:space="0" w:color="auto"/>
                <w:left w:val="none" w:sz="0" w:space="0" w:color="auto"/>
                <w:bottom w:val="none" w:sz="0" w:space="0" w:color="auto"/>
                <w:right w:val="none" w:sz="0" w:space="0" w:color="auto"/>
              </w:divBdr>
            </w:div>
            <w:div w:id="628047282">
              <w:marLeft w:val="0"/>
              <w:marRight w:val="0"/>
              <w:marTop w:val="0"/>
              <w:marBottom w:val="0"/>
              <w:divBdr>
                <w:top w:val="none" w:sz="0" w:space="0" w:color="auto"/>
                <w:left w:val="none" w:sz="0" w:space="0" w:color="auto"/>
                <w:bottom w:val="none" w:sz="0" w:space="0" w:color="auto"/>
                <w:right w:val="none" w:sz="0" w:space="0" w:color="auto"/>
              </w:divBdr>
            </w:div>
            <w:div w:id="733087174">
              <w:marLeft w:val="0"/>
              <w:marRight w:val="0"/>
              <w:marTop w:val="0"/>
              <w:marBottom w:val="0"/>
              <w:divBdr>
                <w:top w:val="none" w:sz="0" w:space="0" w:color="auto"/>
                <w:left w:val="none" w:sz="0" w:space="0" w:color="auto"/>
                <w:bottom w:val="none" w:sz="0" w:space="0" w:color="auto"/>
                <w:right w:val="none" w:sz="0" w:space="0" w:color="auto"/>
              </w:divBdr>
            </w:div>
            <w:div w:id="848568910">
              <w:marLeft w:val="0"/>
              <w:marRight w:val="0"/>
              <w:marTop w:val="0"/>
              <w:marBottom w:val="0"/>
              <w:divBdr>
                <w:top w:val="none" w:sz="0" w:space="0" w:color="auto"/>
                <w:left w:val="none" w:sz="0" w:space="0" w:color="auto"/>
                <w:bottom w:val="none" w:sz="0" w:space="0" w:color="auto"/>
                <w:right w:val="none" w:sz="0" w:space="0" w:color="auto"/>
              </w:divBdr>
            </w:div>
            <w:div w:id="949437675">
              <w:marLeft w:val="0"/>
              <w:marRight w:val="0"/>
              <w:marTop w:val="0"/>
              <w:marBottom w:val="0"/>
              <w:divBdr>
                <w:top w:val="none" w:sz="0" w:space="0" w:color="auto"/>
                <w:left w:val="none" w:sz="0" w:space="0" w:color="auto"/>
                <w:bottom w:val="none" w:sz="0" w:space="0" w:color="auto"/>
                <w:right w:val="none" w:sz="0" w:space="0" w:color="auto"/>
              </w:divBdr>
            </w:div>
            <w:div w:id="1202091700">
              <w:marLeft w:val="0"/>
              <w:marRight w:val="0"/>
              <w:marTop w:val="0"/>
              <w:marBottom w:val="0"/>
              <w:divBdr>
                <w:top w:val="none" w:sz="0" w:space="0" w:color="auto"/>
                <w:left w:val="none" w:sz="0" w:space="0" w:color="auto"/>
                <w:bottom w:val="none" w:sz="0" w:space="0" w:color="auto"/>
                <w:right w:val="none" w:sz="0" w:space="0" w:color="auto"/>
              </w:divBdr>
            </w:div>
            <w:div w:id="1362704453">
              <w:marLeft w:val="0"/>
              <w:marRight w:val="0"/>
              <w:marTop w:val="0"/>
              <w:marBottom w:val="0"/>
              <w:divBdr>
                <w:top w:val="none" w:sz="0" w:space="0" w:color="auto"/>
                <w:left w:val="none" w:sz="0" w:space="0" w:color="auto"/>
                <w:bottom w:val="none" w:sz="0" w:space="0" w:color="auto"/>
                <w:right w:val="none" w:sz="0" w:space="0" w:color="auto"/>
              </w:divBdr>
            </w:div>
            <w:div w:id="1416392878">
              <w:marLeft w:val="0"/>
              <w:marRight w:val="0"/>
              <w:marTop w:val="0"/>
              <w:marBottom w:val="0"/>
              <w:divBdr>
                <w:top w:val="none" w:sz="0" w:space="0" w:color="auto"/>
                <w:left w:val="none" w:sz="0" w:space="0" w:color="auto"/>
                <w:bottom w:val="none" w:sz="0" w:space="0" w:color="auto"/>
                <w:right w:val="none" w:sz="0" w:space="0" w:color="auto"/>
              </w:divBdr>
            </w:div>
            <w:div w:id="1445229886">
              <w:marLeft w:val="0"/>
              <w:marRight w:val="0"/>
              <w:marTop w:val="0"/>
              <w:marBottom w:val="0"/>
              <w:divBdr>
                <w:top w:val="none" w:sz="0" w:space="0" w:color="auto"/>
                <w:left w:val="none" w:sz="0" w:space="0" w:color="auto"/>
                <w:bottom w:val="none" w:sz="0" w:space="0" w:color="auto"/>
                <w:right w:val="none" w:sz="0" w:space="0" w:color="auto"/>
              </w:divBdr>
            </w:div>
            <w:div w:id="1525828077">
              <w:marLeft w:val="0"/>
              <w:marRight w:val="0"/>
              <w:marTop w:val="0"/>
              <w:marBottom w:val="0"/>
              <w:divBdr>
                <w:top w:val="none" w:sz="0" w:space="0" w:color="auto"/>
                <w:left w:val="none" w:sz="0" w:space="0" w:color="auto"/>
                <w:bottom w:val="none" w:sz="0" w:space="0" w:color="auto"/>
                <w:right w:val="none" w:sz="0" w:space="0" w:color="auto"/>
              </w:divBdr>
            </w:div>
            <w:div w:id="1778332404">
              <w:marLeft w:val="0"/>
              <w:marRight w:val="0"/>
              <w:marTop w:val="0"/>
              <w:marBottom w:val="0"/>
              <w:divBdr>
                <w:top w:val="none" w:sz="0" w:space="0" w:color="auto"/>
                <w:left w:val="none" w:sz="0" w:space="0" w:color="auto"/>
                <w:bottom w:val="none" w:sz="0" w:space="0" w:color="auto"/>
                <w:right w:val="none" w:sz="0" w:space="0" w:color="auto"/>
              </w:divBdr>
            </w:div>
            <w:div w:id="1830632516">
              <w:marLeft w:val="0"/>
              <w:marRight w:val="0"/>
              <w:marTop w:val="0"/>
              <w:marBottom w:val="0"/>
              <w:divBdr>
                <w:top w:val="none" w:sz="0" w:space="0" w:color="auto"/>
                <w:left w:val="none" w:sz="0" w:space="0" w:color="auto"/>
                <w:bottom w:val="none" w:sz="0" w:space="0" w:color="auto"/>
                <w:right w:val="none" w:sz="0" w:space="0" w:color="auto"/>
              </w:divBdr>
            </w:div>
            <w:div w:id="1910337232">
              <w:marLeft w:val="0"/>
              <w:marRight w:val="0"/>
              <w:marTop w:val="0"/>
              <w:marBottom w:val="0"/>
              <w:divBdr>
                <w:top w:val="none" w:sz="0" w:space="0" w:color="auto"/>
                <w:left w:val="none" w:sz="0" w:space="0" w:color="auto"/>
                <w:bottom w:val="none" w:sz="0" w:space="0" w:color="auto"/>
                <w:right w:val="none" w:sz="0" w:space="0" w:color="auto"/>
              </w:divBdr>
            </w:div>
            <w:div w:id="1959683717">
              <w:marLeft w:val="0"/>
              <w:marRight w:val="0"/>
              <w:marTop w:val="0"/>
              <w:marBottom w:val="0"/>
              <w:divBdr>
                <w:top w:val="none" w:sz="0" w:space="0" w:color="auto"/>
                <w:left w:val="none" w:sz="0" w:space="0" w:color="auto"/>
                <w:bottom w:val="none" w:sz="0" w:space="0" w:color="auto"/>
                <w:right w:val="none" w:sz="0" w:space="0" w:color="auto"/>
              </w:divBdr>
            </w:div>
            <w:div w:id="2046248598">
              <w:marLeft w:val="0"/>
              <w:marRight w:val="0"/>
              <w:marTop w:val="0"/>
              <w:marBottom w:val="0"/>
              <w:divBdr>
                <w:top w:val="none" w:sz="0" w:space="0" w:color="auto"/>
                <w:left w:val="none" w:sz="0" w:space="0" w:color="auto"/>
                <w:bottom w:val="none" w:sz="0" w:space="0" w:color="auto"/>
                <w:right w:val="none" w:sz="0" w:space="0" w:color="auto"/>
              </w:divBdr>
            </w:div>
          </w:divsChild>
        </w:div>
        <w:div w:id="245501790">
          <w:marLeft w:val="0"/>
          <w:marRight w:val="0"/>
          <w:marTop w:val="0"/>
          <w:marBottom w:val="0"/>
          <w:divBdr>
            <w:top w:val="none" w:sz="0" w:space="0" w:color="auto"/>
            <w:left w:val="none" w:sz="0" w:space="0" w:color="auto"/>
            <w:bottom w:val="none" w:sz="0" w:space="0" w:color="auto"/>
            <w:right w:val="none" w:sz="0" w:space="0" w:color="auto"/>
          </w:divBdr>
        </w:div>
        <w:div w:id="678314042">
          <w:marLeft w:val="0"/>
          <w:marRight w:val="0"/>
          <w:marTop w:val="0"/>
          <w:marBottom w:val="0"/>
          <w:divBdr>
            <w:top w:val="none" w:sz="0" w:space="0" w:color="auto"/>
            <w:left w:val="none" w:sz="0" w:space="0" w:color="auto"/>
            <w:bottom w:val="none" w:sz="0" w:space="0" w:color="auto"/>
            <w:right w:val="none" w:sz="0" w:space="0" w:color="auto"/>
          </w:divBdr>
        </w:div>
        <w:div w:id="1648776159">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89910009">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35480041">
      <w:bodyDiv w:val="1"/>
      <w:marLeft w:val="0"/>
      <w:marRight w:val="0"/>
      <w:marTop w:val="0"/>
      <w:marBottom w:val="0"/>
      <w:divBdr>
        <w:top w:val="none" w:sz="0" w:space="0" w:color="auto"/>
        <w:left w:val="none" w:sz="0" w:space="0" w:color="auto"/>
        <w:bottom w:val="none" w:sz="0" w:space="0" w:color="auto"/>
        <w:right w:val="none" w:sz="0" w:space="0" w:color="auto"/>
      </w:divBdr>
      <w:divsChild>
        <w:div w:id="742676923">
          <w:marLeft w:val="0"/>
          <w:marRight w:val="0"/>
          <w:marTop w:val="0"/>
          <w:marBottom w:val="0"/>
          <w:divBdr>
            <w:top w:val="none" w:sz="0" w:space="0" w:color="auto"/>
            <w:left w:val="none" w:sz="0" w:space="0" w:color="auto"/>
            <w:bottom w:val="none" w:sz="0" w:space="0" w:color="auto"/>
            <w:right w:val="none" w:sz="0" w:space="0" w:color="auto"/>
          </w:divBdr>
        </w:div>
        <w:div w:id="1730227484">
          <w:marLeft w:val="0"/>
          <w:marRight w:val="0"/>
          <w:marTop w:val="0"/>
          <w:marBottom w:val="0"/>
          <w:divBdr>
            <w:top w:val="none" w:sz="0" w:space="0" w:color="auto"/>
            <w:left w:val="none" w:sz="0" w:space="0" w:color="auto"/>
            <w:bottom w:val="none" w:sz="0" w:space="0" w:color="auto"/>
            <w:right w:val="none" w:sz="0" w:space="0" w:color="auto"/>
          </w:divBdr>
        </w:div>
        <w:div w:id="1859925299">
          <w:marLeft w:val="0"/>
          <w:marRight w:val="0"/>
          <w:marTop w:val="0"/>
          <w:marBottom w:val="0"/>
          <w:divBdr>
            <w:top w:val="none" w:sz="0" w:space="0" w:color="auto"/>
            <w:left w:val="none" w:sz="0" w:space="0" w:color="auto"/>
            <w:bottom w:val="none" w:sz="0" w:space="0" w:color="auto"/>
            <w:right w:val="none" w:sz="0" w:space="0" w:color="auto"/>
          </w:divBdr>
        </w:div>
        <w:div w:id="1881355296">
          <w:marLeft w:val="0"/>
          <w:marRight w:val="0"/>
          <w:marTop w:val="0"/>
          <w:marBottom w:val="0"/>
          <w:divBdr>
            <w:top w:val="none" w:sz="0" w:space="0" w:color="auto"/>
            <w:left w:val="none" w:sz="0" w:space="0" w:color="auto"/>
            <w:bottom w:val="none" w:sz="0" w:space="0" w:color="auto"/>
            <w:right w:val="none" w:sz="0" w:space="0" w:color="auto"/>
          </w:divBdr>
        </w:div>
        <w:div w:id="1972784080">
          <w:marLeft w:val="0"/>
          <w:marRight w:val="0"/>
          <w:marTop w:val="0"/>
          <w:marBottom w:val="0"/>
          <w:divBdr>
            <w:top w:val="none" w:sz="0" w:space="0" w:color="auto"/>
            <w:left w:val="none" w:sz="0" w:space="0" w:color="auto"/>
            <w:bottom w:val="none" w:sz="0" w:space="0" w:color="auto"/>
            <w:right w:val="none" w:sz="0" w:space="0" w:color="auto"/>
          </w:divBdr>
        </w:div>
        <w:div w:id="2027294273">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98558222">
      <w:bodyDiv w:val="1"/>
      <w:marLeft w:val="0"/>
      <w:marRight w:val="0"/>
      <w:marTop w:val="0"/>
      <w:marBottom w:val="0"/>
      <w:divBdr>
        <w:top w:val="none" w:sz="0" w:space="0" w:color="auto"/>
        <w:left w:val="none" w:sz="0" w:space="0" w:color="auto"/>
        <w:bottom w:val="none" w:sz="0" w:space="0" w:color="auto"/>
        <w:right w:val="none" w:sz="0" w:space="0" w:color="auto"/>
      </w:divBdr>
      <w:divsChild>
        <w:div w:id="458686699">
          <w:marLeft w:val="0"/>
          <w:marRight w:val="0"/>
          <w:marTop w:val="0"/>
          <w:marBottom w:val="0"/>
          <w:divBdr>
            <w:top w:val="none" w:sz="0" w:space="0" w:color="auto"/>
            <w:left w:val="none" w:sz="0" w:space="0" w:color="auto"/>
            <w:bottom w:val="none" w:sz="0" w:space="0" w:color="auto"/>
            <w:right w:val="none" w:sz="0" w:space="0" w:color="auto"/>
          </w:divBdr>
          <w:divsChild>
            <w:div w:id="32659849">
              <w:marLeft w:val="0"/>
              <w:marRight w:val="0"/>
              <w:marTop w:val="0"/>
              <w:marBottom w:val="0"/>
              <w:divBdr>
                <w:top w:val="none" w:sz="0" w:space="0" w:color="auto"/>
                <w:left w:val="none" w:sz="0" w:space="0" w:color="auto"/>
                <w:bottom w:val="none" w:sz="0" w:space="0" w:color="auto"/>
                <w:right w:val="none" w:sz="0" w:space="0" w:color="auto"/>
              </w:divBdr>
            </w:div>
            <w:div w:id="246154081">
              <w:marLeft w:val="0"/>
              <w:marRight w:val="0"/>
              <w:marTop w:val="0"/>
              <w:marBottom w:val="0"/>
              <w:divBdr>
                <w:top w:val="none" w:sz="0" w:space="0" w:color="auto"/>
                <w:left w:val="none" w:sz="0" w:space="0" w:color="auto"/>
                <w:bottom w:val="none" w:sz="0" w:space="0" w:color="auto"/>
                <w:right w:val="none" w:sz="0" w:space="0" w:color="auto"/>
              </w:divBdr>
            </w:div>
            <w:div w:id="321393414">
              <w:marLeft w:val="0"/>
              <w:marRight w:val="0"/>
              <w:marTop w:val="0"/>
              <w:marBottom w:val="0"/>
              <w:divBdr>
                <w:top w:val="none" w:sz="0" w:space="0" w:color="auto"/>
                <w:left w:val="none" w:sz="0" w:space="0" w:color="auto"/>
                <w:bottom w:val="none" w:sz="0" w:space="0" w:color="auto"/>
                <w:right w:val="none" w:sz="0" w:space="0" w:color="auto"/>
              </w:divBdr>
            </w:div>
            <w:div w:id="401222563">
              <w:marLeft w:val="0"/>
              <w:marRight w:val="0"/>
              <w:marTop w:val="0"/>
              <w:marBottom w:val="0"/>
              <w:divBdr>
                <w:top w:val="none" w:sz="0" w:space="0" w:color="auto"/>
                <w:left w:val="none" w:sz="0" w:space="0" w:color="auto"/>
                <w:bottom w:val="none" w:sz="0" w:space="0" w:color="auto"/>
                <w:right w:val="none" w:sz="0" w:space="0" w:color="auto"/>
              </w:divBdr>
            </w:div>
            <w:div w:id="402260801">
              <w:marLeft w:val="0"/>
              <w:marRight w:val="0"/>
              <w:marTop w:val="0"/>
              <w:marBottom w:val="0"/>
              <w:divBdr>
                <w:top w:val="none" w:sz="0" w:space="0" w:color="auto"/>
                <w:left w:val="none" w:sz="0" w:space="0" w:color="auto"/>
                <w:bottom w:val="none" w:sz="0" w:space="0" w:color="auto"/>
                <w:right w:val="none" w:sz="0" w:space="0" w:color="auto"/>
              </w:divBdr>
            </w:div>
            <w:div w:id="533228254">
              <w:marLeft w:val="0"/>
              <w:marRight w:val="0"/>
              <w:marTop w:val="0"/>
              <w:marBottom w:val="0"/>
              <w:divBdr>
                <w:top w:val="none" w:sz="0" w:space="0" w:color="auto"/>
                <w:left w:val="none" w:sz="0" w:space="0" w:color="auto"/>
                <w:bottom w:val="none" w:sz="0" w:space="0" w:color="auto"/>
                <w:right w:val="none" w:sz="0" w:space="0" w:color="auto"/>
              </w:divBdr>
            </w:div>
            <w:div w:id="773475569">
              <w:marLeft w:val="0"/>
              <w:marRight w:val="0"/>
              <w:marTop w:val="0"/>
              <w:marBottom w:val="0"/>
              <w:divBdr>
                <w:top w:val="none" w:sz="0" w:space="0" w:color="auto"/>
                <w:left w:val="none" w:sz="0" w:space="0" w:color="auto"/>
                <w:bottom w:val="none" w:sz="0" w:space="0" w:color="auto"/>
                <w:right w:val="none" w:sz="0" w:space="0" w:color="auto"/>
              </w:divBdr>
            </w:div>
            <w:div w:id="821778592">
              <w:marLeft w:val="0"/>
              <w:marRight w:val="0"/>
              <w:marTop w:val="0"/>
              <w:marBottom w:val="0"/>
              <w:divBdr>
                <w:top w:val="none" w:sz="0" w:space="0" w:color="auto"/>
                <w:left w:val="none" w:sz="0" w:space="0" w:color="auto"/>
                <w:bottom w:val="none" w:sz="0" w:space="0" w:color="auto"/>
                <w:right w:val="none" w:sz="0" w:space="0" w:color="auto"/>
              </w:divBdr>
            </w:div>
            <w:div w:id="1067610912">
              <w:marLeft w:val="0"/>
              <w:marRight w:val="0"/>
              <w:marTop w:val="0"/>
              <w:marBottom w:val="0"/>
              <w:divBdr>
                <w:top w:val="none" w:sz="0" w:space="0" w:color="auto"/>
                <w:left w:val="none" w:sz="0" w:space="0" w:color="auto"/>
                <w:bottom w:val="none" w:sz="0" w:space="0" w:color="auto"/>
                <w:right w:val="none" w:sz="0" w:space="0" w:color="auto"/>
              </w:divBdr>
            </w:div>
            <w:div w:id="1193423447">
              <w:marLeft w:val="0"/>
              <w:marRight w:val="0"/>
              <w:marTop w:val="0"/>
              <w:marBottom w:val="0"/>
              <w:divBdr>
                <w:top w:val="none" w:sz="0" w:space="0" w:color="auto"/>
                <w:left w:val="none" w:sz="0" w:space="0" w:color="auto"/>
                <w:bottom w:val="none" w:sz="0" w:space="0" w:color="auto"/>
                <w:right w:val="none" w:sz="0" w:space="0" w:color="auto"/>
              </w:divBdr>
            </w:div>
            <w:div w:id="1232421549">
              <w:marLeft w:val="0"/>
              <w:marRight w:val="0"/>
              <w:marTop w:val="0"/>
              <w:marBottom w:val="0"/>
              <w:divBdr>
                <w:top w:val="none" w:sz="0" w:space="0" w:color="auto"/>
                <w:left w:val="none" w:sz="0" w:space="0" w:color="auto"/>
                <w:bottom w:val="none" w:sz="0" w:space="0" w:color="auto"/>
                <w:right w:val="none" w:sz="0" w:space="0" w:color="auto"/>
              </w:divBdr>
            </w:div>
            <w:div w:id="1260870294">
              <w:marLeft w:val="0"/>
              <w:marRight w:val="0"/>
              <w:marTop w:val="0"/>
              <w:marBottom w:val="0"/>
              <w:divBdr>
                <w:top w:val="none" w:sz="0" w:space="0" w:color="auto"/>
                <w:left w:val="none" w:sz="0" w:space="0" w:color="auto"/>
                <w:bottom w:val="none" w:sz="0" w:space="0" w:color="auto"/>
                <w:right w:val="none" w:sz="0" w:space="0" w:color="auto"/>
              </w:divBdr>
            </w:div>
            <w:div w:id="1309673002">
              <w:marLeft w:val="0"/>
              <w:marRight w:val="0"/>
              <w:marTop w:val="0"/>
              <w:marBottom w:val="0"/>
              <w:divBdr>
                <w:top w:val="none" w:sz="0" w:space="0" w:color="auto"/>
                <w:left w:val="none" w:sz="0" w:space="0" w:color="auto"/>
                <w:bottom w:val="none" w:sz="0" w:space="0" w:color="auto"/>
                <w:right w:val="none" w:sz="0" w:space="0" w:color="auto"/>
              </w:divBdr>
            </w:div>
            <w:div w:id="1437171397">
              <w:marLeft w:val="0"/>
              <w:marRight w:val="0"/>
              <w:marTop w:val="0"/>
              <w:marBottom w:val="0"/>
              <w:divBdr>
                <w:top w:val="none" w:sz="0" w:space="0" w:color="auto"/>
                <w:left w:val="none" w:sz="0" w:space="0" w:color="auto"/>
                <w:bottom w:val="none" w:sz="0" w:space="0" w:color="auto"/>
                <w:right w:val="none" w:sz="0" w:space="0" w:color="auto"/>
              </w:divBdr>
            </w:div>
            <w:div w:id="1564750759">
              <w:marLeft w:val="0"/>
              <w:marRight w:val="0"/>
              <w:marTop w:val="0"/>
              <w:marBottom w:val="0"/>
              <w:divBdr>
                <w:top w:val="none" w:sz="0" w:space="0" w:color="auto"/>
                <w:left w:val="none" w:sz="0" w:space="0" w:color="auto"/>
                <w:bottom w:val="none" w:sz="0" w:space="0" w:color="auto"/>
                <w:right w:val="none" w:sz="0" w:space="0" w:color="auto"/>
              </w:divBdr>
            </w:div>
            <w:div w:id="1571379568">
              <w:marLeft w:val="0"/>
              <w:marRight w:val="0"/>
              <w:marTop w:val="0"/>
              <w:marBottom w:val="0"/>
              <w:divBdr>
                <w:top w:val="none" w:sz="0" w:space="0" w:color="auto"/>
                <w:left w:val="none" w:sz="0" w:space="0" w:color="auto"/>
                <w:bottom w:val="none" w:sz="0" w:space="0" w:color="auto"/>
                <w:right w:val="none" w:sz="0" w:space="0" w:color="auto"/>
              </w:divBdr>
            </w:div>
            <w:div w:id="1643003849">
              <w:marLeft w:val="0"/>
              <w:marRight w:val="0"/>
              <w:marTop w:val="0"/>
              <w:marBottom w:val="0"/>
              <w:divBdr>
                <w:top w:val="none" w:sz="0" w:space="0" w:color="auto"/>
                <w:left w:val="none" w:sz="0" w:space="0" w:color="auto"/>
                <w:bottom w:val="none" w:sz="0" w:space="0" w:color="auto"/>
                <w:right w:val="none" w:sz="0" w:space="0" w:color="auto"/>
              </w:divBdr>
            </w:div>
            <w:div w:id="1775395256">
              <w:marLeft w:val="0"/>
              <w:marRight w:val="0"/>
              <w:marTop w:val="0"/>
              <w:marBottom w:val="0"/>
              <w:divBdr>
                <w:top w:val="none" w:sz="0" w:space="0" w:color="auto"/>
                <w:left w:val="none" w:sz="0" w:space="0" w:color="auto"/>
                <w:bottom w:val="none" w:sz="0" w:space="0" w:color="auto"/>
                <w:right w:val="none" w:sz="0" w:space="0" w:color="auto"/>
              </w:divBdr>
            </w:div>
            <w:div w:id="2031177583">
              <w:marLeft w:val="0"/>
              <w:marRight w:val="0"/>
              <w:marTop w:val="0"/>
              <w:marBottom w:val="0"/>
              <w:divBdr>
                <w:top w:val="none" w:sz="0" w:space="0" w:color="auto"/>
                <w:left w:val="none" w:sz="0" w:space="0" w:color="auto"/>
                <w:bottom w:val="none" w:sz="0" w:space="0" w:color="auto"/>
                <w:right w:val="none" w:sz="0" w:space="0" w:color="auto"/>
              </w:divBdr>
            </w:div>
            <w:div w:id="2124686698">
              <w:marLeft w:val="0"/>
              <w:marRight w:val="0"/>
              <w:marTop w:val="0"/>
              <w:marBottom w:val="0"/>
              <w:divBdr>
                <w:top w:val="none" w:sz="0" w:space="0" w:color="auto"/>
                <w:left w:val="none" w:sz="0" w:space="0" w:color="auto"/>
                <w:bottom w:val="none" w:sz="0" w:space="0" w:color="auto"/>
                <w:right w:val="none" w:sz="0" w:space="0" w:color="auto"/>
              </w:divBdr>
            </w:div>
          </w:divsChild>
        </w:div>
        <w:div w:id="688338561">
          <w:marLeft w:val="0"/>
          <w:marRight w:val="0"/>
          <w:marTop w:val="0"/>
          <w:marBottom w:val="0"/>
          <w:divBdr>
            <w:top w:val="none" w:sz="0" w:space="0" w:color="auto"/>
            <w:left w:val="none" w:sz="0" w:space="0" w:color="auto"/>
            <w:bottom w:val="none" w:sz="0" w:space="0" w:color="auto"/>
            <w:right w:val="none" w:sz="0" w:space="0" w:color="auto"/>
          </w:divBdr>
        </w:div>
        <w:div w:id="856505320">
          <w:marLeft w:val="0"/>
          <w:marRight w:val="0"/>
          <w:marTop w:val="0"/>
          <w:marBottom w:val="0"/>
          <w:divBdr>
            <w:top w:val="none" w:sz="0" w:space="0" w:color="auto"/>
            <w:left w:val="none" w:sz="0" w:space="0" w:color="auto"/>
            <w:bottom w:val="none" w:sz="0" w:space="0" w:color="auto"/>
            <w:right w:val="none" w:sz="0" w:space="0" w:color="auto"/>
          </w:divBdr>
        </w:div>
        <w:div w:id="1118329722">
          <w:marLeft w:val="0"/>
          <w:marRight w:val="0"/>
          <w:marTop w:val="0"/>
          <w:marBottom w:val="0"/>
          <w:divBdr>
            <w:top w:val="none" w:sz="0" w:space="0" w:color="auto"/>
            <w:left w:val="none" w:sz="0" w:space="0" w:color="auto"/>
            <w:bottom w:val="none" w:sz="0" w:space="0" w:color="auto"/>
            <w:right w:val="none" w:sz="0" w:space="0" w:color="auto"/>
          </w:divBdr>
        </w:div>
        <w:div w:id="1859418770">
          <w:marLeft w:val="0"/>
          <w:marRight w:val="0"/>
          <w:marTop w:val="0"/>
          <w:marBottom w:val="0"/>
          <w:divBdr>
            <w:top w:val="none" w:sz="0" w:space="0" w:color="auto"/>
            <w:left w:val="none" w:sz="0" w:space="0" w:color="auto"/>
            <w:bottom w:val="none" w:sz="0" w:space="0" w:color="auto"/>
            <w:right w:val="none" w:sz="0" w:space="0" w:color="auto"/>
          </w:divBdr>
        </w:div>
      </w:divsChild>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793016618">
      <w:bodyDiv w:val="1"/>
      <w:marLeft w:val="0"/>
      <w:marRight w:val="0"/>
      <w:marTop w:val="0"/>
      <w:marBottom w:val="0"/>
      <w:divBdr>
        <w:top w:val="none" w:sz="0" w:space="0" w:color="auto"/>
        <w:left w:val="none" w:sz="0" w:space="0" w:color="auto"/>
        <w:bottom w:val="none" w:sz="0" w:space="0" w:color="auto"/>
        <w:right w:val="none" w:sz="0" w:space="0" w:color="auto"/>
      </w:divBdr>
      <w:divsChild>
        <w:div w:id="272321136">
          <w:marLeft w:val="0"/>
          <w:marRight w:val="0"/>
          <w:marTop w:val="0"/>
          <w:marBottom w:val="0"/>
          <w:divBdr>
            <w:top w:val="none" w:sz="0" w:space="0" w:color="auto"/>
            <w:left w:val="none" w:sz="0" w:space="0" w:color="auto"/>
            <w:bottom w:val="none" w:sz="0" w:space="0" w:color="auto"/>
            <w:right w:val="none" w:sz="0" w:space="0" w:color="auto"/>
          </w:divBdr>
        </w:div>
        <w:div w:id="336856657">
          <w:marLeft w:val="0"/>
          <w:marRight w:val="0"/>
          <w:marTop w:val="0"/>
          <w:marBottom w:val="0"/>
          <w:divBdr>
            <w:top w:val="none" w:sz="0" w:space="0" w:color="auto"/>
            <w:left w:val="none" w:sz="0" w:space="0" w:color="auto"/>
            <w:bottom w:val="none" w:sz="0" w:space="0" w:color="auto"/>
            <w:right w:val="none" w:sz="0" w:space="0" w:color="auto"/>
          </w:divBdr>
        </w:div>
        <w:div w:id="528031099">
          <w:marLeft w:val="0"/>
          <w:marRight w:val="0"/>
          <w:marTop w:val="0"/>
          <w:marBottom w:val="0"/>
          <w:divBdr>
            <w:top w:val="none" w:sz="0" w:space="0" w:color="auto"/>
            <w:left w:val="none" w:sz="0" w:space="0" w:color="auto"/>
            <w:bottom w:val="none" w:sz="0" w:space="0" w:color="auto"/>
            <w:right w:val="none" w:sz="0" w:space="0" w:color="auto"/>
          </w:divBdr>
        </w:div>
        <w:div w:id="1091854438">
          <w:marLeft w:val="0"/>
          <w:marRight w:val="0"/>
          <w:marTop w:val="0"/>
          <w:marBottom w:val="0"/>
          <w:divBdr>
            <w:top w:val="none" w:sz="0" w:space="0" w:color="auto"/>
            <w:left w:val="none" w:sz="0" w:space="0" w:color="auto"/>
            <w:bottom w:val="none" w:sz="0" w:space="0" w:color="auto"/>
            <w:right w:val="none" w:sz="0" w:space="0" w:color="auto"/>
          </w:divBdr>
        </w:div>
        <w:div w:id="1382829208">
          <w:marLeft w:val="0"/>
          <w:marRight w:val="0"/>
          <w:marTop w:val="0"/>
          <w:marBottom w:val="0"/>
          <w:divBdr>
            <w:top w:val="none" w:sz="0" w:space="0" w:color="auto"/>
            <w:left w:val="none" w:sz="0" w:space="0" w:color="auto"/>
            <w:bottom w:val="none" w:sz="0" w:space="0" w:color="auto"/>
            <w:right w:val="none" w:sz="0" w:space="0" w:color="auto"/>
          </w:divBdr>
        </w:div>
        <w:div w:id="1385175001">
          <w:marLeft w:val="0"/>
          <w:marRight w:val="0"/>
          <w:marTop w:val="0"/>
          <w:marBottom w:val="0"/>
          <w:divBdr>
            <w:top w:val="none" w:sz="0" w:space="0" w:color="auto"/>
            <w:left w:val="none" w:sz="0" w:space="0" w:color="auto"/>
            <w:bottom w:val="none" w:sz="0" w:space="0" w:color="auto"/>
            <w:right w:val="none" w:sz="0" w:space="0" w:color="auto"/>
          </w:divBdr>
        </w:div>
      </w:divsChild>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6485239">
      <w:bodyDiv w:val="1"/>
      <w:marLeft w:val="0"/>
      <w:marRight w:val="0"/>
      <w:marTop w:val="0"/>
      <w:marBottom w:val="0"/>
      <w:divBdr>
        <w:top w:val="none" w:sz="0" w:space="0" w:color="auto"/>
        <w:left w:val="none" w:sz="0" w:space="0" w:color="auto"/>
        <w:bottom w:val="none" w:sz="0" w:space="0" w:color="auto"/>
        <w:right w:val="none" w:sz="0" w:space="0" w:color="auto"/>
      </w:divBdr>
      <w:divsChild>
        <w:div w:id="318195940">
          <w:marLeft w:val="0"/>
          <w:marRight w:val="0"/>
          <w:marTop w:val="0"/>
          <w:marBottom w:val="0"/>
          <w:divBdr>
            <w:top w:val="none" w:sz="0" w:space="0" w:color="auto"/>
            <w:left w:val="none" w:sz="0" w:space="0" w:color="auto"/>
            <w:bottom w:val="none" w:sz="0" w:space="0" w:color="auto"/>
            <w:right w:val="none" w:sz="0" w:space="0" w:color="auto"/>
          </w:divBdr>
        </w:div>
        <w:div w:id="848717111">
          <w:marLeft w:val="0"/>
          <w:marRight w:val="0"/>
          <w:marTop w:val="0"/>
          <w:marBottom w:val="0"/>
          <w:divBdr>
            <w:top w:val="none" w:sz="0" w:space="0" w:color="auto"/>
            <w:left w:val="none" w:sz="0" w:space="0" w:color="auto"/>
            <w:bottom w:val="none" w:sz="0" w:space="0" w:color="auto"/>
            <w:right w:val="none" w:sz="0" w:space="0" w:color="auto"/>
          </w:divBdr>
        </w:div>
      </w:divsChild>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inlex.fi/fi/laki/ajantasa/1992/19920785" TargetMode="External"/><Relationship Id="rId117" Type="http://schemas.openxmlformats.org/officeDocument/2006/relationships/header" Target="header2.xml"/><Relationship Id="rId21"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42" Type="http://schemas.openxmlformats.org/officeDocument/2006/relationships/hyperlink" Target="https://sataha.ims.fi/servlet/StandardServlet?action=document&amp;view=level&amp;id=349&amp;with_frames=" TargetMode="External"/><Relationship Id="rId47" Type="http://schemas.openxmlformats.org/officeDocument/2006/relationships/hyperlink" Target="https://sataha.ims.fi/servlet/StandardServlet?action=document&amp;view=level&amp;id=1011" TargetMode="External"/><Relationship Id="rId63" Type="http://schemas.openxmlformats.org/officeDocument/2006/relationships/hyperlink" Target="https://sataha.ims.fi/servlet/doc/8745/approved/file" TargetMode="External"/><Relationship Id="rId68" Type="http://schemas.openxmlformats.org/officeDocument/2006/relationships/hyperlink" Target="https://sataha.ims.fi/servlet/doc/7943/approved/file" TargetMode="External"/><Relationship Id="rId84" Type="http://schemas.openxmlformats.org/officeDocument/2006/relationships/hyperlink" Target="mailto:Tietosuoja@sata.fi" TargetMode="External"/><Relationship Id="rId89" Type="http://schemas.openxmlformats.org/officeDocument/2006/relationships/hyperlink" Target="https://satakunnanhyvinvointialue.fi/anna-palautetta/" TargetMode="External"/><Relationship Id="rId112" Type="http://schemas.openxmlformats.org/officeDocument/2006/relationships/hyperlink" Target="https://satakunnanhyvinvointialue.fi/tietoa-meista/saadoskokoelma/" TargetMode="External"/><Relationship Id="rId16" Type="http://schemas.openxmlformats.org/officeDocument/2006/relationships/hyperlink" Target="https://satakunnanhyvinvointialue.fi/tietoa-meista/saadoskokoelma/" TargetMode="External"/><Relationship Id="rId107" Type="http://schemas.openxmlformats.org/officeDocument/2006/relationships/hyperlink" Target="https://sataha.ims.fi/spring/document/2494/approved/with_frames" TargetMode="External"/><Relationship Id="rId11" Type="http://schemas.openxmlformats.org/officeDocument/2006/relationships/image" Target="media/image1.jpg"/><Relationship Id="rId32" Type="http://schemas.openxmlformats.org/officeDocument/2006/relationships/hyperlink" Target="mailto:potilasasiavastaava@sata.fi" TargetMode="External"/><Relationship Id="rId37" Type="http://schemas.openxmlformats.org/officeDocument/2006/relationships/hyperlink" Target="https://sataha.ims.fi/servlet/StandardServlet?action=document&amp;view=level&amp;id=2020&amp;with_frames=" TargetMode="External"/><Relationship Id="rId53" Type="http://schemas.openxmlformats.org/officeDocument/2006/relationships/hyperlink" Target="https://sataha.ims.fi/spring/document/6518/approved/with_frames" TargetMode="External"/><Relationship Id="rId58" Type="http://schemas.openxmlformats.org/officeDocument/2006/relationships/hyperlink" Target="https://sataha.ims.fi/spring/document/7266/approved/with_frames" TargetMode="External"/><Relationship Id="rId74" Type="http://schemas.openxmlformats.org/officeDocument/2006/relationships/hyperlink" Target="https://sataha.ims.fi/spring/document/8916/approved/with_frames" TargetMode="External"/><Relationship Id="rId79" Type="http://schemas.openxmlformats.org/officeDocument/2006/relationships/hyperlink" Target="https://sataha.ims.fi/servlet/StandardServlet?action=document&amp;view=level&amp;id=2833&amp;with_frames=" TargetMode="External"/><Relationship Id="rId102" Type="http://schemas.openxmlformats.org/officeDocument/2006/relationships/hyperlink" Target="https://sataha.ims.fi/servlet/StandardServlet?action=document&amp;view=document&amp;id=10760" TargetMode="External"/><Relationship Id="rId5" Type="http://schemas.openxmlformats.org/officeDocument/2006/relationships/numbering" Target="numbering.xml"/><Relationship Id="rId90" Type="http://schemas.openxmlformats.org/officeDocument/2006/relationships/hyperlink" Target="https://www.ttl.fi/tutkimus/hankkeet/mita-kuuluu-tutkimus" TargetMode="External"/><Relationship Id="rId95" Type="http://schemas.openxmlformats.org/officeDocument/2006/relationships/hyperlink" Target="https://www2.awanic.fi/haipro/250/default.asp" TargetMode="External"/><Relationship Id="rId22" Type="http://schemas.openxmlformats.org/officeDocument/2006/relationships/hyperlink" Target="https://sata.cloudnc.fi/fi-FI/Toimielimet/Aluehallitus/Kokous_1322024/Osallisuusohjelma_20232025(1144)" TargetMode="External"/><Relationship Id="rId27" Type="http://schemas.openxmlformats.org/officeDocument/2006/relationships/hyperlink" Target="https://www.finlex.fi/fi/laki/ajantasa/1999/19990731" TargetMode="External"/><Relationship Id="rId43" Type="http://schemas.openxmlformats.org/officeDocument/2006/relationships/hyperlink" Target="https://satahva.sharepoint.com/:u:/r/sites/Osaamisenkasikirja/SitePages/Home.aspx?csf=1&amp;web=1&amp;e=nvs1xL" TargetMode="External"/><Relationship Id="rId48" Type="http://schemas.openxmlformats.org/officeDocument/2006/relationships/hyperlink" Target="https://sataha.ims.fi/servlet/StandardServlet?action=document&amp;view=level&amp;id=1816&amp;with_frames=" TargetMode="External"/><Relationship Id="rId64" Type="http://schemas.openxmlformats.org/officeDocument/2006/relationships/hyperlink" Target="https://sataha.ims.fi/spring/document/505/approved/with_frames" TargetMode="External"/><Relationship Id="rId69" Type="http://schemas.openxmlformats.org/officeDocument/2006/relationships/hyperlink" Target="https://sataha.ims.fi/servlet/StandardServlet?action=document&amp;view=level&amp;id=96&amp;with_frames=" TargetMode="External"/><Relationship Id="rId113" Type="http://schemas.openxmlformats.org/officeDocument/2006/relationships/hyperlink" Target="https://satakunnanhyvinvointialue.fi/tietoa-meista/saadoskokoelma/" TargetMode="External"/><Relationship Id="rId118" Type="http://schemas.openxmlformats.org/officeDocument/2006/relationships/footer" Target="footer2.xml"/><Relationship Id="rId80" Type="http://schemas.openxmlformats.org/officeDocument/2006/relationships/hyperlink" Target="mailto:kirjaaminen.ha@sata.fi" TargetMode="External"/><Relationship Id="rId85" Type="http://schemas.openxmlformats.org/officeDocument/2006/relationships/hyperlink" Target="https://satakunnanhyvinvointialue.fi/asiointiopas/tietosuojaseloste-2/" TargetMode="External"/><Relationship Id="rId12" Type="http://schemas.openxmlformats.org/officeDocument/2006/relationships/hyperlink" Target="https://satakunnanhyvinvointialue.fi/tietoa-meista/saadoskokoelma/" TargetMode="External"/><Relationship Id="rId17" Type="http://schemas.openxmlformats.org/officeDocument/2006/relationships/hyperlink" Target="https://satakunnanhyvinvointialue.fi/tietoa-meista/saadoskokoelma/" TargetMode="External"/><Relationship Id="rId33" Type="http://schemas.openxmlformats.org/officeDocument/2006/relationships/hyperlink" Target="https://satakunnanhyvinvointialue.fi/asiointiopas/potilaan-oikeudet-ja-tietosuoja/potilasasiavastaava-ja-sosiaaliasiavastaava/" TargetMode="External"/><Relationship Id="rId38" Type="http://schemas.openxmlformats.org/officeDocument/2006/relationships/hyperlink" Target="https://sataha.ims.fi/servlet/StandardServlet?action=document&amp;view=level&amp;id=1866&amp;with_frames=" TargetMode="External"/><Relationship Id="rId59" Type="http://schemas.openxmlformats.org/officeDocument/2006/relationships/hyperlink" Target="mailto:tietosuoja@sata.fi" TargetMode="External"/><Relationship Id="rId103" Type="http://schemas.openxmlformats.org/officeDocument/2006/relationships/hyperlink" Target="https://satakunnanhyvinvointialue.fi/tietoa-meista/palveluntuottajalle/" TargetMode="External"/><Relationship Id="rId108" Type="http://schemas.openxmlformats.org/officeDocument/2006/relationships/hyperlink" Target="https://www.finlex.fi/fi/laki/ajantasa/2016/20161227" TargetMode="External"/><Relationship Id="rId54" Type="http://schemas.openxmlformats.org/officeDocument/2006/relationships/hyperlink" Target="https://satahva.sharepoint.com/sites/Tyontueksi/SitePages/tilahallinta.aspx" TargetMode="External"/><Relationship Id="rId70" Type="http://schemas.openxmlformats.org/officeDocument/2006/relationships/hyperlink" Target="https://sataha.ims.fi/spring/document/8304/approved/with_frames" TargetMode="External"/><Relationship Id="rId75" Type="http://schemas.openxmlformats.org/officeDocument/2006/relationships/hyperlink" Target="https://www.kanta.fi/ammattilaiset" TargetMode="External"/><Relationship Id="rId91" Type="http://schemas.openxmlformats.org/officeDocument/2006/relationships/hyperlink" Target="https://sataha.ims.fi/servlet/ActionServlet?action=frameset" TargetMode="External"/><Relationship Id="rId96" Type="http://schemas.openxmlformats.org/officeDocument/2006/relationships/hyperlink" Target="https://satakunnanhyvinvointialue.fi/anna-palautetta/"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asiointiopas/olka-toiminta/" TargetMode="External"/><Relationship Id="rId28" Type="http://schemas.openxmlformats.org/officeDocument/2006/relationships/hyperlink" Target="https://sataha.ims.fi/servlet/StandardServlet?action=document&amp;view=level&amp;id=1913&amp;with_frames=" TargetMode="External"/><Relationship Id="rId49" Type="http://schemas.openxmlformats.org/officeDocument/2006/relationships/hyperlink" Target="https://sataha.ims.fi/spring/document/714/approved/with_frames" TargetMode="External"/><Relationship Id="rId114" Type="http://schemas.openxmlformats.org/officeDocument/2006/relationships/hyperlink" Target="https://satakunnanhyvinvointialue.fi/tietoa-meista/omavalvontasuunnitelmat/" TargetMode="External"/><Relationship Id="rId119" Type="http://schemas.openxmlformats.org/officeDocument/2006/relationships/fontTable" Target="fontTable.xml"/><Relationship Id="rId44" Type="http://schemas.openxmlformats.org/officeDocument/2006/relationships/hyperlink" Target="https://satahva.sharepoint.com/:u:/r/sites/Osaamisenkasikirja/SitePages/perehdytys.aspx?csf=1&amp;web=1&amp;e=wgajDy" TargetMode="External"/><Relationship Id="rId60" Type="http://schemas.openxmlformats.org/officeDocument/2006/relationships/hyperlink" Target="https://sataha.ims.fi/servlet/StandardServlet?action=document&amp;view=level&amp;id=1561" TargetMode="External"/><Relationship Id="rId65" Type="http://schemas.openxmlformats.org/officeDocument/2006/relationships/hyperlink" Target="mailto:arkkitehtuuri@sata.fi" TargetMode="External"/><Relationship Id="rId81" Type="http://schemas.openxmlformats.org/officeDocument/2006/relationships/hyperlink" Target="https://sataha.ims.fi/spring/document/505/approved/with_frames" TargetMode="External"/><Relationship Id="rId86" Type="http://schemas.openxmlformats.org/officeDocument/2006/relationships/hyperlink" Target="https://satakunnanhyvinvointialue.fi/wp-content/uploads/2023/06/Rekisteritietojen-tarkastuspyynto.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atakunnanhyvinvointialue.fi/tietoa-meista/yhteystiedot/johdon-yhteystiedot/" TargetMode="External"/><Relationship Id="rId18" Type="http://schemas.openxmlformats.org/officeDocument/2006/relationships/hyperlink" Target="https://satakunnanhyvinvointialue.fi/palvelut/sairaala/paivystys/" TargetMode="External"/><Relationship Id="rId39" Type="http://schemas.openxmlformats.org/officeDocument/2006/relationships/hyperlink" Target="https://sataha.ims.fi/servlet/doc/4704/approved/file" TargetMode="External"/><Relationship Id="rId109" Type="http://schemas.openxmlformats.org/officeDocument/2006/relationships/hyperlink" Target="https://hoito-ohjeet.fi/fi/search?f%5b0%5d=group:Satakunnan%20hyvinvointialue" TargetMode="External"/><Relationship Id="rId34" Type="http://schemas.openxmlformats.org/officeDocument/2006/relationships/hyperlink" Target="https://satakunnanhyvinvointialue.fi/asiointiopas/potilaan-oikeudet-ja-tietosuoja/" TargetMode="External"/><Relationship Id="rId50" Type="http://schemas.openxmlformats.org/officeDocument/2006/relationships/hyperlink" Target="https://sataha.ims.fi/servlet/StandardServlet?action=document&amp;view=level&amp;id=584&amp;with_frames=" TargetMode="External"/><Relationship Id="rId55" Type="http://schemas.openxmlformats.org/officeDocument/2006/relationships/hyperlink" Target="https://sataha.ims.fi/servlet/StandardServlet?action=document&amp;view=level&amp;id=459" TargetMode="External"/><Relationship Id="rId76" Type="http://schemas.openxmlformats.org/officeDocument/2006/relationships/hyperlink" Target="https://sataha.ims.fi/spring/document/2871/approved/with_frames" TargetMode="External"/><Relationship Id="rId97" Type="http://schemas.openxmlformats.org/officeDocument/2006/relationships/hyperlink" Target="https://sataha.ims.fi/servlet/StandardServlet?action=document&amp;view=level&amp;id=915" TargetMode="External"/><Relationship Id="rId104" Type="http://schemas.openxmlformats.org/officeDocument/2006/relationships/hyperlink" Target="https://thl.fi/aiheet/infektiotaudit-ja-rokotukset/tietoa-rokotuksista/haittavaikutukset-rokotuksista/rokotuksen-haittavaikutuksesta-ilmoittaminen"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satakunnanhyvinvointialue.fi/asiointiopas/tietosuojaseloste-2/" TargetMode="External"/><Relationship Id="rId92" Type="http://schemas.openxmlformats.org/officeDocument/2006/relationships/hyperlink" Target="https://sataha.ims.fi/servlet/ActionServlet?action=frameset" TargetMode="External"/><Relationship Id="rId2" Type="http://schemas.openxmlformats.org/officeDocument/2006/relationships/customXml" Target="../customXml/item2.xml"/><Relationship Id="rId29" Type="http://schemas.openxmlformats.org/officeDocument/2006/relationships/hyperlink" Target="https://www.finlex.fi/fi/laki/alkup/2023/20230739" TargetMode="External"/><Relationship Id="rId24" Type="http://schemas.openxmlformats.org/officeDocument/2006/relationships/hyperlink" Target="https://satakunnanhyvinvointialue.fi/asiointiopas/potilaan-oikeudet-ja-tietosuoja/" TargetMode="External"/><Relationship Id="rId40" Type="http://schemas.openxmlformats.org/officeDocument/2006/relationships/hyperlink" Target="https://sataha.ims.fi/spring/document/8033/approved/with_frames" TargetMode="External"/><Relationship Id="rId45" Type="http://schemas.openxmlformats.org/officeDocument/2006/relationships/hyperlink" Target="https://sataha.ims.fi/spring/document/729/approved/with_frames" TargetMode="External"/><Relationship Id="rId66" Type="http://schemas.openxmlformats.org/officeDocument/2006/relationships/hyperlink" Target="https://sataha.ims.fi/servlet/ActionServlet?action=frameset" TargetMode="External"/><Relationship Id="rId87" Type="http://schemas.openxmlformats.org/officeDocument/2006/relationships/hyperlink" Target="https://satakunnanhyvinvointialue.fi/wp-content/uploads/2025/04/Rekisteritietojen-korjauspyynto.pdf" TargetMode="External"/><Relationship Id="rId110" Type="http://schemas.openxmlformats.org/officeDocument/2006/relationships/hyperlink" Target="https://hoito-ohjeet.fi/fi/Ohjepankki/YHTEINEN/Mikrobil%C3%A4%C3%A4kesuositus.pdf" TargetMode="External"/><Relationship Id="rId115" Type="http://schemas.openxmlformats.org/officeDocument/2006/relationships/header" Target="header1.xml"/><Relationship Id="rId61" Type="http://schemas.openxmlformats.org/officeDocument/2006/relationships/hyperlink" Target="https://sataha.ims.fi/servlet/doc/4706/approved/file" TargetMode="External"/><Relationship Id="rId82" Type="http://schemas.openxmlformats.org/officeDocument/2006/relationships/hyperlink" Target="https://sataha.ims.fi/spring/document/7882/approved/with_frames" TargetMode="External"/><Relationship Id="rId19" Type="http://schemas.openxmlformats.org/officeDocument/2006/relationships/hyperlink" Target="https://www.finlex.fi/fi/laki/ajantasa/1992/19920785" TargetMode="External"/><Relationship Id="rId14" Type="http://schemas.openxmlformats.org/officeDocument/2006/relationships/hyperlink" Target="mailto:etunimi.sukunimi@sata.fi" TargetMode="External"/><Relationship Id="rId30" Type="http://schemas.openxmlformats.org/officeDocument/2006/relationships/hyperlink" Target="https://satakunnanhyvinvointialue.fi/asiointiopas/potilaan-oikeudet-ja-tietosuoja/potilasasiavastaava-ja-sosiaaliasiavastaava/" TargetMode="External"/><Relationship Id="rId35" Type="http://schemas.openxmlformats.org/officeDocument/2006/relationships/hyperlink" Target="https://satakunnanhyvinvointialue.fi/asiointiopas/lomakkeet/" TargetMode="External"/><Relationship Id="rId56" Type="http://schemas.openxmlformats.org/officeDocument/2006/relationships/hyperlink" Target="https://sataha.ims.fi/spring/document/5165/approved/with_frames" TargetMode="External"/><Relationship Id="rId77" Type="http://schemas.openxmlformats.org/officeDocument/2006/relationships/hyperlink" Target="https://sataha.ims.fi/servlet/StandardServlet?action=document&amp;view=level&amp;id=1238&amp;with_frames=" TargetMode="External"/><Relationship Id="rId100" Type="http://schemas.openxmlformats.org/officeDocument/2006/relationships/hyperlink" Target="https://sataha.ims.fi/servlet/StandardServlet?action=document&amp;view=document&amp;id=775" TargetMode="External"/><Relationship Id="rId105" Type="http://schemas.openxmlformats.org/officeDocument/2006/relationships/hyperlink" Target="https://satakunnanhyvinvointialue.fi/asiointiopas/lomakkeet/huolen-ilmoittaminen-sosiaalihuoltoon/" TargetMode="External"/><Relationship Id="rId8" Type="http://schemas.openxmlformats.org/officeDocument/2006/relationships/webSettings" Target="webSettings.xml"/><Relationship Id="rId51" Type="http://schemas.openxmlformats.org/officeDocument/2006/relationships/hyperlink" Target="https://sataha.ims.fi/servlet/StandardServlet?action=document&amp;view=document&amp;id=4503" TargetMode="External"/><Relationship Id="rId72" Type="http://schemas.openxmlformats.org/officeDocument/2006/relationships/hyperlink" Target="https://www.finlex.fi/fi/laki/alkup/2023/20230703" TargetMode="External"/><Relationship Id="rId93" Type="http://schemas.openxmlformats.org/officeDocument/2006/relationships/hyperlink" Target="https://sataha.ims.fi/servlet/ActionServlet?action=frameset" TargetMode="External"/><Relationship Id="rId98" Type="http://schemas.openxmlformats.org/officeDocument/2006/relationships/hyperlink" Target="https://sataha.ims.fi/servlet/ActionServlet?action=frameset" TargetMode="External"/><Relationship Id="rId121" Type="http://schemas.microsoft.com/office/2019/05/relationships/documenttasks" Target="documenttasks/documenttasks1.xml"/><Relationship Id="rId3" Type="http://schemas.openxmlformats.org/officeDocument/2006/relationships/customXml" Target="../customXml/item3.xml"/><Relationship Id="rId25" Type="http://schemas.openxmlformats.org/officeDocument/2006/relationships/hyperlink" Target="https://www.finlex.fi/fi/laki/ajantasa/1999/19990731" TargetMode="External"/><Relationship Id="rId46" Type="http://schemas.openxmlformats.org/officeDocument/2006/relationships/hyperlink" Target="https://lvv.fi/sosiaali-ja-terveydenhuolto/opiskelijana-tyoskentely" TargetMode="External"/><Relationship Id="rId67" Type="http://schemas.openxmlformats.org/officeDocument/2006/relationships/hyperlink" Target="https://sataha.ims.fi/servlet/ActionServlet?action=frameset" TargetMode="External"/><Relationship Id="rId116" Type="http://schemas.openxmlformats.org/officeDocument/2006/relationships/footer" Target="footer1.xml"/><Relationship Id="rId20" Type="http://schemas.openxmlformats.org/officeDocument/2006/relationships/hyperlink" Target="https://www.finlex.fi/fi/laki/ajantasa/2000/20000812" TargetMode="External"/><Relationship Id="rId41" Type="http://schemas.openxmlformats.org/officeDocument/2006/relationships/hyperlink" Target="https://sataha.ims.fi/servlet/doc/4704/approved/file" TargetMode="External"/><Relationship Id="rId62" Type="http://schemas.openxmlformats.org/officeDocument/2006/relationships/hyperlink" Target="https://sataha.ims.fi/servlet/StandardServlet?action=document&amp;view=level&amp;id=2237" TargetMode="External"/><Relationship Id="rId83" Type="http://schemas.openxmlformats.org/officeDocument/2006/relationships/hyperlink" Target="https://sataha.ims.fi/servlet/StandardServlet?action=document&amp;view=level&amp;id=43&amp;with_frames=" TargetMode="External"/><Relationship Id="rId88" Type="http://schemas.openxmlformats.org/officeDocument/2006/relationships/hyperlink" Target="https://satakunnanhyvinvointialue.fi/wp-content/uploads/2023/06/Lokitietojen-tarkastuspyynto.pdf" TargetMode="External"/><Relationship Id="rId111" Type="http://schemas.openxmlformats.org/officeDocument/2006/relationships/hyperlink" Target="https://satakunnanhyvinvointialue.fi/saadoskokoelma/" TargetMode="External"/><Relationship Id="rId15" Type="http://schemas.openxmlformats.org/officeDocument/2006/relationships/hyperlink" Target="https://satakunnanhyvinvointialue.fi/tietoa-meista/strategia/" TargetMode="External"/><Relationship Id="rId36" Type="http://schemas.openxmlformats.org/officeDocument/2006/relationships/hyperlink" Target="mailto:kirjaamo@sata.fi" TargetMode="External"/><Relationship Id="rId57" Type="http://schemas.openxmlformats.org/officeDocument/2006/relationships/hyperlink" Target="https://sataha.ims.fi/servlet/StandardServlet?action=document&amp;view=document&amp;id=556" TargetMode="External"/><Relationship Id="rId106" Type="http://schemas.openxmlformats.org/officeDocument/2006/relationships/hyperlink" Target="https://sataha.ims.fi/spring/document/10252/approved/with_frames" TargetMode="External"/><Relationship Id="rId10" Type="http://schemas.openxmlformats.org/officeDocument/2006/relationships/endnotes" Target="endnotes.xml"/><Relationship Id="rId31" Type="http://schemas.openxmlformats.org/officeDocument/2006/relationships/hyperlink" Target="mailto:sosiaaliasiavastaava@sata.fi" TargetMode="External"/><Relationship Id="rId52" Type="http://schemas.openxmlformats.org/officeDocument/2006/relationships/hyperlink" Target="https://satakunnanhyvinvointialue.fi/tietoa-meista/saadoskokoelma/" TargetMode="External"/><Relationship Id="rId73" Type="http://schemas.openxmlformats.org/officeDocument/2006/relationships/hyperlink" Target="https://sataha.ims.fi/spring/document/6080/approved/with_frames" TargetMode="External"/><Relationship Id="rId78" Type="http://schemas.openxmlformats.org/officeDocument/2006/relationships/hyperlink" Target="https://satahva.sharepoint.com/sites/Tietojohtamisenportaali2/SitePages/Kirjaaminen-ja-tilastointi.aspx?csf=1&amp;web=1&amp;e=J7Ver7" TargetMode="External"/><Relationship Id="rId94" Type="http://schemas.openxmlformats.org/officeDocument/2006/relationships/image" Target="media/image2.png"/><Relationship Id="rId99" Type="http://schemas.openxmlformats.org/officeDocument/2006/relationships/hyperlink" Target="https://sataha.ims.fi/servlet/ActionServlet?action=frameset" TargetMode="External"/><Relationship Id="rId101" Type="http://schemas.openxmlformats.org/officeDocument/2006/relationships/hyperlink" Target="https://sataha.ims.fi/servlet/StandardServlet?action=document&amp;view=document&amp;id=10755" TargetMode="External"/><Relationship Id="rId1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718d906f-e6ce-452f-9818-015119acf580"/>
    <ds:schemaRef ds:uri="206e3b9a-d70c-4463-93d7-48166b4bad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718d906f-e6ce-452f-9818-015119acf580"/>
    <ds:schemaRef ds:uri="206e3b9a-d70c-4463-93d7-48166b4badee"/>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11954</Words>
  <Characters>96833</Characters>
  <Application>Microsoft Office Word</Application>
  <DocSecurity>0</DocSecurity>
  <Lines>806</Lines>
  <Paragraphs>217</Paragraphs>
  <ScaleCrop>false</ScaleCrop>
  <Company/>
  <LinksUpToDate>false</LinksUpToDate>
  <CharactersWithSpaces>108570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Ulmonen Henna</cp:lastModifiedBy>
  <cp:revision>2</cp:revision>
  <cp:lastPrinted>2026-06-13T23:46:00Z</cp:lastPrinted>
  <dcterms:created xsi:type="dcterms:W3CDTF">2026-09-25T11:33:00Z</dcterms:created>
  <dcterms:modified xsi:type="dcterms:W3CDTF">2026-09-25T11:33:00Z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